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DB3" w:rsidRPr="004345C9" w:rsidRDefault="00FA18E7" w:rsidP="00B6166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Методические рекомендации по и</w:t>
      </w:r>
      <w:r w:rsidR="00D66DB3" w:rsidRPr="004345C9">
        <w:rPr>
          <w:rFonts w:ascii="Times New Roman" w:hAnsi="Times New Roman" w:cs="Times New Roman"/>
          <w:b/>
          <w:sz w:val="28"/>
          <w:szCs w:val="28"/>
        </w:rPr>
        <w:t>спользовани</w:t>
      </w:r>
      <w:r>
        <w:rPr>
          <w:rFonts w:ascii="Times New Roman" w:hAnsi="Times New Roman" w:cs="Times New Roman"/>
          <w:b/>
          <w:sz w:val="28"/>
          <w:szCs w:val="28"/>
        </w:rPr>
        <w:t>ю</w:t>
      </w:r>
      <w:r w:rsidR="00D66DB3" w:rsidRPr="004345C9">
        <w:rPr>
          <w:rFonts w:ascii="Times New Roman" w:hAnsi="Times New Roman" w:cs="Times New Roman"/>
          <w:b/>
          <w:sz w:val="28"/>
          <w:szCs w:val="28"/>
        </w:rPr>
        <w:t xml:space="preserve"> индукционн</w:t>
      </w:r>
      <w:r w:rsidR="00161BE2" w:rsidRPr="004345C9">
        <w:rPr>
          <w:rFonts w:ascii="Times New Roman" w:hAnsi="Times New Roman" w:cs="Times New Roman"/>
          <w:b/>
          <w:sz w:val="28"/>
          <w:szCs w:val="28"/>
        </w:rPr>
        <w:t>ых</w:t>
      </w:r>
      <w:r w:rsidR="004345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1BE2" w:rsidRPr="004345C9">
        <w:rPr>
          <w:rFonts w:ascii="Times New Roman" w:hAnsi="Times New Roman" w:cs="Times New Roman"/>
          <w:b/>
          <w:sz w:val="28"/>
          <w:szCs w:val="28"/>
        </w:rPr>
        <w:t>игрушек</w:t>
      </w:r>
      <w:r w:rsidR="00D66DB3" w:rsidRPr="004345C9">
        <w:rPr>
          <w:rFonts w:ascii="Times New Roman" w:hAnsi="Times New Roman" w:cs="Times New Roman"/>
          <w:b/>
          <w:sz w:val="28"/>
          <w:szCs w:val="28"/>
        </w:rPr>
        <w:t xml:space="preserve"> в коррекционно-развивающей работе учителя-логопеда</w:t>
      </w:r>
    </w:p>
    <w:p w:rsidR="00DF04C8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В современной логопедической практике специалисты регулярно сталкиваются с проблемой снижения мотивации детей к систематическим занятиям. Традиционные методы коррекционной работы, несмотря на их эффективность, зачастую воспринимаются детьми как монотонные и малоинтересные. Это создает существенный барьер для достижения устойчивых положительных результатов, особенно в долгосрочной перспективе.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Внедрение инновационных технологий в логопедическую практику становится не просто желательным, но необходимым условием для повышения качества коррекционно-развивающей работы. Особый интерес в данном контексте представляют индукционные игрушки – уникальные интерактивные устройства с оптическими сенсорами, способные следовать по траекториям, созданным ребенком.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 xml:space="preserve">Эффективность применения индукционных игрушек базируется на принципах нейропсихологического подхода, теории </w:t>
      </w:r>
      <w:proofErr w:type="spellStart"/>
      <w:r w:rsidRPr="00BF55BD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BF55BD">
        <w:rPr>
          <w:rFonts w:ascii="Times New Roman" w:hAnsi="Times New Roman" w:cs="Times New Roman"/>
          <w:sz w:val="28"/>
          <w:szCs w:val="28"/>
        </w:rPr>
        <w:t xml:space="preserve"> обучения (Л.С. Выготский, А.Н. Леонтьев, А.Р. </w:t>
      </w:r>
      <w:proofErr w:type="spellStart"/>
      <w:r w:rsidRPr="00BF55BD">
        <w:rPr>
          <w:rFonts w:ascii="Times New Roman" w:hAnsi="Times New Roman" w:cs="Times New Roman"/>
          <w:sz w:val="28"/>
          <w:szCs w:val="28"/>
        </w:rPr>
        <w:t>Лурия</w:t>
      </w:r>
      <w:proofErr w:type="spellEnd"/>
      <w:r w:rsidRPr="00BF55BD">
        <w:rPr>
          <w:rFonts w:ascii="Times New Roman" w:hAnsi="Times New Roman" w:cs="Times New Roman"/>
          <w:sz w:val="28"/>
          <w:szCs w:val="28"/>
        </w:rPr>
        <w:t>) и концепции психолого-педагогического сопровождения детей с речевыми нарушениями. Интеграция данных подходов обеспечивает комплексное воздействие на когнитивные, речевые и психоэмоциональные процессы ребенка.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 xml:space="preserve">Интерактивный характер индукционных игрушек активизирует мультисенсорное восприятие, что, согласно исследованиям </w:t>
      </w:r>
      <w:proofErr w:type="spellStart"/>
      <w:r w:rsidRPr="00BF55BD">
        <w:rPr>
          <w:rFonts w:ascii="Times New Roman" w:hAnsi="Times New Roman" w:cs="Times New Roman"/>
          <w:sz w:val="28"/>
          <w:szCs w:val="28"/>
        </w:rPr>
        <w:t>нейропсихологов</w:t>
      </w:r>
      <w:proofErr w:type="spellEnd"/>
      <w:r w:rsidRPr="00BF55BD">
        <w:rPr>
          <w:rFonts w:ascii="Times New Roman" w:hAnsi="Times New Roman" w:cs="Times New Roman"/>
          <w:sz w:val="28"/>
          <w:szCs w:val="28"/>
        </w:rPr>
        <w:t>, способствует формированию более устойчивых нейронных связей и повышает эффективность усвоения навыков.</w:t>
      </w:r>
    </w:p>
    <w:p w:rsidR="00FA18E7" w:rsidRDefault="00FA18E7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04C8" w:rsidRPr="00BF55BD" w:rsidRDefault="00DF04C8" w:rsidP="00FA1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b/>
          <w:i/>
          <w:sz w:val="28"/>
          <w:szCs w:val="28"/>
        </w:rPr>
        <w:t xml:space="preserve">Цель </w:t>
      </w:r>
      <w:r w:rsidR="00FA18E7" w:rsidRPr="00FA18E7">
        <w:rPr>
          <w:rFonts w:ascii="Times New Roman" w:hAnsi="Times New Roman" w:cs="Times New Roman"/>
          <w:b/>
          <w:i/>
          <w:sz w:val="28"/>
          <w:szCs w:val="28"/>
        </w:rPr>
        <w:t>использования индукционных игрушек в коррекционно-развивающей работе учителя-логопеда</w:t>
      </w:r>
      <w:r w:rsidR="009E0ED9">
        <w:rPr>
          <w:rFonts w:ascii="Times New Roman" w:hAnsi="Times New Roman" w:cs="Times New Roman"/>
          <w:sz w:val="28"/>
          <w:szCs w:val="28"/>
        </w:rPr>
        <w:t>:</w:t>
      </w:r>
      <w:r w:rsidR="00FA18E7">
        <w:rPr>
          <w:rFonts w:ascii="Times New Roman" w:hAnsi="Times New Roman" w:cs="Times New Roman"/>
          <w:sz w:val="28"/>
          <w:szCs w:val="28"/>
        </w:rPr>
        <w:t xml:space="preserve"> р</w:t>
      </w:r>
      <w:r w:rsidRPr="00BF55BD">
        <w:rPr>
          <w:rFonts w:ascii="Times New Roman" w:hAnsi="Times New Roman" w:cs="Times New Roman"/>
          <w:sz w:val="28"/>
          <w:szCs w:val="28"/>
        </w:rPr>
        <w:t>азвитие речевых, познавательных и творческих навыков детей дошкольного возраста посредством целенаправленного использования индукционных игрушек в коррекционно-</w:t>
      </w:r>
      <w:r w:rsidR="009E0ED9">
        <w:rPr>
          <w:rFonts w:ascii="Times New Roman" w:hAnsi="Times New Roman" w:cs="Times New Roman"/>
          <w:sz w:val="28"/>
          <w:szCs w:val="28"/>
        </w:rPr>
        <w:t>развивающей работе</w:t>
      </w:r>
      <w:r w:rsidRPr="00BF55BD">
        <w:rPr>
          <w:rFonts w:ascii="Times New Roman" w:hAnsi="Times New Roman" w:cs="Times New Roman"/>
          <w:sz w:val="28"/>
          <w:szCs w:val="28"/>
        </w:rPr>
        <w:t>.</w:t>
      </w:r>
    </w:p>
    <w:p w:rsidR="00DF04C8" w:rsidRPr="00FA18E7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A18E7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 w:rsidR="009E0ED9" w:rsidRPr="00FA18E7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DF04C8" w:rsidRPr="00FA18E7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A18E7"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 xml:space="preserve">Интеграция </w:t>
      </w:r>
      <w:r w:rsidR="009E0ED9" w:rsidRPr="009E0ED9">
        <w:rPr>
          <w:rFonts w:ascii="Times New Roman" w:hAnsi="Times New Roman" w:cs="Times New Roman"/>
          <w:sz w:val="28"/>
          <w:szCs w:val="28"/>
        </w:rPr>
        <w:t>индукционных игрушек</w:t>
      </w:r>
      <w:r w:rsidRPr="00BF55BD">
        <w:rPr>
          <w:rFonts w:ascii="Times New Roman" w:hAnsi="Times New Roman" w:cs="Times New Roman"/>
          <w:sz w:val="28"/>
          <w:szCs w:val="28"/>
        </w:rPr>
        <w:t xml:space="preserve"> в существующие логопедические методики</w:t>
      </w:r>
      <w:r w:rsidR="009E0ED9">
        <w:rPr>
          <w:rFonts w:ascii="Times New Roman" w:hAnsi="Times New Roman" w:cs="Times New Roman"/>
          <w:sz w:val="28"/>
          <w:szCs w:val="28"/>
        </w:rPr>
        <w:t>;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Систематизация речевых и коммуникативных компетенций дошкольников</w:t>
      </w:r>
      <w:r w:rsidR="009E0ED9">
        <w:rPr>
          <w:rFonts w:ascii="Times New Roman" w:hAnsi="Times New Roman" w:cs="Times New Roman"/>
          <w:sz w:val="28"/>
          <w:szCs w:val="28"/>
        </w:rPr>
        <w:t xml:space="preserve"> средствами использования </w:t>
      </w:r>
      <w:r w:rsidR="009E0ED9" w:rsidRPr="009E0ED9">
        <w:rPr>
          <w:rFonts w:ascii="Times New Roman" w:hAnsi="Times New Roman" w:cs="Times New Roman"/>
          <w:sz w:val="28"/>
          <w:szCs w:val="28"/>
        </w:rPr>
        <w:t>индукционных игрушек</w:t>
      </w:r>
      <w:r w:rsidR="009E0ED9">
        <w:rPr>
          <w:rFonts w:ascii="Times New Roman" w:hAnsi="Times New Roman" w:cs="Times New Roman"/>
          <w:sz w:val="28"/>
          <w:szCs w:val="28"/>
        </w:rPr>
        <w:t>;</w:t>
      </w:r>
    </w:p>
    <w:p w:rsidR="00DF04C8" w:rsidRPr="00DC59A0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C59A0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Стимуляция познавательной активности и формирование устойчивой мотивации к речевому совершенствованию</w:t>
      </w:r>
      <w:r w:rsidR="009E0ED9">
        <w:rPr>
          <w:rFonts w:ascii="Times New Roman" w:hAnsi="Times New Roman" w:cs="Times New Roman"/>
          <w:sz w:val="28"/>
          <w:szCs w:val="28"/>
        </w:rPr>
        <w:t>;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Комплексное развитие всех компонентов речевой системы (фонетико-фонематической, лексико-грамматической, связной речи)</w:t>
      </w:r>
      <w:r w:rsidR="009E0ED9">
        <w:rPr>
          <w:rFonts w:ascii="Times New Roman" w:hAnsi="Times New Roman" w:cs="Times New Roman"/>
          <w:sz w:val="28"/>
          <w:szCs w:val="28"/>
        </w:rPr>
        <w:t>;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 xml:space="preserve">Совершенствование тонкой моторики и </w:t>
      </w:r>
      <w:proofErr w:type="spellStart"/>
      <w:r w:rsidRPr="00BF55BD">
        <w:rPr>
          <w:rFonts w:ascii="Times New Roman" w:hAnsi="Times New Roman" w:cs="Times New Roman"/>
          <w:sz w:val="28"/>
          <w:szCs w:val="28"/>
        </w:rPr>
        <w:t>графомоторных</w:t>
      </w:r>
      <w:proofErr w:type="spellEnd"/>
      <w:r w:rsidRPr="00BF55BD">
        <w:rPr>
          <w:rFonts w:ascii="Times New Roman" w:hAnsi="Times New Roman" w:cs="Times New Roman"/>
          <w:sz w:val="28"/>
          <w:szCs w:val="28"/>
        </w:rPr>
        <w:t xml:space="preserve"> навыков</w:t>
      </w:r>
      <w:r w:rsidR="009E0ED9">
        <w:rPr>
          <w:rFonts w:ascii="Times New Roman" w:hAnsi="Times New Roman" w:cs="Times New Roman"/>
          <w:sz w:val="28"/>
          <w:szCs w:val="28"/>
        </w:rPr>
        <w:t>;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lastRenderedPageBreak/>
        <w:t>Оптимизация пространственного восприятия, внимания, воображения и критического мышления</w:t>
      </w:r>
    </w:p>
    <w:p w:rsidR="00DF04C8" w:rsidRPr="00DC59A0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C59A0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Развитие коммуникативных навыков в процессе коллективного решения задач</w:t>
      </w:r>
      <w:r w:rsidR="009E0ED9">
        <w:rPr>
          <w:rFonts w:ascii="Times New Roman" w:hAnsi="Times New Roman" w:cs="Times New Roman"/>
          <w:sz w:val="28"/>
          <w:szCs w:val="28"/>
        </w:rPr>
        <w:t>;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Воспитание самостоятельности и инициативности в образовательной деятельности</w:t>
      </w:r>
      <w:r w:rsidR="009E0ED9">
        <w:rPr>
          <w:rFonts w:ascii="Times New Roman" w:hAnsi="Times New Roman" w:cs="Times New Roman"/>
          <w:sz w:val="28"/>
          <w:szCs w:val="28"/>
        </w:rPr>
        <w:t>.</w:t>
      </w:r>
    </w:p>
    <w:p w:rsidR="00DC59A0" w:rsidRDefault="00DC59A0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04C8" w:rsidRPr="006644B7" w:rsidRDefault="00DC59A0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44B7">
        <w:rPr>
          <w:rFonts w:ascii="Times New Roman" w:hAnsi="Times New Roman" w:cs="Times New Roman"/>
          <w:b/>
          <w:i/>
          <w:sz w:val="28"/>
          <w:szCs w:val="28"/>
        </w:rPr>
        <w:t>Использование индукционных игрушек в коррекционно-развивающей работе учителя-логопеда обладает следующими</w:t>
      </w:r>
      <w:r w:rsidR="00DF04C8" w:rsidRPr="006644B7">
        <w:rPr>
          <w:rFonts w:ascii="Times New Roman" w:hAnsi="Times New Roman" w:cs="Times New Roman"/>
          <w:b/>
          <w:i/>
          <w:sz w:val="28"/>
          <w:szCs w:val="28"/>
        </w:rPr>
        <w:t xml:space="preserve"> инновационными характеристиками:</w:t>
      </w:r>
    </w:p>
    <w:p w:rsidR="00DF04C8" w:rsidRPr="00DF04C8" w:rsidRDefault="00DF04C8" w:rsidP="00DF04C8">
      <w:pPr>
        <w:pStyle w:val="a5"/>
        <w:numPr>
          <w:ilvl w:val="0"/>
          <w:numId w:val="1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04C8">
        <w:rPr>
          <w:rFonts w:ascii="Times New Roman" w:hAnsi="Times New Roman" w:cs="Times New Roman"/>
          <w:sz w:val="28"/>
          <w:szCs w:val="28"/>
        </w:rPr>
        <w:t>Интеграция цифровых и традиционных подходов</w:t>
      </w:r>
      <w:r w:rsidR="009E0ED9">
        <w:rPr>
          <w:rFonts w:ascii="Times New Roman" w:hAnsi="Times New Roman" w:cs="Times New Roman"/>
          <w:sz w:val="28"/>
          <w:szCs w:val="28"/>
        </w:rPr>
        <w:t xml:space="preserve"> </w:t>
      </w:r>
      <w:r w:rsidRPr="00DF04C8">
        <w:rPr>
          <w:rFonts w:ascii="Times New Roman" w:hAnsi="Times New Roman" w:cs="Times New Roman"/>
          <w:sz w:val="28"/>
          <w:szCs w:val="28"/>
        </w:rPr>
        <w:t>– органичное сочетание высокотехнологичных средств с классическими логопедическими приемами</w:t>
      </w:r>
      <w:r w:rsidR="009E0ED9">
        <w:rPr>
          <w:rFonts w:ascii="Times New Roman" w:hAnsi="Times New Roman" w:cs="Times New Roman"/>
          <w:sz w:val="28"/>
          <w:szCs w:val="28"/>
        </w:rPr>
        <w:t>;</w:t>
      </w:r>
    </w:p>
    <w:p w:rsidR="00DF04C8" w:rsidRPr="00DF04C8" w:rsidRDefault="00DF04C8" w:rsidP="00DF04C8">
      <w:pPr>
        <w:pStyle w:val="a5"/>
        <w:numPr>
          <w:ilvl w:val="0"/>
          <w:numId w:val="1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04C8">
        <w:rPr>
          <w:rFonts w:ascii="Times New Roman" w:hAnsi="Times New Roman" w:cs="Times New Roman"/>
          <w:sz w:val="28"/>
          <w:szCs w:val="28"/>
        </w:rPr>
        <w:t>Персонализация коррекционно-развивающего процесса</w:t>
      </w:r>
      <w:r w:rsidR="009E0ED9">
        <w:rPr>
          <w:rFonts w:ascii="Times New Roman" w:hAnsi="Times New Roman" w:cs="Times New Roman"/>
          <w:sz w:val="28"/>
          <w:szCs w:val="28"/>
        </w:rPr>
        <w:t xml:space="preserve"> </w:t>
      </w:r>
      <w:r w:rsidRPr="00DF04C8">
        <w:rPr>
          <w:rFonts w:ascii="Times New Roman" w:hAnsi="Times New Roman" w:cs="Times New Roman"/>
          <w:sz w:val="28"/>
          <w:szCs w:val="28"/>
        </w:rPr>
        <w:t>– возможность создания индивидуальных траекторий развития с учетом особенностей каждого ребенка</w:t>
      </w:r>
      <w:r w:rsidR="009E0ED9">
        <w:rPr>
          <w:rFonts w:ascii="Times New Roman" w:hAnsi="Times New Roman" w:cs="Times New Roman"/>
          <w:sz w:val="28"/>
          <w:szCs w:val="28"/>
        </w:rPr>
        <w:t>;</w:t>
      </w:r>
    </w:p>
    <w:p w:rsidR="00DF04C8" w:rsidRPr="00DF04C8" w:rsidRDefault="00DF04C8" w:rsidP="00DF04C8">
      <w:pPr>
        <w:pStyle w:val="a5"/>
        <w:numPr>
          <w:ilvl w:val="0"/>
          <w:numId w:val="1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04C8">
        <w:rPr>
          <w:rFonts w:ascii="Times New Roman" w:hAnsi="Times New Roman" w:cs="Times New Roman"/>
          <w:sz w:val="28"/>
          <w:szCs w:val="28"/>
        </w:rPr>
        <w:t>Мультимодальное</w:t>
      </w:r>
      <w:proofErr w:type="spellEnd"/>
      <w:r w:rsidRPr="00DF04C8">
        <w:rPr>
          <w:rFonts w:ascii="Times New Roman" w:hAnsi="Times New Roman" w:cs="Times New Roman"/>
          <w:sz w:val="28"/>
          <w:szCs w:val="28"/>
        </w:rPr>
        <w:t xml:space="preserve"> воздействие</w:t>
      </w:r>
      <w:r w:rsidR="009E0ED9">
        <w:rPr>
          <w:rFonts w:ascii="Times New Roman" w:hAnsi="Times New Roman" w:cs="Times New Roman"/>
          <w:sz w:val="28"/>
          <w:szCs w:val="28"/>
        </w:rPr>
        <w:t xml:space="preserve"> </w:t>
      </w:r>
      <w:r w:rsidRPr="00DF04C8">
        <w:rPr>
          <w:rFonts w:ascii="Times New Roman" w:hAnsi="Times New Roman" w:cs="Times New Roman"/>
          <w:sz w:val="28"/>
          <w:szCs w:val="28"/>
        </w:rPr>
        <w:t>– одновременная активизация различных каналов восприятия (зрительного, слухового, тактильного, кинестетического)</w:t>
      </w:r>
      <w:r w:rsidR="009E0ED9">
        <w:rPr>
          <w:rFonts w:ascii="Times New Roman" w:hAnsi="Times New Roman" w:cs="Times New Roman"/>
          <w:sz w:val="28"/>
          <w:szCs w:val="28"/>
        </w:rPr>
        <w:t>;</w:t>
      </w:r>
    </w:p>
    <w:p w:rsidR="00DF04C8" w:rsidRDefault="00DF04C8" w:rsidP="00DF04C8">
      <w:pPr>
        <w:pStyle w:val="a5"/>
        <w:numPr>
          <w:ilvl w:val="0"/>
          <w:numId w:val="1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04C8">
        <w:rPr>
          <w:rFonts w:ascii="Times New Roman" w:hAnsi="Times New Roman" w:cs="Times New Roman"/>
          <w:sz w:val="28"/>
          <w:szCs w:val="28"/>
        </w:rPr>
        <w:t>Геймификация</w:t>
      </w:r>
      <w:proofErr w:type="spellEnd"/>
      <w:r w:rsidRPr="00DF04C8">
        <w:rPr>
          <w:rFonts w:ascii="Times New Roman" w:hAnsi="Times New Roman" w:cs="Times New Roman"/>
          <w:sz w:val="28"/>
          <w:szCs w:val="28"/>
        </w:rPr>
        <w:t xml:space="preserve"> логопедических упражнений</w:t>
      </w:r>
      <w:r w:rsidR="009E0ED9">
        <w:rPr>
          <w:rFonts w:ascii="Times New Roman" w:hAnsi="Times New Roman" w:cs="Times New Roman"/>
          <w:sz w:val="28"/>
          <w:szCs w:val="28"/>
        </w:rPr>
        <w:t xml:space="preserve"> </w:t>
      </w:r>
      <w:r w:rsidRPr="00DF04C8">
        <w:rPr>
          <w:rFonts w:ascii="Times New Roman" w:hAnsi="Times New Roman" w:cs="Times New Roman"/>
          <w:sz w:val="28"/>
          <w:szCs w:val="28"/>
        </w:rPr>
        <w:t>– трансформация рутинных занятий в увлекательный игровой процесс</w:t>
      </w:r>
      <w:r w:rsidR="009E0ED9">
        <w:rPr>
          <w:rFonts w:ascii="Times New Roman" w:hAnsi="Times New Roman" w:cs="Times New Roman"/>
          <w:sz w:val="28"/>
          <w:szCs w:val="28"/>
        </w:rPr>
        <w:t>.</w:t>
      </w:r>
    </w:p>
    <w:p w:rsidR="009E0ED9" w:rsidRPr="00DF04C8" w:rsidRDefault="009E0ED9" w:rsidP="009E0ED9">
      <w:pPr>
        <w:pStyle w:val="a5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DF04C8" w:rsidRPr="006644B7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44B7">
        <w:rPr>
          <w:rFonts w:ascii="Times New Roman" w:hAnsi="Times New Roman" w:cs="Times New Roman"/>
          <w:b/>
          <w:i/>
          <w:sz w:val="28"/>
          <w:szCs w:val="28"/>
        </w:rPr>
        <w:t xml:space="preserve">Этапы </w:t>
      </w:r>
      <w:r w:rsidR="009E0ED9" w:rsidRPr="006644B7">
        <w:rPr>
          <w:rFonts w:ascii="Times New Roman" w:hAnsi="Times New Roman" w:cs="Times New Roman"/>
          <w:b/>
          <w:i/>
          <w:sz w:val="28"/>
          <w:szCs w:val="28"/>
        </w:rPr>
        <w:t>внедрения</w:t>
      </w:r>
      <w:r w:rsidR="00FA18E7" w:rsidRPr="006644B7">
        <w:rPr>
          <w:rFonts w:ascii="Times New Roman" w:hAnsi="Times New Roman" w:cs="Times New Roman"/>
          <w:b/>
          <w:i/>
          <w:sz w:val="28"/>
          <w:szCs w:val="28"/>
        </w:rPr>
        <w:t xml:space="preserve"> индукционных игрушек</w:t>
      </w:r>
      <w:r w:rsidR="00FA18E7" w:rsidRPr="006644B7">
        <w:rPr>
          <w:b/>
          <w:i/>
        </w:rPr>
        <w:t xml:space="preserve"> </w:t>
      </w:r>
      <w:r w:rsidR="00FA18E7" w:rsidRPr="006644B7">
        <w:rPr>
          <w:rFonts w:ascii="Times New Roman" w:hAnsi="Times New Roman" w:cs="Times New Roman"/>
          <w:b/>
          <w:i/>
          <w:sz w:val="28"/>
          <w:szCs w:val="28"/>
        </w:rPr>
        <w:t>в коррекционно-развивающую работу:</w:t>
      </w:r>
    </w:p>
    <w:p w:rsidR="00FA18E7" w:rsidRPr="006644B7" w:rsidRDefault="00FA18E7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 xml:space="preserve">I. </w:t>
      </w:r>
      <w:proofErr w:type="spellStart"/>
      <w:r w:rsidRPr="00BF55BD">
        <w:rPr>
          <w:rFonts w:ascii="Times New Roman" w:hAnsi="Times New Roman" w:cs="Times New Roman"/>
          <w:sz w:val="28"/>
          <w:szCs w:val="28"/>
        </w:rPr>
        <w:t>Диагностико</w:t>
      </w:r>
      <w:proofErr w:type="spellEnd"/>
      <w:r w:rsidRPr="00BF55BD">
        <w:rPr>
          <w:rFonts w:ascii="Times New Roman" w:hAnsi="Times New Roman" w:cs="Times New Roman"/>
          <w:sz w:val="28"/>
          <w:szCs w:val="28"/>
        </w:rPr>
        <w:t>-подготовительный этап</w:t>
      </w:r>
    </w:p>
    <w:p w:rsidR="00DF04C8" w:rsidRPr="00FA18E7" w:rsidRDefault="00DF04C8" w:rsidP="00FA18E7">
      <w:pPr>
        <w:pStyle w:val="a5"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 xml:space="preserve">Диагностика стартового уровня речевого развития и </w:t>
      </w:r>
      <w:proofErr w:type="spellStart"/>
      <w:r w:rsidRPr="00FA18E7">
        <w:rPr>
          <w:rFonts w:ascii="Times New Roman" w:hAnsi="Times New Roman" w:cs="Times New Roman"/>
          <w:sz w:val="28"/>
          <w:szCs w:val="28"/>
        </w:rPr>
        <w:t>графомоторных</w:t>
      </w:r>
      <w:proofErr w:type="spellEnd"/>
      <w:r w:rsidRPr="00FA18E7">
        <w:rPr>
          <w:rFonts w:ascii="Times New Roman" w:hAnsi="Times New Roman" w:cs="Times New Roman"/>
          <w:sz w:val="28"/>
          <w:szCs w:val="28"/>
        </w:rPr>
        <w:t xml:space="preserve"> навыков</w:t>
      </w:r>
    </w:p>
    <w:p w:rsidR="00DF04C8" w:rsidRPr="00FA18E7" w:rsidRDefault="00DF04C8" w:rsidP="00FA18E7">
      <w:pPr>
        <w:pStyle w:val="a5"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>Проведение комплексного логопедического обследования</w:t>
      </w:r>
    </w:p>
    <w:p w:rsidR="00DF04C8" w:rsidRPr="00FA18E7" w:rsidRDefault="00DF04C8" w:rsidP="00FA18E7">
      <w:pPr>
        <w:pStyle w:val="a5"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>Оценка уровня развития пространственных представлений и графической точности</w:t>
      </w:r>
    </w:p>
    <w:p w:rsidR="00DF04C8" w:rsidRPr="00FA18E7" w:rsidRDefault="00DF04C8" w:rsidP="00FA18E7">
      <w:pPr>
        <w:pStyle w:val="a5"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>Подготовка материально-технической базы</w:t>
      </w:r>
    </w:p>
    <w:p w:rsidR="00DF04C8" w:rsidRPr="00FA18E7" w:rsidRDefault="00DF04C8" w:rsidP="00FA18E7">
      <w:pPr>
        <w:pStyle w:val="a5"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>Подбор индукционных игрушек различных моделей с учетом возрастных особенностей детей</w:t>
      </w:r>
    </w:p>
    <w:p w:rsidR="00DF04C8" w:rsidRPr="00FA18E7" w:rsidRDefault="00DF04C8" w:rsidP="00FA18E7">
      <w:pPr>
        <w:pStyle w:val="a5"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>Разработка дидактических материалов и вспомогательных пособий</w:t>
      </w:r>
    </w:p>
    <w:p w:rsidR="00FA18E7" w:rsidRPr="00BF55BD" w:rsidRDefault="00FA18E7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II. Формирующий этап</w:t>
      </w:r>
    </w:p>
    <w:p w:rsidR="00DF04C8" w:rsidRPr="00FA18E7" w:rsidRDefault="00DF04C8" w:rsidP="00FA18E7">
      <w:pPr>
        <w:pStyle w:val="a5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>Знакомство с индукционными игрушками</w:t>
      </w:r>
    </w:p>
    <w:p w:rsidR="00DF04C8" w:rsidRPr="00FA18E7" w:rsidRDefault="00DF04C8" w:rsidP="00FA18E7">
      <w:pPr>
        <w:pStyle w:val="a5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>Демонстрация принципов работы устройств</w:t>
      </w:r>
    </w:p>
    <w:p w:rsidR="00DF04C8" w:rsidRPr="00FA18E7" w:rsidRDefault="00DF04C8" w:rsidP="00FA18E7">
      <w:pPr>
        <w:pStyle w:val="a5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>Освоение правил эксплуатации (рисование траекторий, включение/выключение, позиционирование)</w:t>
      </w:r>
    </w:p>
    <w:p w:rsidR="00DF04C8" w:rsidRPr="00FA18E7" w:rsidRDefault="00DF04C8" w:rsidP="00FA18E7">
      <w:pPr>
        <w:pStyle w:val="a5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>Проведение мастер-классов для педагогов и родителей</w:t>
      </w:r>
    </w:p>
    <w:p w:rsidR="00DF04C8" w:rsidRPr="00FA18E7" w:rsidRDefault="00DF04C8" w:rsidP="00FA18E7">
      <w:pPr>
        <w:pStyle w:val="a5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lastRenderedPageBreak/>
        <w:t>Система поэтапного усложнения заданий</w:t>
      </w:r>
    </w:p>
    <w:p w:rsidR="00DF04C8" w:rsidRPr="00FA18E7" w:rsidRDefault="00DF04C8" w:rsidP="00FA18E7">
      <w:pPr>
        <w:pStyle w:val="a5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>Создание простых линейных траекторий</w:t>
      </w:r>
    </w:p>
    <w:p w:rsidR="00DF04C8" w:rsidRPr="00FA18E7" w:rsidRDefault="00DF04C8" w:rsidP="00FA18E7">
      <w:pPr>
        <w:pStyle w:val="a5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>Переход к сложным криволинейным маршрутам</w:t>
      </w:r>
    </w:p>
    <w:p w:rsidR="00DF04C8" w:rsidRPr="00FA18E7" w:rsidRDefault="00DF04C8" w:rsidP="00FA18E7">
      <w:pPr>
        <w:pStyle w:val="a5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>Конструирование комбинированных траекторий с элементами речевых задач</w:t>
      </w:r>
    </w:p>
    <w:p w:rsidR="00DF04C8" w:rsidRPr="00FA18E7" w:rsidRDefault="00DF04C8" w:rsidP="00FA18E7">
      <w:pPr>
        <w:pStyle w:val="a5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>Интеграция в логопедический процесс</w:t>
      </w:r>
    </w:p>
    <w:p w:rsidR="00DF04C8" w:rsidRPr="00FA18E7" w:rsidRDefault="00DF04C8" w:rsidP="00FA18E7">
      <w:pPr>
        <w:pStyle w:val="a5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>Применение индукционных игрушек для решения специфических логопедических задач</w:t>
      </w:r>
    </w:p>
    <w:p w:rsidR="00DF04C8" w:rsidRDefault="00DF04C8" w:rsidP="00FA18E7">
      <w:pPr>
        <w:pStyle w:val="a5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>Дифференцированный подбор упражнений с учетом речевого дефекта</w:t>
      </w:r>
    </w:p>
    <w:p w:rsidR="00DC59A0" w:rsidRPr="00FA18E7" w:rsidRDefault="00DC59A0" w:rsidP="00DC59A0">
      <w:pPr>
        <w:pStyle w:val="a5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III. Контрольно-аналитический этап</w:t>
      </w:r>
    </w:p>
    <w:p w:rsidR="00DF04C8" w:rsidRPr="00FA18E7" w:rsidRDefault="00DF04C8" w:rsidP="00FA18E7">
      <w:pPr>
        <w:pStyle w:val="a5"/>
        <w:numPr>
          <w:ilvl w:val="0"/>
          <w:numId w:val="22"/>
        </w:numPr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>Мониторинг эффективности методики</w:t>
      </w:r>
    </w:p>
    <w:p w:rsidR="00DF04C8" w:rsidRPr="00FA18E7" w:rsidRDefault="00DF04C8" w:rsidP="00FA18E7">
      <w:pPr>
        <w:pStyle w:val="a5"/>
        <w:numPr>
          <w:ilvl w:val="0"/>
          <w:numId w:val="22"/>
        </w:numPr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>Промежуточная и итоговая диагностика речевого развития</w:t>
      </w:r>
    </w:p>
    <w:p w:rsidR="00DF04C8" w:rsidRPr="00FA18E7" w:rsidRDefault="00DF04C8" w:rsidP="00FA18E7">
      <w:pPr>
        <w:pStyle w:val="a5"/>
        <w:numPr>
          <w:ilvl w:val="0"/>
          <w:numId w:val="22"/>
        </w:numPr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>Анализ динамики мотивационных показателей</w:t>
      </w:r>
    </w:p>
    <w:p w:rsidR="00DF04C8" w:rsidRPr="00FA18E7" w:rsidRDefault="00DF04C8" w:rsidP="00FA18E7">
      <w:pPr>
        <w:pStyle w:val="a5"/>
        <w:numPr>
          <w:ilvl w:val="0"/>
          <w:numId w:val="22"/>
        </w:numPr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>Корректировка и совершенствование системы</w:t>
      </w:r>
    </w:p>
    <w:p w:rsidR="00DF04C8" w:rsidRPr="00FA18E7" w:rsidRDefault="00DF04C8" w:rsidP="00FA18E7">
      <w:pPr>
        <w:pStyle w:val="a5"/>
        <w:numPr>
          <w:ilvl w:val="0"/>
          <w:numId w:val="22"/>
        </w:numPr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>Внесение изменений на основе результатов мониторинга</w:t>
      </w:r>
    </w:p>
    <w:p w:rsidR="00DF04C8" w:rsidRPr="00FA18E7" w:rsidRDefault="00DF04C8" w:rsidP="00FA18E7">
      <w:pPr>
        <w:pStyle w:val="a5"/>
        <w:numPr>
          <w:ilvl w:val="0"/>
          <w:numId w:val="22"/>
        </w:numPr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FA18E7">
        <w:rPr>
          <w:rFonts w:ascii="Times New Roman" w:hAnsi="Times New Roman" w:cs="Times New Roman"/>
          <w:sz w:val="28"/>
          <w:szCs w:val="28"/>
        </w:rPr>
        <w:t>Расширение методического инструментария</w:t>
      </w:r>
    </w:p>
    <w:p w:rsidR="00DF04C8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04C8" w:rsidRPr="006644B7" w:rsidRDefault="00DF04C8" w:rsidP="00DC59A0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44B7">
        <w:rPr>
          <w:rFonts w:ascii="Times New Roman" w:hAnsi="Times New Roman" w:cs="Times New Roman"/>
          <w:b/>
          <w:i/>
          <w:sz w:val="28"/>
          <w:szCs w:val="28"/>
        </w:rPr>
        <w:t xml:space="preserve">Практические </w:t>
      </w:r>
      <w:r w:rsidR="00DC59A0" w:rsidRPr="006644B7">
        <w:rPr>
          <w:rFonts w:ascii="Times New Roman" w:hAnsi="Times New Roman" w:cs="Times New Roman"/>
          <w:b/>
          <w:i/>
          <w:sz w:val="28"/>
          <w:szCs w:val="28"/>
        </w:rPr>
        <w:t xml:space="preserve">задания по </w:t>
      </w:r>
      <w:r w:rsidRPr="006644B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C59A0" w:rsidRPr="006644B7">
        <w:rPr>
          <w:rFonts w:ascii="Times New Roman" w:hAnsi="Times New Roman" w:cs="Times New Roman"/>
          <w:b/>
          <w:i/>
          <w:sz w:val="28"/>
          <w:szCs w:val="28"/>
        </w:rPr>
        <w:t>использованию индукционных игрушек в коррекционно-развивающей работе учителя-логопеда.</w:t>
      </w:r>
    </w:p>
    <w:p w:rsidR="00FA18E7" w:rsidRPr="00BF55BD" w:rsidRDefault="00FA18E7" w:rsidP="00DF04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Блок 1. Моторный запуск речи и преодоление речевого негативизма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Технология “Путь к слову”: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Ребенок прокладывает дорожки от изображения персонажа (робота) к картинкам членов семьи, животных, предметов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Озвучивание финальной точки маршрута: “Кто тут?” → “Мама”, “Папа”, “Кошка”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Постепенное усложнение речевого материала до уровня простых предложений: “Робот едет к маме” и т.д.</w:t>
      </w:r>
    </w:p>
    <w:p w:rsidR="00DF04C8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Эффект:</w:t>
      </w:r>
      <w:r w:rsidR="008E370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BF55BD">
        <w:rPr>
          <w:rFonts w:ascii="Times New Roman" w:hAnsi="Times New Roman" w:cs="Times New Roman"/>
          <w:sz w:val="28"/>
          <w:szCs w:val="28"/>
        </w:rPr>
        <w:t xml:space="preserve">Значительное снижение психологического барьера к </w:t>
      </w:r>
      <w:proofErr w:type="spellStart"/>
      <w:r w:rsidRPr="00BF55BD">
        <w:rPr>
          <w:rFonts w:ascii="Times New Roman" w:hAnsi="Times New Roman" w:cs="Times New Roman"/>
          <w:sz w:val="28"/>
          <w:szCs w:val="28"/>
        </w:rPr>
        <w:t>речепроизводству</w:t>
      </w:r>
      <w:proofErr w:type="spellEnd"/>
      <w:r w:rsidRPr="00BF55BD">
        <w:rPr>
          <w:rFonts w:ascii="Times New Roman" w:hAnsi="Times New Roman" w:cs="Times New Roman"/>
          <w:sz w:val="28"/>
          <w:szCs w:val="28"/>
        </w:rPr>
        <w:t xml:space="preserve"> благодаря фокусировке внимания ребенка на движении игрушки, а не на собственном речевом дефекте.</w:t>
      </w:r>
    </w:p>
    <w:p w:rsidR="00DC59A0" w:rsidRPr="00BF55BD" w:rsidRDefault="00DC59A0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Блок 2. Совершенствование фонетико-фонематической стороны речи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Комплекс упражнений “Звуковые лабиринты”: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“Слоговые дорожки”– отслеживание движения игрушки по заданным слоговым последовательностям с синхронным проговариванием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“Звуковой навигатор”– построение маршрута к изображениям, содержащим целевой звук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“Артикуляционный маршрут”– проведение игрушки по траектории между пунктами с различными артикуляционными упражнениями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Интерактивная фонематическая система “Звукобуквенные треки”: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lastRenderedPageBreak/>
        <w:t>“Гласные и согласные созвездия”– соединение букв одной группы в осмысленную фигуру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“Слоговой конструктор”– построение траекторий между буквами для формирования слогов и слов</w:t>
      </w:r>
    </w:p>
    <w:p w:rsidR="00DF04C8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“Фонетический лабиринт”– дифференциация близких по акустико-артикуляционным признакам звуков</w:t>
      </w:r>
    </w:p>
    <w:p w:rsidR="00DC59A0" w:rsidRPr="00BF55BD" w:rsidRDefault="00DC59A0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Блок 3. Обогащение лексического запаса и формирование грамматического строя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Система упражнений “Грамматические пути”: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“Категориальный маршрут”– построение дорожек между предметами одной лексической категории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“Словообразовательная станция”– создание маршрутов между однокоренными словами, представленными картинками</w:t>
      </w:r>
    </w:p>
    <w:p w:rsidR="00DF04C8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“Синтаксический конструктор”– последовательное соединение элементов предложения (подлежащее → сказуемое → дополнение)</w:t>
      </w:r>
    </w:p>
    <w:p w:rsidR="00DC59A0" w:rsidRPr="00BF55BD" w:rsidRDefault="00DC59A0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Блок 4. Развитие связной речи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Технология “</w:t>
      </w:r>
      <w:proofErr w:type="spellStart"/>
      <w:r w:rsidRPr="00BF55BD">
        <w:rPr>
          <w:rFonts w:ascii="Times New Roman" w:hAnsi="Times New Roman" w:cs="Times New Roman"/>
          <w:sz w:val="28"/>
          <w:szCs w:val="28"/>
        </w:rPr>
        <w:t>Нарративные</w:t>
      </w:r>
      <w:proofErr w:type="spellEnd"/>
      <w:r w:rsidRPr="00BF55BD">
        <w:rPr>
          <w:rFonts w:ascii="Times New Roman" w:hAnsi="Times New Roman" w:cs="Times New Roman"/>
          <w:sz w:val="28"/>
          <w:szCs w:val="28"/>
        </w:rPr>
        <w:t xml:space="preserve"> траектории”: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“Сюжетные линии”– построение маршрута между последовательными иллюстрациями к рассказу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“Диалоговый круг”– перемещение игрушки между персонажами с озвучиванием их реплик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“Описательный контур”– создание замкнутой траектории вокруг объекта с поэтапным описанием его характеристик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Результативность методической системы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По результатам апробации методики в течение учебного года были зафиксированы следующие положительные эффекты: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Повышение уровня мотивации к логопедическим занятиям на 73%(по данным опросов детей и родителей)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Ускорение темпов коррекции звукопроизношения в среднем на 18%по сравнению с контрольной группой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Улучшение показателей фонематического восприятия у 87% детей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Прогресс в развитии связной речи у 82% участников эксперимента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 xml:space="preserve">Существенный рост </w:t>
      </w:r>
      <w:proofErr w:type="spellStart"/>
      <w:r w:rsidRPr="00BF55BD">
        <w:rPr>
          <w:rFonts w:ascii="Times New Roman" w:hAnsi="Times New Roman" w:cs="Times New Roman"/>
          <w:sz w:val="28"/>
          <w:szCs w:val="28"/>
        </w:rPr>
        <w:t>графомоторных</w:t>
      </w:r>
      <w:proofErr w:type="spellEnd"/>
      <w:r w:rsidRPr="00BF55BD">
        <w:rPr>
          <w:rFonts w:ascii="Times New Roman" w:hAnsi="Times New Roman" w:cs="Times New Roman"/>
          <w:sz w:val="28"/>
          <w:szCs w:val="28"/>
        </w:rPr>
        <w:t xml:space="preserve"> навыков у 91% дошкольников</w:t>
      </w:r>
    </w:p>
    <w:p w:rsidR="00DF04C8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44B7" w:rsidRPr="006644B7" w:rsidRDefault="006644B7" w:rsidP="006644B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644B7">
        <w:rPr>
          <w:rFonts w:ascii="Times New Roman" w:hAnsi="Times New Roman" w:cs="Times New Roman"/>
          <w:b/>
          <w:i/>
          <w:sz w:val="28"/>
          <w:szCs w:val="28"/>
        </w:rPr>
        <w:t>Ожидаемые результаты</w:t>
      </w:r>
    </w:p>
    <w:p w:rsidR="006644B7" w:rsidRPr="006644B7" w:rsidRDefault="006644B7" w:rsidP="006644B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4B7">
        <w:rPr>
          <w:rFonts w:ascii="Times New Roman" w:hAnsi="Times New Roman" w:cs="Times New Roman"/>
          <w:sz w:val="28"/>
          <w:szCs w:val="28"/>
        </w:rPr>
        <w:t>При систематическом применении индукционных игрушек в логопедической практике ожидается:</w:t>
      </w:r>
    </w:p>
    <w:p w:rsidR="006644B7" w:rsidRPr="006644B7" w:rsidRDefault="006644B7" w:rsidP="006644B7">
      <w:pPr>
        <w:pStyle w:val="a5"/>
        <w:numPr>
          <w:ilvl w:val="0"/>
          <w:numId w:val="2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4B7">
        <w:rPr>
          <w:rFonts w:ascii="Times New Roman" w:hAnsi="Times New Roman" w:cs="Times New Roman"/>
          <w:sz w:val="28"/>
          <w:szCs w:val="28"/>
        </w:rPr>
        <w:t>Повышение мотивации детей к логопедическим занятиям</w:t>
      </w:r>
    </w:p>
    <w:p w:rsidR="006644B7" w:rsidRPr="006644B7" w:rsidRDefault="006644B7" w:rsidP="006644B7">
      <w:pPr>
        <w:pStyle w:val="a5"/>
        <w:numPr>
          <w:ilvl w:val="0"/>
          <w:numId w:val="2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4B7">
        <w:rPr>
          <w:rFonts w:ascii="Times New Roman" w:hAnsi="Times New Roman" w:cs="Times New Roman"/>
          <w:sz w:val="28"/>
          <w:szCs w:val="28"/>
        </w:rPr>
        <w:t>Ускорение темпов коррекции речевых нарушений</w:t>
      </w:r>
    </w:p>
    <w:p w:rsidR="006644B7" w:rsidRPr="006644B7" w:rsidRDefault="006644B7" w:rsidP="006644B7">
      <w:pPr>
        <w:pStyle w:val="a5"/>
        <w:numPr>
          <w:ilvl w:val="0"/>
          <w:numId w:val="2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4B7">
        <w:rPr>
          <w:rFonts w:ascii="Times New Roman" w:hAnsi="Times New Roman" w:cs="Times New Roman"/>
          <w:sz w:val="28"/>
          <w:szCs w:val="28"/>
        </w:rPr>
        <w:t>Развитие творческого мышления и пространственного воображения</w:t>
      </w:r>
    </w:p>
    <w:p w:rsidR="006644B7" w:rsidRPr="006644B7" w:rsidRDefault="006644B7" w:rsidP="006644B7">
      <w:pPr>
        <w:pStyle w:val="a5"/>
        <w:numPr>
          <w:ilvl w:val="0"/>
          <w:numId w:val="2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4B7">
        <w:rPr>
          <w:rFonts w:ascii="Times New Roman" w:hAnsi="Times New Roman" w:cs="Times New Roman"/>
          <w:sz w:val="28"/>
          <w:szCs w:val="28"/>
        </w:rPr>
        <w:t>Формирование самостоятельности и инициативности</w:t>
      </w:r>
    </w:p>
    <w:p w:rsidR="006644B7" w:rsidRPr="006644B7" w:rsidRDefault="006644B7" w:rsidP="006644B7">
      <w:pPr>
        <w:pStyle w:val="a5"/>
        <w:numPr>
          <w:ilvl w:val="0"/>
          <w:numId w:val="2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4B7">
        <w:rPr>
          <w:rFonts w:ascii="Times New Roman" w:hAnsi="Times New Roman" w:cs="Times New Roman"/>
          <w:sz w:val="28"/>
          <w:szCs w:val="28"/>
        </w:rPr>
        <w:lastRenderedPageBreak/>
        <w:t>Методические рекомендации по организации занятий</w:t>
      </w:r>
    </w:p>
    <w:p w:rsidR="006644B7" w:rsidRPr="006644B7" w:rsidRDefault="006644B7" w:rsidP="006644B7">
      <w:pPr>
        <w:pStyle w:val="a5"/>
        <w:numPr>
          <w:ilvl w:val="0"/>
          <w:numId w:val="2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4B7">
        <w:rPr>
          <w:rFonts w:ascii="Times New Roman" w:hAnsi="Times New Roman" w:cs="Times New Roman"/>
          <w:sz w:val="28"/>
          <w:szCs w:val="28"/>
        </w:rPr>
        <w:t>Продолжительность одного занятия с использованием индукционных игрушек не должна превышать 15-20 минут</w:t>
      </w:r>
    </w:p>
    <w:p w:rsidR="006644B7" w:rsidRPr="006644B7" w:rsidRDefault="006644B7" w:rsidP="006644B7">
      <w:pPr>
        <w:pStyle w:val="a5"/>
        <w:numPr>
          <w:ilvl w:val="0"/>
          <w:numId w:val="2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4B7">
        <w:rPr>
          <w:rFonts w:ascii="Times New Roman" w:hAnsi="Times New Roman" w:cs="Times New Roman"/>
          <w:sz w:val="28"/>
          <w:szCs w:val="28"/>
        </w:rPr>
        <w:t>Необходимо чередовать задания на активные действия с индукционной игрушкой и задания на вербализацию</w:t>
      </w:r>
    </w:p>
    <w:p w:rsidR="006644B7" w:rsidRPr="006644B7" w:rsidRDefault="006644B7" w:rsidP="006644B7">
      <w:pPr>
        <w:pStyle w:val="a5"/>
        <w:numPr>
          <w:ilvl w:val="0"/>
          <w:numId w:val="2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4B7">
        <w:rPr>
          <w:rFonts w:ascii="Times New Roman" w:hAnsi="Times New Roman" w:cs="Times New Roman"/>
          <w:sz w:val="28"/>
          <w:szCs w:val="28"/>
        </w:rPr>
        <w:t>Важно соблюдать принцип постепенного усложнения заданий</w:t>
      </w:r>
    </w:p>
    <w:p w:rsidR="006644B7" w:rsidRPr="006644B7" w:rsidRDefault="006644B7" w:rsidP="006644B7">
      <w:pPr>
        <w:pStyle w:val="a5"/>
        <w:numPr>
          <w:ilvl w:val="0"/>
          <w:numId w:val="2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4B7">
        <w:rPr>
          <w:rFonts w:ascii="Times New Roman" w:hAnsi="Times New Roman" w:cs="Times New Roman"/>
          <w:sz w:val="28"/>
          <w:szCs w:val="28"/>
        </w:rPr>
        <w:t>Рекомендуется вовлекать родителей в процесс работы с индукционными игрушками для закрепления навыков</w:t>
      </w:r>
    </w:p>
    <w:p w:rsidR="006644B7" w:rsidRDefault="006644B7" w:rsidP="006644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04C8" w:rsidRPr="006644B7" w:rsidRDefault="00DF04C8" w:rsidP="006644B7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6644B7">
        <w:rPr>
          <w:rFonts w:ascii="Times New Roman" w:hAnsi="Times New Roman" w:cs="Times New Roman"/>
          <w:b/>
          <w:i/>
          <w:sz w:val="28"/>
          <w:szCs w:val="28"/>
        </w:rPr>
        <w:t>Заключение</w:t>
      </w:r>
    </w:p>
    <w:p w:rsidR="00DF04C8" w:rsidRPr="00BF55BD" w:rsidRDefault="00DC59A0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DC59A0">
        <w:rPr>
          <w:rFonts w:ascii="Times New Roman" w:hAnsi="Times New Roman" w:cs="Times New Roman"/>
          <w:sz w:val="28"/>
          <w:szCs w:val="28"/>
        </w:rPr>
        <w:t>спользовани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C59A0">
        <w:rPr>
          <w:rFonts w:ascii="Times New Roman" w:hAnsi="Times New Roman" w:cs="Times New Roman"/>
          <w:sz w:val="28"/>
          <w:szCs w:val="28"/>
        </w:rPr>
        <w:t xml:space="preserve"> индукционных игрушек </w:t>
      </w:r>
      <w:r w:rsidR="00DF04C8" w:rsidRPr="00BF55BD">
        <w:rPr>
          <w:rFonts w:ascii="Times New Roman" w:hAnsi="Times New Roman" w:cs="Times New Roman"/>
          <w:sz w:val="28"/>
          <w:szCs w:val="28"/>
        </w:rPr>
        <w:t>демонстрирует высокий потенциал в логопедической практике. Инновационный характер разработки обеспечивает не только повышение мотивации детей к занятиям, но и комплексное воздействие на различные компоненты речевой системы.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BD">
        <w:rPr>
          <w:rFonts w:ascii="Times New Roman" w:hAnsi="Times New Roman" w:cs="Times New Roman"/>
          <w:sz w:val="28"/>
          <w:szCs w:val="28"/>
        </w:rPr>
        <w:t>Методика отличается универсальностью и адаптивностью, что позволяет применять её для детей с различными речевыми нарушениями, варьируя сложность и направленность заданий. Особую ценность представляет возможность интеграции данной технологии в существующие логопедические программы без радикальной перестройки образовательного процесса.</w:t>
      </w:r>
    </w:p>
    <w:p w:rsidR="00DF04C8" w:rsidRPr="00BF55BD" w:rsidRDefault="00DF04C8" w:rsidP="00DF04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DB3" w:rsidRDefault="00D66DB3" w:rsidP="008A3020">
      <w:pPr>
        <w:spacing w:after="0" w:line="360" w:lineRule="auto"/>
        <w:ind w:firstLine="919"/>
      </w:pPr>
    </w:p>
    <w:sectPr w:rsidR="00D66DB3" w:rsidSect="008044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A2212"/>
    <w:multiLevelType w:val="hybridMultilevel"/>
    <w:tmpl w:val="7B3AC2B6"/>
    <w:lvl w:ilvl="0" w:tplc="0A10868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5ED0B03"/>
    <w:multiLevelType w:val="multilevel"/>
    <w:tmpl w:val="20EC8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4E05BD"/>
    <w:multiLevelType w:val="hybridMultilevel"/>
    <w:tmpl w:val="BDD4F5F2"/>
    <w:lvl w:ilvl="0" w:tplc="050E2BBE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414DC7"/>
    <w:multiLevelType w:val="hybridMultilevel"/>
    <w:tmpl w:val="047421DE"/>
    <w:lvl w:ilvl="0" w:tplc="050E2BB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AA741B"/>
    <w:multiLevelType w:val="multilevel"/>
    <w:tmpl w:val="062E4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9D2297"/>
    <w:multiLevelType w:val="hybridMultilevel"/>
    <w:tmpl w:val="56986C00"/>
    <w:lvl w:ilvl="0" w:tplc="050E2BBE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19B1C1B"/>
    <w:multiLevelType w:val="hybridMultilevel"/>
    <w:tmpl w:val="CECC1D10"/>
    <w:lvl w:ilvl="0" w:tplc="050E2BB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136B9"/>
    <w:multiLevelType w:val="hybridMultilevel"/>
    <w:tmpl w:val="12D0071A"/>
    <w:lvl w:ilvl="0" w:tplc="0A10868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8D115BB"/>
    <w:multiLevelType w:val="multilevel"/>
    <w:tmpl w:val="B3ECF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BE7674"/>
    <w:multiLevelType w:val="hybridMultilevel"/>
    <w:tmpl w:val="35846D4A"/>
    <w:lvl w:ilvl="0" w:tplc="050E2BBE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D432FBF"/>
    <w:multiLevelType w:val="hybridMultilevel"/>
    <w:tmpl w:val="F7AAC6E2"/>
    <w:lvl w:ilvl="0" w:tplc="0A10868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2FD24B2F"/>
    <w:multiLevelType w:val="hybridMultilevel"/>
    <w:tmpl w:val="42425364"/>
    <w:lvl w:ilvl="0" w:tplc="050E2BB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902F80"/>
    <w:multiLevelType w:val="hybridMultilevel"/>
    <w:tmpl w:val="0986BC9C"/>
    <w:lvl w:ilvl="0" w:tplc="050E2BB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FD73B7"/>
    <w:multiLevelType w:val="multilevel"/>
    <w:tmpl w:val="20A6D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082210"/>
    <w:multiLevelType w:val="multilevel"/>
    <w:tmpl w:val="EF088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87589B"/>
    <w:multiLevelType w:val="hybridMultilevel"/>
    <w:tmpl w:val="FC8C51D4"/>
    <w:lvl w:ilvl="0" w:tplc="050E2BB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A2060C"/>
    <w:multiLevelType w:val="hybridMultilevel"/>
    <w:tmpl w:val="68642F18"/>
    <w:lvl w:ilvl="0" w:tplc="050E2BBE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0AC4051"/>
    <w:multiLevelType w:val="hybridMultilevel"/>
    <w:tmpl w:val="35568A64"/>
    <w:lvl w:ilvl="0" w:tplc="0A10868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E1D6718"/>
    <w:multiLevelType w:val="multilevel"/>
    <w:tmpl w:val="8C924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EC38B0"/>
    <w:multiLevelType w:val="hybridMultilevel"/>
    <w:tmpl w:val="D32A859E"/>
    <w:lvl w:ilvl="0" w:tplc="0A10868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B5504CF"/>
    <w:multiLevelType w:val="hybridMultilevel"/>
    <w:tmpl w:val="47A85FE6"/>
    <w:lvl w:ilvl="0" w:tplc="050E2BB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F363C2"/>
    <w:multiLevelType w:val="multilevel"/>
    <w:tmpl w:val="BE265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E54698"/>
    <w:multiLevelType w:val="multilevel"/>
    <w:tmpl w:val="D902D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B54002"/>
    <w:multiLevelType w:val="multilevel"/>
    <w:tmpl w:val="B6A8F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F651918"/>
    <w:multiLevelType w:val="hybridMultilevel"/>
    <w:tmpl w:val="A300E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8"/>
  </w:num>
  <w:num w:numId="3">
    <w:abstractNumId w:val="12"/>
  </w:num>
  <w:num w:numId="4">
    <w:abstractNumId w:val="6"/>
  </w:num>
  <w:num w:numId="5">
    <w:abstractNumId w:val="15"/>
  </w:num>
  <w:num w:numId="6">
    <w:abstractNumId w:val="20"/>
  </w:num>
  <w:num w:numId="7">
    <w:abstractNumId w:val="11"/>
  </w:num>
  <w:num w:numId="8">
    <w:abstractNumId w:val="3"/>
  </w:num>
  <w:num w:numId="9">
    <w:abstractNumId w:val="24"/>
  </w:num>
  <w:num w:numId="10">
    <w:abstractNumId w:val="5"/>
  </w:num>
  <w:num w:numId="11">
    <w:abstractNumId w:val="9"/>
  </w:num>
  <w:num w:numId="12">
    <w:abstractNumId w:val="2"/>
  </w:num>
  <w:num w:numId="13">
    <w:abstractNumId w:val="16"/>
  </w:num>
  <w:num w:numId="14">
    <w:abstractNumId w:val="1"/>
  </w:num>
  <w:num w:numId="15">
    <w:abstractNumId w:val="13"/>
  </w:num>
  <w:num w:numId="16">
    <w:abstractNumId w:val="22"/>
  </w:num>
  <w:num w:numId="17">
    <w:abstractNumId w:val="14"/>
  </w:num>
  <w:num w:numId="18">
    <w:abstractNumId w:val="4"/>
  </w:num>
  <w:num w:numId="19">
    <w:abstractNumId w:val="17"/>
  </w:num>
  <w:num w:numId="20">
    <w:abstractNumId w:val="0"/>
  </w:num>
  <w:num w:numId="21">
    <w:abstractNumId w:val="19"/>
  </w:num>
  <w:num w:numId="22">
    <w:abstractNumId w:val="7"/>
  </w:num>
  <w:num w:numId="23">
    <w:abstractNumId w:val="21"/>
  </w:num>
  <w:num w:numId="24">
    <w:abstractNumId w:val="23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B26"/>
    <w:rsid w:val="000C4B8E"/>
    <w:rsid w:val="00134091"/>
    <w:rsid w:val="00161BE2"/>
    <w:rsid w:val="001D3275"/>
    <w:rsid w:val="003927AC"/>
    <w:rsid w:val="003E4579"/>
    <w:rsid w:val="004345C9"/>
    <w:rsid w:val="00453115"/>
    <w:rsid w:val="00512B26"/>
    <w:rsid w:val="006644B7"/>
    <w:rsid w:val="006C1544"/>
    <w:rsid w:val="006F2472"/>
    <w:rsid w:val="0080446A"/>
    <w:rsid w:val="008A3020"/>
    <w:rsid w:val="008E370E"/>
    <w:rsid w:val="008E5AB6"/>
    <w:rsid w:val="00953E18"/>
    <w:rsid w:val="009E0ED9"/>
    <w:rsid w:val="00AD5E90"/>
    <w:rsid w:val="00AE4295"/>
    <w:rsid w:val="00B61665"/>
    <w:rsid w:val="00BF55BD"/>
    <w:rsid w:val="00C007E9"/>
    <w:rsid w:val="00C04BA9"/>
    <w:rsid w:val="00D66DB3"/>
    <w:rsid w:val="00DC59A0"/>
    <w:rsid w:val="00DF04C8"/>
    <w:rsid w:val="00F4258F"/>
    <w:rsid w:val="00FA18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1C017C-F650-4111-AEBC-5CBD16C4D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46A"/>
  </w:style>
  <w:style w:type="paragraph" w:styleId="2">
    <w:name w:val="heading 2"/>
    <w:basedOn w:val="a"/>
    <w:link w:val="20"/>
    <w:uiPriority w:val="9"/>
    <w:qFormat/>
    <w:rsid w:val="006644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6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66DB3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F425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58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httwuo">
    <w:name w:val="sc-httwuo"/>
    <w:basedOn w:val="a"/>
    <w:rsid w:val="00F425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itonen">
    <w:name w:val="sc-itonen"/>
    <w:basedOn w:val="a0"/>
    <w:rsid w:val="00F4258F"/>
  </w:style>
  <w:style w:type="paragraph" w:styleId="a5">
    <w:name w:val="List Paragraph"/>
    <w:basedOn w:val="a"/>
    <w:uiPriority w:val="34"/>
    <w:qFormat/>
    <w:rsid w:val="006F247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644B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8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1292</Words>
  <Characters>7369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Учетная запись Майкрософт</cp:lastModifiedBy>
  <cp:revision>2</cp:revision>
  <dcterms:created xsi:type="dcterms:W3CDTF">2026-01-04T05:55:00Z</dcterms:created>
  <dcterms:modified xsi:type="dcterms:W3CDTF">2026-01-04T05:55:00Z</dcterms:modified>
</cp:coreProperties>
</file>