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6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  <w:bookmarkStart w:id="1" w:name="_GoBack"/>
      <w:bookmarkEnd w:id="1"/>
    </w:p>
    <w:p w14:paraId="1D0982B9">
      <w:pPr>
        <w:pStyle w:val="6"/>
        <w:spacing w:line="240" w:lineRule="auto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spacing w:line="240" w:lineRule="auto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79E28309">
      <w:pPr>
        <w:pStyle w:val="6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53ABDD17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ОБЩЕДИДАКТИЧЕСКИЕ ПРИНЦИПЫ </w:t>
      </w:r>
    </w:p>
    <w:p w14:paraId="6702107A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В БАЗОВОЙ ИННОВАЦИОННОЙ МОДЕЛИ </w:t>
      </w:r>
    </w:p>
    <w:p w14:paraId="734FB535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АДАПТИВНО-РАЗВИВАЮЩЕЙ ПЕДАГОГИЧЕСКОЙ ТЕХНОЛОГИИ ПРОБЛЕМНО-МОДУЛЬНОГО ОБУЧЕНИЯ УЧАЩИХСЯ </w:t>
      </w:r>
    </w:p>
    <w:p w14:paraId="167B72FA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В СОВРЕМЕННОЙ СРЕДНЕЙ ОБЩЕОБРАЗОВАТЕЛЬНОЙ ШКОЛЕ: ТЕНДЕНЦИИ И ПЕРСПЕКТИВЫ РАЗВИТИЯ</w:t>
      </w:r>
    </w:p>
    <w:p w14:paraId="201C2BD9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55D4AFE0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5F2A5747">
      <w:pPr>
        <w:pStyle w:val="5"/>
        <w:spacing w:before="286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Одна из главных особенностей </w:t>
      </w:r>
      <w:r>
        <w:rPr>
          <w:rFonts w:hint="default" w:cs="Times New Roman"/>
          <w:w w:val="90"/>
          <w:sz w:val="28"/>
          <w:szCs w:val="28"/>
          <w:lang w:val="ru-RU"/>
        </w:rPr>
        <w:t>современного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образования как сложного, многомерного объекта заключается в том, что для его целенаправленного исследования и развития необходимо выявить его базовые элементы, их связи и отноше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ния.</w:t>
      </w:r>
    </w:p>
    <w:p w14:paraId="03B9F258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последние десятилетия психологами и педагогами предпринято немало усилий для создания предпосылок индивидуализации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учебно-познавательной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профессиональной подготовке.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еобходимо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стратегическую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линию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современного Российского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образования,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относится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5"/>
          <w:sz w:val="28"/>
          <w:szCs w:val="28"/>
          <w:lang w:val="ru-RU"/>
        </w:rPr>
        <w:t xml:space="preserve">базовая инновационная модель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7D3FCCB2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Здесь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важнейшим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положительным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показателем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явля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тся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высить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учебно-познавательной и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ния.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достигается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помощи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использования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насыщенности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cs="Times New Roman"/>
          <w:spacing w:val="-13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индивидуального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подхода.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Однако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существовать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альтернативные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cs="Times New Roman"/>
          <w:spacing w:val="-5"/>
          <w:sz w:val="28"/>
          <w:szCs w:val="28"/>
          <w:lang w:val="ru-RU"/>
        </w:rPr>
        <w:t xml:space="preserve">учебные проблемные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модули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cs="Times New Roman"/>
          <w:spacing w:val="-5"/>
          <w:sz w:val="28"/>
          <w:szCs w:val="28"/>
          <w:lang w:val="ru-RU"/>
        </w:rPr>
        <w:t xml:space="preserve">проблемно-модульных обучающих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курсах,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представлены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подходы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изложению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одного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Существование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альтернативных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cs="Times New Roman"/>
          <w:spacing w:val="-4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каждому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 учащемуся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выбрать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подходящий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него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времени,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индивидуальному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темпу,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отвечающий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способностям,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возможностям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освоения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учебной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программы.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сложности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изучение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повторять при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раз.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этого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сделать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вывод,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обуча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ющиеся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усвоить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медленном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темпе,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будучи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вынужденными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быстро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переходить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новому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разделу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учебному проблемному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модулю.</w:t>
      </w:r>
    </w:p>
    <w:p w14:paraId="08419068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опираются на общедидактические принципы и тесно взаимосвязаны </w:t>
      </w:r>
      <w:r>
        <w:rPr>
          <w:rFonts w:hint="default" w:ascii="Times New Roman" w:hAnsi="Times New Roman" w:cs="Times New Roman"/>
          <w:sz w:val="28"/>
          <w:szCs w:val="28"/>
        </w:rPr>
        <w:t>с ними.</w:t>
      </w:r>
      <w:r>
        <w:rPr>
          <w:rFonts w:hint="default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Общедидактические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положения,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применяемые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этапах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берут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5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начало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Каменского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en-US"/>
        </w:rPr>
        <w:t>[54 - 55]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Песталоцци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>См. 126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en-US"/>
        </w:rPr>
        <w:t>]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выдающихся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шлого.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научно-техническим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развитием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общества,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человека развивается и его педагогическая система. Взгляды современных </w:t>
      </w:r>
      <w:r>
        <w:rPr>
          <w:rFonts w:hint="default" w:cs="Times New Roman"/>
          <w:w w:val="90"/>
          <w:sz w:val="28"/>
          <w:szCs w:val="28"/>
          <w:lang w:val="ru-RU"/>
        </w:rPr>
        <w:t>учёных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не являются абсолютно тождественными. Однако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формулировки отдельных </w:t>
      </w:r>
      <w:r>
        <w:rPr>
          <w:rFonts w:hint="default" w:ascii="Times New Roman" w:hAnsi="Times New Roman" w:cs="Times New Roman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совпадают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высказанными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Ю.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Бабанским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[12,</w:t>
      </w:r>
      <w:r>
        <w:rPr>
          <w:rFonts w:hint="default" w:ascii="Times New Roman" w:hAnsi="Times New Roman" w:cs="Times New Roman"/>
          <w:b/>
          <w:bCs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44]</w:t>
      </w:r>
      <w:r>
        <w:rPr>
          <w:rFonts w:hint="default" w:ascii="Times New Roman" w:hAnsi="Times New Roman" w:cs="Times New Roman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[15]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Ильиной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[4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]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д.</w:t>
      </w:r>
    </w:p>
    <w:p w14:paraId="6AFAB01D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гибких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содержанию,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объёму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 по организации учебного процесса, гарантирующих удовлетворение потребно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сти общества в целом и формирующейся личности человека в частности, лежит в основе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5A5D7393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.....Базовая инновационная модель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 xml:space="preserve">учащихся в современной средней общеобразовательной школе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обеспечивает:</w:t>
      </w:r>
    </w:p>
    <w:p w14:paraId="312CB9E8">
      <w:pPr>
        <w:pStyle w:val="5"/>
        <w:numPr>
          <w:ilvl w:val="0"/>
          <w:numId w:val="1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бязательную проработку каждого компонента дидактической системы и на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глядное их представление в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проблемно-модульной образовательной рабочей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программе и проблемно-модульных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курсах;</w:t>
      </w:r>
    </w:p>
    <w:p w14:paraId="042AD2CB">
      <w:pPr>
        <w:pStyle w:val="5"/>
        <w:numPr>
          <w:ilvl w:val="0"/>
          <w:numId w:val="1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Чё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ткую структуризацию содержания обучения, последовательное логичес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кое изложение теоретического материала, сопровождение учебного процесса 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тодическим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ляющей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корректировать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обучения;</w:t>
      </w:r>
    </w:p>
    <w:p w14:paraId="096020CB">
      <w:pPr>
        <w:pStyle w:val="5"/>
        <w:numPr>
          <w:ilvl w:val="0"/>
          <w:numId w:val="1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ариативность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адаптацию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индивидуаль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ным возможностям и запросам обучающихся, создание им условий для индивидуального темпа усвоения по различным вариантам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курса.</w:t>
      </w:r>
    </w:p>
    <w:p w14:paraId="770E0BA1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базовая инновационная модель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основывается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 системе специфических принципов, коррелирующих с общедидактическими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принципами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Уже сама семантика слова «принцип» (от лат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principium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— первоначало, основа) определяет его как руководящую идею, основное правило, основное требование к деятельности и поведению, вытекающее из установленных наукой закономерностей. Естественно, что принципы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 опира</w:t>
      </w:r>
      <w:r>
        <w:rPr>
          <w:rFonts w:hint="default" w:cs="Times New Roman"/>
          <w:w w:val="90"/>
          <w:sz w:val="28"/>
          <w:szCs w:val="28"/>
          <w:lang w:val="ru-RU"/>
        </w:rPr>
        <w:t>ются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 общие закономерности, установленные психолого-педагогической наукой, и одновременно выража</w:t>
      </w:r>
      <w:r>
        <w:rPr>
          <w:rFonts w:hint="default" w:cs="Times New Roman"/>
          <w:w w:val="90"/>
          <w:sz w:val="28"/>
          <w:szCs w:val="28"/>
          <w:lang w:val="ru-RU"/>
        </w:rPr>
        <w:t>ют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специфические законо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мерности.</w:t>
      </w:r>
    </w:p>
    <w:p w14:paraId="493EC371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3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Появлению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идеи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сопутствовал ряд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посвящённых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проблемности и модульности (проблемно-модульности)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последовали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ки прикладного плана, позволяющие достичь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эффективности по сравнению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другими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системами.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</w:p>
    <w:p w14:paraId="041C2CF7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3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Тщательный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исследований, а также самообобщение теоретического и практического опыта позволи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ли сформулировать принципы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технологии проблемно-модульного обучения и 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строить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для результативной учёбы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Вместе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диалектического подхода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познанию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полагать,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конченным,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педагогическая технология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го 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сравнительно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лодой,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продолжен.</w:t>
      </w:r>
    </w:p>
    <w:p w14:paraId="54031224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Разработка проблемно-модульных образовательных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рабочих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программ и 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проблемно-модульных обучающих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курсов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показала, что процесс их «концентрирования» </w:t>
      </w:r>
      <w:r>
        <w:rPr>
          <w:rFonts w:hint="default" w:cs="Times New Roman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возможность «отсечь» 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лишнее, всю избыточную учебную информацию, которая не только не способствует,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затрудняет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5"/>
          <w:sz w:val="28"/>
          <w:szCs w:val="28"/>
          <w:lang w:val="ru-RU"/>
        </w:rPr>
        <w:t xml:space="preserve">учебно-познавательного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обучении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систематизировать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структуриро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вать большой по </w:t>
      </w:r>
      <w:r>
        <w:rPr>
          <w:rFonts w:hint="default" w:cs="Times New Roman"/>
          <w:w w:val="90"/>
          <w:sz w:val="28"/>
          <w:szCs w:val="28"/>
          <w:lang w:val="ru-RU"/>
        </w:rPr>
        <w:t>объёму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учебный материал и в необходимых пределах уплот</w:t>
      </w:r>
      <w:r>
        <w:rPr>
          <w:rFonts w:hint="default" w:ascii="Times New Roman" w:hAnsi="Times New Roman" w:cs="Times New Roman"/>
          <w:sz w:val="28"/>
          <w:szCs w:val="28"/>
        </w:rPr>
        <w:t>нять его.</w:t>
      </w:r>
    </w:p>
    <w:p w14:paraId="64644437">
      <w:pPr>
        <w:pStyle w:val="5"/>
        <w:spacing w:before="9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и практика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базируется на специфи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ческих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принципах,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общедидактическими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принципами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методику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 проблемно-модульного обучения учащихся в современной средней общеобразовательной школе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ющие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cs="Times New Roman"/>
          <w:spacing w:val="-17"/>
          <w:sz w:val="28"/>
          <w:szCs w:val="28"/>
          <w:lang w:val="ru-RU"/>
        </w:rPr>
        <w:t xml:space="preserve"> специфические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принципы:</w:t>
      </w:r>
    </w:p>
    <w:p w14:paraId="6B123AE2">
      <w:pPr>
        <w:pStyle w:val="7"/>
        <w:numPr>
          <w:ilvl w:val="0"/>
          <w:numId w:val="2"/>
        </w:numPr>
        <w:tabs>
          <w:tab w:val="left" w:pos="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модульности;</w:t>
      </w:r>
    </w:p>
    <w:p w14:paraId="6A4F136E">
      <w:pPr>
        <w:pStyle w:val="7"/>
        <w:numPr>
          <w:ilvl w:val="0"/>
          <w:numId w:val="2"/>
        </w:numPr>
        <w:tabs>
          <w:tab w:val="left" w:pos="0"/>
        </w:tabs>
        <w:spacing w:before="1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структурирования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обучения;</w:t>
      </w:r>
    </w:p>
    <w:p w14:paraId="61FE2163">
      <w:pPr>
        <w:pStyle w:val="7"/>
        <w:numPr>
          <w:ilvl w:val="0"/>
          <w:numId w:val="2"/>
        </w:numPr>
        <w:tabs>
          <w:tab w:val="left" w:pos="0"/>
        </w:tabs>
        <w:spacing w:before="12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динамичности;</w:t>
      </w:r>
    </w:p>
    <w:p w14:paraId="358A26E9">
      <w:pPr>
        <w:pStyle w:val="7"/>
        <w:numPr>
          <w:ilvl w:val="0"/>
          <w:numId w:val="2"/>
        </w:numPr>
        <w:tabs>
          <w:tab w:val="left" w:pos="0"/>
        </w:tabs>
        <w:spacing w:before="1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Принцип (М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етод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) комплексного системно-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деятельностного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подхода;</w:t>
      </w:r>
    </w:p>
    <w:p w14:paraId="72004C08">
      <w:pPr>
        <w:pStyle w:val="7"/>
        <w:numPr>
          <w:ilvl w:val="0"/>
          <w:numId w:val="2"/>
        </w:numPr>
        <w:tabs>
          <w:tab w:val="left" w:pos="0"/>
        </w:tabs>
        <w:spacing w:before="12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действенности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оперативности;</w:t>
      </w:r>
    </w:p>
    <w:p w14:paraId="5BCF883F">
      <w:pPr>
        <w:pStyle w:val="7"/>
        <w:numPr>
          <w:ilvl w:val="0"/>
          <w:numId w:val="2"/>
        </w:numPr>
        <w:tabs>
          <w:tab w:val="left" w:pos="0"/>
        </w:tabs>
        <w:spacing w:before="1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гибкости;</w:t>
      </w:r>
    </w:p>
    <w:p w14:paraId="3375B8BB">
      <w:pPr>
        <w:pStyle w:val="7"/>
        <w:numPr>
          <w:ilvl w:val="0"/>
          <w:numId w:val="2"/>
        </w:numPr>
        <w:tabs>
          <w:tab w:val="left" w:pos="0"/>
        </w:tabs>
        <w:spacing w:before="12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перспективы;</w:t>
      </w:r>
    </w:p>
    <w:p w14:paraId="65762DFA">
      <w:pPr>
        <w:pStyle w:val="7"/>
        <w:numPr>
          <w:ilvl w:val="0"/>
          <w:numId w:val="2"/>
        </w:numPr>
        <w:tabs>
          <w:tab w:val="left" w:pos="0"/>
        </w:tabs>
        <w:spacing w:before="1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консультирования;</w:t>
      </w:r>
    </w:p>
    <w:p w14:paraId="68A38967">
      <w:pPr>
        <w:pStyle w:val="7"/>
        <w:numPr>
          <w:ilvl w:val="0"/>
          <w:numId w:val="2"/>
        </w:numPr>
        <w:tabs>
          <w:tab w:val="left" w:pos="0"/>
        </w:tabs>
        <w:spacing w:before="12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паритетности;</w:t>
      </w:r>
    </w:p>
    <w:p w14:paraId="0BF120BD">
      <w:pPr>
        <w:pStyle w:val="7"/>
        <w:numPr>
          <w:ilvl w:val="0"/>
          <w:numId w:val="2"/>
        </w:numPr>
        <w:tabs>
          <w:tab w:val="left" w:pos="0"/>
        </w:tabs>
        <w:spacing w:before="12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связи;</w:t>
      </w:r>
    </w:p>
    <w:p w14:paraId="69BD1B81">
      <w:pPr>
        <w:pStyle w:val="7"/>
        <w:numPr>
          <w:ilvl w:val="0"/>
          <w:numId w:val="2"/>
        </w:numPr>
        <w:tabs>
          <w:tab w:val="left" w:pos="0"/>
        </w:tabs>
        <w:spacing w:before="12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обособленных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элементов. </w:t>
      </w:r>
    </w:p>
    <w:p w14:paraId="7FAB28E4">
      <w:pPr>
        <w:pStyle w:val="7"/>
        <w:numPr>
          <w:ilvl w:val="0"/>
          <w:numId w:val="0"/>
        </w:numPr>
        <w:tabs>
          <w:tab w:val="left" w:pos="957"/>
        </w:tabs>
        <w:spacing w:before="12" w:line="360" w:lineRule="auto"/>
        <w:ind w:leftChars="0" w:right="114" w:rightChars="52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Рассмотрим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подробно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этих специфических принципов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418A43D9">
      <w:pPr>
        <w:pStyle w:val="5"/>
        <w:spacing w:before="2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проблемно-модульности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является центральным, определяющим весь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отбор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 обучения. В соответствии с этим принципом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содержание обучения строится по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функциональным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узлам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учебным проблемным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блокам,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впоследствии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лятся на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учебные проблемные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позиции, они предназначены для достижения конкретных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проблемных дидактических целей. При реализации принципа проблемно-модульности большое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уделяется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становится основным видом учебной деятельности. Для реализации данного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специфического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ципа необходимо соблюдать следующие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психолого-педагогические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правила:</w:t>
      </w:r>
    </w:p>
    <w:p w14:paraId="60EBB05D">
      <w:pPr>
        <w:pStyle w:val="7"/>
        <w:numPr>
          <w:ilvl w:val="0"/>
          <w:numId w:val="3"/>
        </w:numPr>
        <w:tabs>
          <w:tab w:val="left" w:pos="0"/>
        </w:tabs>
        <w:spacing w:before="10" w:line="360" w:lineRule="auto"/>
        <w:ind w:left="6" w:leftChars="0" w:right="114" w:rightChars="52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конструировать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обеспечивал достижение каждым обучающимся поставленной перед ним дидактиче</w:t>
      </w:r>
      <w:r>
        <w:rPr>
          <w:rFonts w:hint="default" w:ascii="Times New Roman" w:hAnsi="Times New Roman" w:cs="Times New Roman"/>
          <w:sz w:val="28"/>
          <w:szCs w:val="28"/>
        </w:rPr>
        <w:t>ской цели;</w:t>
      </w:r>
    </w:p>
    <w:p w14:paraId="0BAC6DC6">
      <w:pPr>
        <w:pStyle w:val="7"/>
        <w:numPr>
          <w:ilvl w:val="0"/>
          <w:numId w:val="3"/>
        </w:numPr>
        <w:tabs>
          <w:tab w:val="left" w:pos="0"/>
        </w:tabs>
        <w:spacing w:before="10" w:line="360" w:lineRule="auto"/>
        <w:ind w:left="6" w:leftChars="0" w:right="114" w:rightChars="52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учебный материал должен быть представлен настолько законченным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учебным проблемным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блоком, чтобы имелась возможность конструирования единого содержания обуче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соответствующего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комплексной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учебных проблемных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модулей;</w:t>
      </w:r>
    </w:p>
    <w:p w14:paraId="2F7EC21B">
      <w:pPr>
        <w:pStyle w:val="7"/>
        <w:numPr>
          <w:ilvl w:val="0"/>
          <w:numId w:val="3"/>
        </w:numPr>
        <w:tabs>
          <w:tab w:val="left" w:pos="0"/>
        </w:tabs>
        <w:spacing w:before="10" w:line="360" w:lineRule="auto"/>
        <w:ind w:left="6" w:leftChars="0" w:right="114" w:rightChars="52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соответствии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интегрировать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ды и формы обучения, </w:t>
      </w:r>
      <w:r>
        <w:rPr>
          <w:rFonts w:hint="default" w:cs="Times New Roman"/>
          <w:w w:val="90"/>
          <w:sz w:val="28"/>
          <w:szCs w:val="28"/>
          <w:lang w:val="ru-RU"/>
        </w:rPr>
        <w:t>подчинённые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конечной общей цели.</w:t>
      </w:r>
    </w:p>
    <w:p w14:paraId="7BD77164">
      <w:pPr>
        <w:pStyle w:val="5"/>
        <w:spacing w:before="2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Центральным понятием 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является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понятие «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модуль».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Учебный 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изолированный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пакет,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предназначенный для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индивидуального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группового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приобретения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или нескольких умений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внимательного знакомства и последовательного изучения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упражнений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скоростью.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Применение и использование понятия «учебный проблемный модуль» в базовой инновационной модели адаптивно-развивающей педагогической технологии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можно систематизировать по </w:t>
      </w:r>
      <w:r>
        <w:rPr>
          <w:rFonts w:hint="default" w:cs="Times New Roman"/>
          <w:w w:val="90"/>
          <w:sz w:val="28"/>
          <w:szCs w:val="28"/>
          <w:lang w:val="ru-RU"/>
        </w:rPr>
        <w:t>трём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аспектам:</w:t>
      </w:r>
    </w:p>
    <w:p w14:paraId="1FC6AD2F">
      <w:pPr>
        <w:pStyle w:val="7"/>
        <w:numPr>
          <w:ilvl w:val="0"/>
          <w:numId w:val="4"/>
        </w:numPr>
        <w:tabs>
          <w:tab w:val="left" w:pos="896"/>
        </w:tabs>
        <w:spacing w:before="3" w:line="360" w:lineRule="auto"/>
        <w:ind w:left="5" w:leftChars="0" w:right="114" w:rightChars="52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модуль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как единица учебного плана государственного образовательного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стандарта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представляет собой набор учебных предметов, отвечающий требованиям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общеучебной подготовки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;</w:t>
      </w:r>
    </w:p>
    <w:p w14:paraId="651D2AE4">
      <w:pPr>
        <w:pStyle w:val="7"/>
        <w:numPr>
          <w:ilvl w:val="0"/>
          <w:numId w:val="4"/>
        </w:numPr>
        <w:tabs>
          <w:tab w:val="left" w:pos="818"/>
        </w:tabs>
        <w:spacing w:line="360" w:lineRule="auto"/>
        <w:ind w:left="5" w:leftChars="0" w:right="114" w:rightChars="52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0"/>
          <w:sz w:val="28"/>
          <w:szCs w:val="28"/>
          <w:lang w:val="ru-RU"/>
        </w:rPr>
        <w:t>дроблёный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организационно-методическая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междис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циплинарная структура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представляет собой количественный набор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 (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разделов) из различных учебных дисциплин, необходим для освоения одной дисциплины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плана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междисциплинарные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цессе;</w:t>
      </w:r>
    </w:p>
    <w:p w14:paraId="5AE91945">
      <w:pPr>
        <w:pStyle w:val="7"/>
        <w:numPr>
          <w:ilvl w:val="0"/>
          <w:numId w:val="4"/>
        </w:numPr>
        <w:tabs>
          <w:tab w:val="left" w:pos="861"/>
        </w:tabs>
        <w:spacing w:line="360" w:lineRule="auto"/>
        <w:ind w:left="5" w:leftChars="0" w:right="114" w:rightChars="52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организационно-методическая структурная единица в рамках одной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включающая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логически </w:t>
      </w:r>
      <w:r>
        <w:rPr>
          <w:rFonts w:hint="default" w:cs="Times New Roman"/>
          <w:w w:val="90"/>
          <w:sz w:val="28"/>
          <w:szCs w:val="28"/>
          <w:lang w:val="ru-RU"/>
        </w:rPr>
        <w:t>завершённую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единицу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составленную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внутрипред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связей,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руководство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материалами)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стему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контроля.</w:t>
      </w:r>
    </w:p>
    <w:p w14:paraId="499EEB91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Второй составляющей в данном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специфическом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подходе явля</w:t>
      </w:r>
      <w:r>
        <w:rPr>
          <w:rFonts w:hint="default" w:cs="Times New Roman"/>
          <w:w w:val="90"/>
          <w:sz w:val="28"/>
          <w:szCs w:val="28"/>
          <w:lang w:val="ru-RU"/>
        </w:rPr>
        <w:t>ется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 проблем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ности, который позволяет повысить качество усвоения </w:t>
      </w:r>
      <w:r>
        <w:rPr>
          <w:rFonts w:hint="default" w:cs="Times New Roman"/>
          <w:w w:val="95"/>
          <w:sz w:val="28"/>
          <w:szCs w:val="28"/>
          <w:lang w:val="ru-RU"/>
        </w:rPr>
        <w:t>учащимися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знаний,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сформировать у них творческое отношение к изучаемому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учебному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предмету, способст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вует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освоению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большего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единицу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времени.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качестве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критерия выделения проблемных вопросов могут выступать их актуальность,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практическая направленность и важность в содержании 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проблемно-модульного обучающего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курса, сложность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противоречивость, а также трудноусвояемость в понимании обучающимися.</w:t>
      </w:r>
    </w:p>
    <w:p w14:paraId="3B7B285D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первый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план выступает особым образом составленный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проблемно-модульный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обучающий курс, в котором предусматриваются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требования как к </w:t>
      </w:r>
      <w:r>
        <w:rPr>
          <w:rFonts w:hint="default" w:cs="Times New Roman"/>
          <w:w w:val="90"/>
          <w:sz w:val="28"/>
          <w:szCs w:val="28"/>
          <w:lang w:val="ru-RU"/>
        </w:rPr>
        <w:t>ученику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так и к </w:t>
      </w:r>
      <w:r>
        <w:rPr>
          <w:rFonts w:hint="default" w:cs="Times New Roman"/>
          <w:w w:val="90"/>
          <w:sz w:val="28"/>
          <w:szCs w:val="28"/>
          <w:lang w:val="ru-RU"/>
        </w:rPr>
        <w:t>учителю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Проблемно-модульный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 — это логически </w:t>
      </w:r>
      <w:r>
        <w:rPr>
          <w:rFonts w:hint="default" w:cs="Times New Roman"/>
          <w:w w:val="90"/>
          <w:sz w:val="28"/>
          <w:szCs w:val="28"/>
          <w:lang w:val="ru-RU"/>
        </w:rPr>
        <w:t>завершённая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форма части содержа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включающая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познавательный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професси</w:t>
      </w:r>
      <w:r>
        <w:rPr>
          <w:rFonts w:hint="default" w:cs="Times New Roman"/>
          <w:w w:val="95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нальный аспекты, усвоение которых должно быть завершено соответствующим видом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сформированных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овла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материалом.</w:t>
      </w:r>
    </w:p>
    <w:p w14:paraId="3EE41606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особо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проведения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индивидуальных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занятий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позволил,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во-первых,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привить </w:t>
      </w:r>
      <w:r>
        <w:rPr>
          <w:rFonts w:hint="default" w:cs="Times New Roman"/>
          <w:w w:val="90"/>
          <w:sz w:val="28"/>
          <w:szCs w:val="28"/>
          <w:lang w:val="ru-RU"/>
        </w:rPr>
        <w:t>учащимся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заданий;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вторых,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разработать банк проблемных заданий, выполнение которых возможно при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полном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активном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полученных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знаний.</w:t>
      </w:r>
    </w:p>
    <w:p w14:paraId="0CE0CFEF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Опираясь на имеющийся опыт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проблемного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 можно выделить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предлагаемой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(гносеологические)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рационные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(функциональные)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ние: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 xml:space="preserve">базовая инновационная модель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средством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законченной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проблемной информации, объединяющим целевую программу дей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ствий,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руководство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обеспечением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ставленных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целей.</w:t>
      </w:r>
    </w:p>
    <w:p w14:paraId="31570212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Следующий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 xml:space="preserve">специфический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структурирование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матери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ала.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Его реализация обеспечивается логической направленностью теоретическо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 материала на практическую часть учебной дисциплины и предполагает формирование умений и навыков у обучающихся. В этом случае содержание проб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лемно-модульного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курса формируется по функциональному признаку, т.е. вокруг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способов,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предстоящей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фессиональной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деятельности.</w:t>
      </w:r>
    </w:p>
    <w:p w14:paraId="63CED390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Рассматриваемый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специфический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 имеет некоторое сходство 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 специфическим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принципом деления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обособленные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элементы.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 имеется и существенное отличие.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вится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определённая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комплексная, системно-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деятельностная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цель,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содержание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обучения представляется в </w:t>
      </w:r>
      <w:r>
        <w:rPr>
          <w:rFonts w:hint="default" w:cs="Times New Roman"/>
          <w:w w:val="90"/>
          <w:sz w:val="28"/>
          <w:szCs w:val="28"/>
          <w:lang w:val="ru-RU"/>
        </w:rPr>
        <w:t>объёме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обеспечивающем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достижение. Элементы (позиции)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обучающем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взаимосвязанными,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 самостоятельными.</w:t>
      </w:r>
    </w:p>
    <w:p w14:paraId="1BD8D03B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 реализации данного принципа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нужно придерживаться следующих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педагогических правил:</w:t>
      </w:r>
    </w:p>
    <w:p w14:paraId="4A38085C">
      <w:pPr>
        <w:pStyle w:val="5"/>
        <w:numPr>
          <w:ilvl w:val="0"/>
          <w:numId w:val="5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выделить две частные цели, которые решают отдельные элементы (позиции);</w:t>
      </w:r>
    </w:p>
    <w:p w14:paraId="1468E528">
      <w:pPr>
        <w:pStyle w:val="5"/>
        <w:spacing w:before="91" w:line="360" w:lineRule="auto"/>
        <w:ind w:left="5" w:leftChars="0" w:right="114" w:rightChars="52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2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 наглядным материалом (литература, схемы, диаграммы и пр.);</w:t>
      </w:r>
    </w:p>
    <w:p w14:paraId="1D47F239">
      <w:pPr>
        <w:pStyle w:val="5"/>
        <w:spacing w:line="360" w:lineRule="auto"/>
        <w:ind w:left="5" w:leftChars="0" w:right="114" w:rightChars="52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) совокупность элементов (позиций), служащих достижению частных целей,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составлять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один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модуль.</w:t>
      </w:r>
    </w:p>
    <w:p w14:paraId="38048EDE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динамичности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обеспечивает свободное изменение и насыщение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содержания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модулей в проблемно-модульном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обучающем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курсе с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динамики социально-экономического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социального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заказа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кие темпы научно-технического прогресса вызывают быстрое старение как общенаучных, так и специальных знаний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даже время от времени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заставляют заново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взглянуть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положений,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числе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инертность,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присущая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звеньям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образования,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из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причин разрыва между образованием и условиями функционирования общества.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объясняется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пользуется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проверенными,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устоявшимися знаниями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науке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обществе.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Инертность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проявляется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содержании обучения. Это обстоятельство оказывает существенное влияние на качест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венную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подготовку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учащихся, как будущих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специалистов.</w:t>
      </w:r>
    </w:p>
    <w:p w14:paraId="1B038AAA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постоянно,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чуть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ежегодно,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перерабатывать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обновляться.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выхода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сложившегося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дет являться такое построение учебного материала, разделы переменной части которого можно было бы легко изменять, дополнять и развивать.</w:t>
      </w:r>
    </w:p>
    <w:p w14:paraId="6EE22A29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i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динамичности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соблюдение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образом,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чтобы содержание каждого элемента (позиции)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модуля можно было бы легко из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менять или дополнять, они должны носить методологический характер:</w:t>
      </w:r>
    </w:p>
    <w:p w14:paraId="02207F84">
      <w:pPr>
        <w:pStyle w:val="7"/>
        <w:numPr>
          <w:ilvl w:val="0"/>
          <w:numId w:val="6"/>
        </w:numPr>
        <w:tabs>
          <w:tab w:val="left" w:pos="719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конструируя, изменяя отдельные элементы (позиции) различных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модулей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проблемно-модульном обучающем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новые;</w:t>
      </w:r>
    </w:p>
    <w:p w14:paraId="7193D304">
      <w:pPr>
        <w:pStyle w:val="7"/>
        <w:numPr>
          <w:ilvl w:val="0"/>
          <w:numId w:val="6"/>
        </w:numPr>
        <w:tabs>
          <w:tab w:val="left" w:pos="719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форма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cs="Times New Roman"/>
          <w:spacing w:val="-1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позволяла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заменять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элементы.</w:t>
      </w:r>
    </w:p>
    <w:p w14:paraId="6817F63D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cs="Times New Roman"/>
          <w:b/>
          <w:i/>
          <w:w w:val="90"/>
          <w:sz w:val="28"/>
          <w:szCs w:val="28"/>
          <w:lang w:val="ru-RU"/>
        </w:rPr>
        <w:t xml:space="preserve"> (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метод</w:t>
      </w:r>
      <w:r>
        <w:rPr>
          <w:rFonts w:hint="default" w:cs="Times New Roman"/>
          <w:b/>
          <w:i/>
          <w:w w:val="90"/>
          <w:sz w:val="28"/>
          <w:szCs w:val="28"/>
          <w:lang w:val="ru-RU"/>
        </w:rPr>
        <w:t>) комплексного системно-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деятельностного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требует, чтобы обучающиеся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овладели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научно-профессиональных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знаний.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Общество в последнее время уделяет пристальное внимание вопросам, связанным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научно-методологических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взглядов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применяемые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методы предстоящей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деятельности специалистов. Выход из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создавшегося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положения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мы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им,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всего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формулировании целей обучения в форме перечня тех или иных видов деятельно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выполнять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ющийся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азв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ивая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мысль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глубже,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обращая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воспитание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тво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еского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решению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учебно-познавательных и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 переориентировать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искомого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тельности,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5"/>
          <w:sz w:val="28"/>
          <w:szCs w:val="28"/>
          <w:lang w:val="ru-RU"/>
        </w:rPr>
        <w:t>ведёт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достижению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результата,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следует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обучать не только видам деятельности, но и способам действий.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Обучение,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построенное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преимущественно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передаче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заменено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существенно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допол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деятельностью,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настоящее,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будущее.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акцент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различных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статус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передатчика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он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превращается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менеджера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этим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 комплексный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>системно-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деятельностный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расширить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у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действенных,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методологических,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оперативных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гностических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знаний.</w:t>
      </w:r>
    </w:p>
    <w:p w14:paraId="56709F4D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 обучения был бы односторонним, если бы обеспечивал обучающим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пассивных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выражающихся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воспроизводству или достижении моторной скорости в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сферах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деятельности. Оперативные знания приобретаются тогда, когда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обучающиеся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проявляют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инициативу,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находчивость,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способность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ациях,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отличных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приобретались.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 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говорить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методологических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знаниях,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изменениях только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неразрывном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умениями,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ровать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обучающихся, как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специалистов.</w:t>
      </w:r>
    </w:p>
    <w:p w14:paraId="0F5AF2E5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образования: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плюс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немного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основанная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качестве содержания образования выступает как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профессиональный, так и социо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культурный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контекст.</w:t>
      </w:r>
    </w:p>
    <w:p w14:paraId="3EE863A4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Следовательно,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рассматриваемый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специфический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выражает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которая способствует формированию мотивационной сферы обучения.</w:t>
      </w:r>
    </w:p>
    <w:p w14:paraId="6AF7F0D6">
      <w:pPr>
        <w:pStyle w:val="5"/>
        <w:spacing w:before="91" w:line="360" w:lineRule="auto"/>
        <w:ind w:left="0" w:leftChars="0" w:right="114" w:rightChars="52" w:firstLine="0" w:firstLineChars="0"/>
        <w:jc w:val="both"/>
        <w:rPr>
          <w:rFonts w:hint="default" w:cs="Times New Roman"/>
          <w:spacing w:val="-2"/>
          <w:w w:val="90"/>
          <w:sz w:val="28"/>
          <w:szCs w:val="28"/>
          <w:lang w:val="ru-RU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cs="Times New Roman"/>
          <w:spacing w:val="-7"/>
          <w:sz w:val="28"/>
          <w:szCs w:val="28"/>
          <w:lang w:val="ru-RU"/>
        </w:rPr>
        <w:t xml:space="preserve">специфического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cs="Times New Roman"/>
          <w:spacing w:val="-7"/>
          <w:sz w:val="28"/>
          <w:szCs w:val="28"/>
          <w:lang w:val="ru-RU"/>
        </w:rPr>
        <w:t>комплексного системно-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деятельностного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чтобы: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</w:p>
    <w:p w14:paraId="6E4EB102">
      <w:pPr>
        <w:pStyle w:val="5"/>
        <w:numPr>
          <w:ilvl w:val="0"/>
          <w:numId w:val="7"/>
        </w:numPr>
        <w:spacing w:before="9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формулировались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терминах метода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комплексной системной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 (практической, познавательной, интеллектуальной) и способов предстоящей практической деятельности;</w:t>
      </w:r>
    </w:p>
    <w:p w14:paraId="0FBE7E0A">
      <w:pPr>
        <w:pStyle w:val="5"/>
        <w:numPr>
          <w:ilvl w:val="0"/>
          <w:numId w:val="7"/>
        </w:numPr>
        <w:spacing w:before="9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поставленных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возможно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использование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предметного,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межпредметного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рабочих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 обучающих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курсах;</w:t>
      </w:r>
    </w:p>
    <w:p w14:paraId="392E56C9">
      <w:pPr>
        <w:pStyle w:val="5"/>
        <w:numPr>
          <w:ilvl w:val="0"/>
          <w:numId w:val="7"/>
        </w:numPr>
        <w:spacing w:before="9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организовывалось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проблемного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(проблемно-модульного)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усвоению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приобретаемых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достигая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отноше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ния;</w:t>
      </w:r>
    </w:p>
    <w:p w14:paraId="120271F9">
      <w:pPr>
        <w:pStyle w:val="5"/>
        <w:numPr>
          <w:ilvl w:val="0"/>
          <w:numId w:val="7"/>
        </w:numPr>
        <w:spacing w:before="9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 изложении проблем в учебном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проблемно-модульном обучающем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курсе </w:t>
      </w:r>
      <w:r>
        <w:rPr>
          <w:rFonts w:hint="default" w:cs="Times New Roman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показывалась возможность переноса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учебно-познавательной сферы деятельности в практико-профессиональную сферу деятельности.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2A18C055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cs="Times New Roman"/>
          <w:b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действенности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требует построения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программы 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обучающего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обеспечивалось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способление содержания обучения и направлений учебных и научных знаний к индивидуальным потребностям и возможностям обучающихся.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Действенность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оперативность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важнейшими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характеристиками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особо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выделяются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содержа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тельная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гибкость,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видам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способам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учебно-познавательных и практико-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профессиональных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действий.</w:t>
      </w:r>
    </w:p>
    <w:p w14:paraId="28F2B5CA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cs="Times New Roman"/>
          <w:w w:val="90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</w:t>
      </w:r>
      <w:r>
        <w:rPr>
          <w:rFonts w:hint="default" w:cs="Times New Roman"/>
          <w:w w:val="90"/>
          <w:sz w:val="28"/>
          <w:szCs w:val="28"/>
          <w:lang w:val="ru-RU"/>
        </w:rPr>
        <w:t>йственный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подход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жен,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ограниченность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предъявляет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 требований развития творческого отношения. Оперативные знания приобретаются успешнее при условии, если обуча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ющиеся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 ходе самостоятельного реше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проявляют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инициативу,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находчивость,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ющиеся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ситуациях,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отличных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они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приобретались. О системе действенных и оперативных знаний можно говорить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неразрывном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единении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умениями.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Имеется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общенаучных,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общетехнических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еся могут свободно и самостоятельно применять в практической деятельности.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едагогические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правила,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которыми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нужно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руководствоваться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реализации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специфического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 действенности и оперативности знаний и их системы, следующие: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</w:p>
    <w:p w14:paraId="0D07A2D9">
      <w:pPr>
        <w:pStyle w:val="5"/>
        <w:numPr>
          <w:ilvl w:val="0"/>
          <w:numId w:val="8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цели в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должны формулиро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ваться в терминах методов деятельности (умственной или практической) и спо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собов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действий;</w:t>
      </w:r>
    </w:p>
    <w:p w14:paraId="4E789919">
      <w:pPr>
        <w:pStyle w:val="5"/>
        <w:numPr>
          <w:ilvl w:val="0"/>
          <w:numId w:val="8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для достижения поставленных целей возможно и дисциплинарное, и междисциплинарное построение позиций в содержании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 — по логике мыс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лительной 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практической деятельности;</w:t>
      </w:r>
    </w:p>
    <w:p w14:paraId="4B5AB9ED">
      <w:pPr>
        <w:pStyle w:val="5"/>
        <w:numPr>
          <w:ilvl w:val="0"/>
          <w:numId w:val="8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организовываться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(проблемно-модульного)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усвоению знаний, чтобы обеспечивалось творческое отношение к обучению;</w:t>
      </w:r>
    </w:p>
    <w:p w14:paraId="5843D086">
      <w:pPr>
        <w:pStyle w:val="5"/>
        <w:numPr>
          <w:ilvl w:val="0"/>
          <w:numId w:val="8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ясно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показаны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переноса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вида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другой.</w:t>
      </w:r>
    </w:p>
    <w:p w14:paraId="4DD11BA3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гибкости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проблемно-модульной образовательной рабочей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проблемно-модульного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обеспечивалась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приспособления 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потребно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стям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обучающихся.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Содержательная гибкость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отражается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прежде 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возможности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диф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ференциации,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интеграции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Структурная</w:t>
      </w:r>
      <w:r>
        <w:rPr>
          <w:rFonts w:hint="default" w:ascii="Times New Roman" w:hAnsi="Times New Roman" w:cs="Times New Roman"/>
          <w:b/>
          <w:b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гибкость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обеспечивается целым рядом моментов: от динамичности, оперативности и м</w:t>
      </w:r>
      <w:r>
        <w:rPr>
          <w:rFonts w:hint="default" w:cs="Times New Roman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бильности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проектиро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вания гибкого расписания учебных занятий и консультаций.</w:t>
      </w:r>
    </w:p>
    <w:p w14:paraId="786EF8AD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Преимущество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 заключается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гибкости и оперативности управления образовательным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процессом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создания системы контроля и самоконтроля усвоения 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материала. </w:t>
      </w:r>
      <w:r>
        <w:rPr>
          <w:rFonts w:hint="default" w:cs="Times New Roman"/>
          <w:w w:val="90"/>
          <w:sz w:val="28"/>
          <w:szCs w:val="28"/>
          <w:lang w:val="ru-RU"/>
        </w:rPr>
        <w:t>Снабжённые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проблемно-модульного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информационно-контролирующие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учителя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координационные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партн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рское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сотрудниче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ство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44B26230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cs="Times New Roman"/>
          <w:spacing w:val="-2"/>
          <w:sz w:val="28"/>
          <w:szCs w:val="28"/>
          <w:lang w:val="ru-RU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проблемно-модульных образовательных рабочих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ходимо: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</w:t>
      </w:r>
    </w:p>
    <w:p w14:paraId="262DB796">
      <w:pPr>
        <w:pStyle w:val="5"/>
        <w:numPr>
          <w:ilvl w:val="0"/>
          <w:numId w:val="9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сформулировать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комплексные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cs="Times New Roman"/>
          <w:spacing w:val="-7"/>
          <w:sz w:val="28"/>
          <w:szCs w:val="28"/>
          <w:lang w:val="ru-RU"/>
        </w:rPr>
        <w:t xml:space="preserve">проблемно-модульной образовательной рабочей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cs="Times New Roman"/>
          <w:spacing w:val="-6"/>
          <w:sz w:val="28"/>
          <w:szCs w:val="28"/>
          <w:lang w:val="ru-RU"/>
        </w:rPr>
        <w:t xml:space="preserve">проблемно-модульного обучающего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курса;</w:t>
      </w:r>
    </w:p>
    <w:p w14:paraId="4A1323FF">
      <w:pPr>
        <w:pStyle w:val="5"/>
        <w:numPr>
          <w:ilvl w:val="0"/>
          <w:numId w:val="9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выделить известные </w:t>
      </w:r>
      <w:r>
        <w:rPr>
          <w:rFonts w:hint="default" w:cs="Times New Roman"/>
          <w:w w:val="90"/>
          <w:sz w:val="28"/>
          <w:szCs w:val="28"/>
          <w:lang w:val="ru-RU"/>
        </w:rPr>
        <w:t>обобщённые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научные данные, понятия, закономерно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изучаемым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 xml:space="preserve">научно-учебным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проблемам;</w:t>
      </w:r>
    </w:p>
    <w:p w14:paraId="193867C2">
      <w:pPr>
        <w:pStyle w:val="5"/>
        <w:numPr>
          <w:ilvl w:val="0"/>
          <w:numId w:val="9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построить блок-схему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курса с </w:t>
      </w:r>
      <w:r>
        <w:rPr>
          <w:rFonts w:hint="default" w:cs="Times New Roman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иерархии це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лей;</w:t>
      </w:r>
    </w:p>
    <w:p w14:paraId="1E778847">
      <w:pPr>
        <w:pStyle w:val="5"/>
        <w:numPr>
          <w:ilvl w:val="0"/>
          <w:numId w:val="9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составить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перечень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каждому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5"/>
          <w:sz w:val="28"/>
          <w:szCs w:val="28"/>
          <w:lang w:val="ru-RU"/>
        </w:rPr>
        <w:t xml:space="preserve">учебному проблемному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модулю, предварительно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разбив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позиции;</w:t>
      </w:r>
    </w:p>
    <w:p w14:paraId="7E3D034E">
      <w:pPr>
        <w:pStyle w:val="5"/>
        <w:numPr>
          <w:ilvl w:val="0"/>
          <w:numId w:val="9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проанализировать содержание каждого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модуля и обеспечить готовность 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чающихся к изучению 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 за </w:t>
      </w:r>
      <w:r>
        <w:rPr>
          <w:rFonts w:hint="default" w:cs="Times New Roman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использования ранее освоен</w:t>
      </w:r>
      <w:r>
        <w:rPr>
          <w:rFonts w:hint="default" w:ascii="Times New Roman" w:hAnsi="Times New Roman" w:cs="Times New Roman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знаний;</w:t>
      </w:r>
    </w:p>
    <w:p w14:paraId="2A233F93">
      <w:pPr>
        <w:pStyle w:val="5"/>
        <w:numPr>
          <w:ilvl w:val="0"/>
          <w:numId w:val="9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изобразить структурно-логическую блок-схему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 последующей нумерацией элементов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 и позиций, чтобы дать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«траекторию»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учебной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дисциплины;</w:t>
      </w:r>
    </w:p>
    <w:p w14:paraId="0530596B">
      <w:pPr>
        <w:pStyle w:val="5"/>
        <w:numPr>
          <w:ilvl w:val="0"/>
          <w:numId w:val="9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представить содержание основных учебных элементов в теоретическом и практическом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блоках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курса.</w:t>
      </w:r>
    </w:p>
    <w:p w14:paraId="63E09E3F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Как правило,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теоретический блок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содержит учебн</w:t>
      </w:r>
      <w:r>
        <w:rPr>
          <w:rFonts w:hint="default" w:cs="Times New Roman"/>
          <w:w w:val="90"/>
          <w:sz w:val="28"/>
          <w:szCs w:val="28"/>
          <w:lang w:val="ru-RU"/>
        </w:rPr>
        <w:t>о-познавательный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 в концентрированной форме и завершается резюме — обобщением содержания проблемно-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удобном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виде,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например,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форме опорного конспекта.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Практический блок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содержит набор типовых задач,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предназначенных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алгоритмы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прикладные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материалов, тестовые задания разного уровня сложности, справочные данные, ком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плекты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рейтинга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глоссарий,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мендованной литературы (основной и дополнительной).</w:t>
      </w:r>
    </w:p>
    <w:p w14:paraId="62CF9F35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cs="Times New Roman"/>
          <w:sz w:val="28"/>
          <w:szCs w:val="28"/>
          <w:lang w:val="ru-RU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соблюдения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</w:t>
      </w:r>
      <w:r>
        <w:rPr>
          <w:rFonts w:hint="default" w:ascii="Times New Roman" w:hAnsi="Times New Roman" w:cs="Times New Roman"/>
          <w:sz w:val="28"/>
          <w:szCs w:val="28"/>
        </w:rPr>
        <w:t>ких правил:</w:t>
      </w:r>
      <w:r>
        <w:rPr>
          <w:rFonts w:hint="default" w:cs="Times New Roman"/>
          <w:sz w:val="28"/>
          <w:szCs w:val="28"/>
          <w:lang w:val="ru-RU"/>
        </w:rPr>
        <w:t xml:space="preserve"> </w:t>
      </w:r>
    </w:p>
    <w:p w14:paraId="68D26C88">
      <w:pPr>
        <w:pStyle w:val="5"/>
        <w:numPr>
          <w:ilvl w:val="0"/>
          <w:numId w:val="10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 индивидуализации содержания обучения необходима исходная диагно</w:t>
      </w:r>
      <w:r>
        <w:rPr>
          <w:rFonts w:hint="default" w:ascii="Times New Roman" w:hAnsi="Times New Roman" w:cs="Times New Roman"/>
          <w:sz w:val="28"/>
          <w:szCs w:val="28"/>
        </w:rPr>
        <w:t>стика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знаний;</w:t>
      </w:r>
    </w:p>
    <w:p w14:paraId="01C5F420">
      <w:pPr>
        <w:pStyle w:val="5"/>
        <w:numPr>
          <w:ilvl w:val="0"/>
          <w:numId w:val="10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диагностика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организована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ё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результатам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построить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индивидуализированную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структуру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 и составить индивидуальный план обучения;</w:t>
      </w:r>
    </w:p>
    <w:p w14:paraId="1BE87DF1">
      <w:pPr>
        <w:pStyle w:val="5"/>
        <w:numPr>
          <w:ilvl w:val="0"/>
          <w:numId w:val="10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для индивидуализации содержания обучения необходимо вести анализ 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пользоваться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критерием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включающим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базовую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подготовленность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зированные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обучения;</w:t>
      </w:r>
    </w:p>
    <w:p w14:paraId="580ADB7D">
      <w:pPr>
        <w:pStyle w:val="5"/>
        <w:numPr>
          <w:ilvl w:val="0"/>
          <w:numId w:val="10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наметить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соблюдать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темп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териала;</w:t>
      </w:r>
    </w:p>
    <w:p w14:paraId="0A96647F">
      <w:pPr>
        <w:pStyle w:val="5"/>
        <w:numPr>
          <w:ilvl w:val="0"/>
          <w:numId w:val="10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методическая часть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курса должна строиться таким образом, чтобы обеспечивалась индивидуализация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технологии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;</w:t>
      </w:r>
    </w:p>
    <w:p w14:paraId="2D1CB685">
      <w:pPr>
        <w:pStyle w:val="5"/>
        <w:numPr>
          <w:ilvl w:val="0"/>
          <w:numId w:val="10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необходимо наладить контроль и самоконтроль после достижения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обучения.</w:t>
      </w:r>
    </w:p>
    <w:p w14:paraId="532CB01A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осознания обучающимися близких, средних и </w:t>
      </w:r>
      <w:r>
        <w:rPr>
          <w:rFonts w:hint="default" w:cs="Times New Roman"/>
          <w:w w:val="90"/>
          <w:sz w:val="28"/>
          <w:szCs w:val="28"/>
          <w:lang w:val="ru-RU"/>
        </w:rPr>
        <w:t>отдалённых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перспектив всего учебного процесса.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согласиться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Бабанским,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утверж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дающим,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найти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оптимальную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меру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соотношения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 со стороны педагога и самодеятельности (самоуправления) обуча</w:t>
      </w:r>
      <w:r>
        <w:rPr>
          <w:rFonts w:hint="default" w:cs="Times New Roman"/>
          <w:w w:val="90"/>
          <w:sz w:val="28"/>
          <w:szCs w:val="28"/>
          <w:lang w:val="ru-RU"/>
        </w:rPr>
        <w:t>ющихся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[12,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с. 25]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42710D29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Следует учитывать и то, что слишком </w:t>
      </w:r>
      <w:r>
        <w:rPr>
          <w:rFonts w:hint="default" w:cs="Times New Roman"/>
          <w:w w:val="90"/>
          <w:sz w:val="28"/>
          <w:szCs w:val="28"/>
          <w:lang w:val="ru-RU"/>
        </w:rPr>
        <w:t>жёсткое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управление 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деятель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ностью лишает обучающихся инициативы и самостоятельности, принижает роль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добывания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знаний.</w:t>
      </w:r>
    </w:p>
    <w:p w14:paraId="409D99EB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Всякий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начинается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формулировки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Значит,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самоуправления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что и нацелена активизация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познавательного процесса, то необходимо дать им яс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понять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осознать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определили,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цели 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выступать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качестве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значимых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осознаваться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z w:val="28"/>
          <w:szCs w:val="28"/>
        </w:rPr>
        <w:t>щимися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познавательной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деятельности.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Опираясь на положение перспективных целей в теории А. С. Макаренко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72 - 73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практику функционирования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ряде современных средних общеобразовательных школ,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утверждать,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осознание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5"/>
          <w:sz w:val="28"/>
          <w:szCs w:val="28"/>
          <w:lang w:val="ru-RU"/>
        </w:rPr>
        <w:t xml:space="preserve">учебно-познавательной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тельности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положительную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мотивацию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развивает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научно-по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знавательные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интересы,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формирует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методологические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предстоящей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практической деятельности.</w:t>
      </w:r>
    </w:p>
    <w:p w14:paraId="27627393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cs="Times New Roman"/>
          <w:spacing w:val="-6"/>
          <w:w w:val="90"/>
          <w:sz w:val="28"/>
          <w:szCs w:val="28"/>
          <w:lang w:val="ru-RU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cs="Times New Roman"/>
          <w:sz w:val="28"/>
          <w:szCs w:val="28"/>
          <w:lang w:val="ru-RU"/>
        </w:rPr>
        <w:t xml:space="preserve">учащихся в современной средней общеобразовательной школе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соблюдать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следующие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cs="Times New Roman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правила: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 </w:t>
      </w:r>
    </w:p>
    <w:p w14:paraId="5D43932F">
      <w:pPr>
        <w:pStyle w:val="5"/>
        <w:numPr>
          <w:ilvl w:val="0"/>
          <w:numId w:val="11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каждому обучающемуся важно представить всю проблемно-модульную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образовательную рабочую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грамму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рабочий проблемно-модульный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дисциплине;</w:t>
      </w:r>
    </w:p>
    <w:p w14:paraId="10A3E493">
      <w:pPr>
        <w:pStyle w:val="5"/>
        <w:numPr>
          <w:ilvl w:val="0"/>
          <w:numId w:val="11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проблемно-модульном обучающем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точно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указать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плексную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осознать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лично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значимый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ожидаемый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результат;</w:t>
      </w:r>
    </w:p>
    <w:p w14:paraId="1981E086">
      <w:pPr>
        <w:pStyle w:val="5"/>
        <w:numPr>
          <w:ilvl w:val="0"/>
          <w:numId w:val="11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включать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программу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обеспечивать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путеводителем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предмету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обучения;</w:t>
      </w:r>
    </w:p>
    <w:p w14:paraId="2FD77F4B">
      <w:pPr>
        <w:pStyle w:val="5"/>
        <w:numPr>
          <w:ilvl w:val="0"/>
          <w:numId w:val="11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начале каждого проблемно-модульного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 необходимо конкретно опи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итоговых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тельной деятельности;</w:t>
      </w:r>
    </w:p>
    <w:p w14:paraId="2A3BA06A">
      <w:pPr>
        <w:pStyle w:val="5"/>
        <w:numPr>
          <w:ilvl w:val="0"/>
          <w:numId w:val="11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перед отдельными позициями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модулей в проблемно-модульном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обучающем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курсе необ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ходимо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точно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указать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частные</w:t>
      </w:r>
      <w:r>
        <w:rPr>
          <w:rFonts w:hint="default" w:ascii="Times New Roman" w:hAnsi="Times New Roman" w:cs="Times New Roman"/>
          <w:b/>
          <w:b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предстоящей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учебно-познавательной деятельности и практико-профессиональной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обучающихся.</w:t>
      </w:r>
    </w:p>
    <w:p w14:paraId="0E23C52A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разностороннего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консультирования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печения профессионализма в </w:t>
      </w:r>
      <w:r>
        <w:rPr>
          <w:rFonts w:hint="default" w:cs="Times New Roman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познавательной деятельности как обучающегося, так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учителя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обучающихся, а также обучающихся между собой. На смену традиционным при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шли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 активного обучения: дидактические игры, анализ конкретных ситуаций, разыгрывание ролей, разновидности дискуссий, тренинги и т. д.</w:t>
      </w:r>
    </w:p>
    <w:p w14:paraId="15091A8E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 эффективность принципа разностороннего методического консультирова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влияет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множество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факторов,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 обучения возможностям и интеллектуальным способностям обучающихся.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соблюдении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возникает множество проблем. Важнейшими из них являются неспособность обучающихся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выбирать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оптимальные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</w:t>
      </w:r>
      <w:r>
        <w:rPr>
          <w:rFonts w:hint="default" w:cs="Times New Roman"/>
          <w:w w:val="90"/>
          <w:sz w:val="28"/>
          <w:szCs w:val="28"/>
          <w:lang w:val="ru-RU"/>
        </w:rPr>
        <w:t>познавательного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отсутствие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первоисточниками,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недостаточ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ность развития интереса к самостоятельной </w:t>
      </w:r>
      <w:r>
        <w:rPr>
          <w:rFonts w:hint="default" w:cs="Times New Roman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познавательной деятельности. Су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ществуют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педагогов,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нередко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обуславливающиеся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отсутствием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мастерства,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ведущего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неумению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довести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организаторских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 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обучающимися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нежеланием применять наборы методов обучения и выбирать наиболее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приемлемые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сочетание.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проблемы учебно-воспитательного процесса в той или иной степени свойственны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педагогическим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технологиям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33DCEEF8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cs="Times New Roman"/>
          <w:spacing w:val="-2"/>
          <w:w w:val="90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6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консультирования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соблюдения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cs="Times New Roman"/>
          <w:spacing w:val="-8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правил: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</w:p>
    <w:p w14:paraId="12A67497">
      <w:pPr>
        <w:pStyle w:val="5"/>
        <w:numPr>
          <w:ilvl w:val="0"/>
          <w:numId w:val="12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о-познавательный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курсах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предлагаться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пользованием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объяснительных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ющих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предлагаемой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направленности;</w:t>
      </w:r>
    </w:p>
    <w:p w14:paraId="7DE08751">
      <w:pPr>
        <w:pStyle w:val="5"/>
        <w:numPr>
          <w:ilvl w:val="0"/>
          <w:numId w:val="12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курсах должны предлагаться различные формы и методы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обучающиеся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 либо свободно выбирать, либо, опираясь на них или личный опыт, строить собственные оригинальные направления и подходы к его усвоению;</w:t>
      </w:r>
    </w:p>
    <w:p w14:paraId="1DCD6E1D">
      <w:pPr>
        <w:pStyle w:val="5"/>
        <w:numPr>
          <w:ilvl w:val="0"/>
          <w:numId w:val="12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предусмотрено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методическое консультирование педагога по организации процесса обучения. Меняется связь между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: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cs="Times New Roman"/>
          <w:spacing w:val="10"/>
          <w:sz w:val="28"/>
          <w:szCs w:val="28"/>
          <w:lang w:val="ru-RU"/>
        </w:rPr>
        <w:t>партнёрство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равенство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личностей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поступках,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ответственность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выборе,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положительный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эмоциональный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стано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доминантой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отношений;</w:t>
      </w:r>
    </w:p>
    <w:p w14:paraId="5CDAB49A">
      <w:pPr>
        <w:pStyle w:val="5"/>
        <w:numPr>
          <w:ilvl w:val="0"/>
          <w:numId w:val="12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 должен свободно выбирать представленные методы и организацион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оригинальным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методикам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зационным схемам;</w:t>
      </w:r>
    </w:p>
    <w:p w14:paraId="252907E9">
      <w:pPr>
        <w:pStyle w:val="5"/>
        <w:numPr>
          <w:ilvl w:val="0"/>
          <w:numId w:val="12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курс,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желательно,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описывал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используемые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это </w:t>
      </w:r>
      <w:r>
        <w:rPr>
          <w:rFonts w:hint="default" w:cs="Times New Roman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условия для обмена опытом между </w:t>
      </w:r>
      <w:r>
        <w:rPr>
          <w:rFonts w:hint="default" w:cs="Times New Roman"/>
          <w:w w:val="90"/>
          <w:sz w:val="28"/>
          <w:szCs w:val="28"/>
          <w:lang w:val="ru-RU"/>
        </w:rPr>
        <w:t>учителями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когда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максимально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активен,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едагог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правильно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консультативно-кооординирующую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ального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подхода.</w:t>
      </w:r>
    </w:p>
    <w:p w14:paraId="08D7C5D8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spacing w:val="-2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5"/>
          <w:sz w:val="28"/>
          <w:szCs w:val="28"/>
        </w:rPr>
        <w:t>паритетности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 субъект–субъектного взаимодействия обучающихся с педагогом. В на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стоящее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время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науке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уделяется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большое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вопросам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 активностью обучающихся в усвоении учебного материала, развитию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самоуправление.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Попытки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ориентируют на использование различных активизирующих методов, что приво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дит к определенным положительным результатам, иногда даже достигается со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трудничество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практике.</w:t>
      </w:r>
    </w:p>
    <w:p w14:paraId="441798D3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отрицая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субординации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отношениях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гося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зависимости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степени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образовательной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системы,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возраста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сосредоточить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создании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базисного условия для реализации субъект-субъектного взаимодействия в процессе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каковым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обычно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интеллектуальной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подготовленности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связей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[12,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26]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реальных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субъект-субъектных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отношениях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может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идти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речь,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зачастую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 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учебно-воспитательном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предоставление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ментор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обучающимся?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словами,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занятий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чаще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 делает «информационные инъекции»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тем самым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ограничивается реали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зацией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информационной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функции.</w:t>
      </w:r>
    </w:p>
    <w:p w14:paraId="4700861D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Обучение,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построенное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преимущественно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передаче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заменено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дополнено.</w:t>
      </w:r>
    </w:p>
    <w:p w14:paraId="27C7F1CD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доказывает,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 педагогический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протекает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максимально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активен,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едагог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выполняет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консультативно-координирующую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функ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цию, реализуемую на основе индивидуального подхода к обучающемуся. Но для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нужно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эффективными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такими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Используя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результативное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информационное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направляющее средство, обучающийся сможет самостоятельно организовывать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учебно-познавательного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встречу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учителем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гото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вым к субъект-субъектному взаимодействию в процессе решения проблемных вопросов, организации исследовательской деятельности и т. д.</w:t>
      </w:r>
    </w:p>
    <w:p w14:paraId="396CBEED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cs="Times New Roman"/>
          <w:w w:val="90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 видим, в основе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лежит паритетное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ритетности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дении следующих психолого-педагогических правил: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</w:p>
    <w:p w14:paraId="3B6A6803">
      <w:pPr>
        <w:pStyle w:val="5"/>
        <w:numPr>
          <w:ilvl w:val="0"/>
          <w:numId w:val="13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проблемно-модульные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образовательная рабочая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программа и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курс должны обеспечивать возможность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самостоятельного усвоения знаний обучающимися до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определённого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уровня;</w:t>
      </w:r>
    </w:p>
    <w:p w14:paraId="39378187">
      <w:pPr>
        <w:pStyle w:val="5"/>
        <w:numPr>
          <w:ilvl w:val="0"/>
          <w:numId w:val="13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проблемно-модульный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 должен освобождать п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едагога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от выполне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чисто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яркого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проявления консультативно-координирующей функции;</w:t>
      </w:r>
    </w:p>
    <w:p w14:paraId="4410BD96">
      <w:pPr>
        <w:pStyle w:val="5"/>
        <w:numPr>
          <w:ilvl w:val="0"/>
          <w:numId w:val="13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проблемно-модульный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 (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проблемно-модульная образовательная рабочая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программа) долж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ны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создавать психолого-педагогические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взаимодействия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обучающимся;</w:t>
      </w:r>
    </w:p>
    <w:p w14:paraId="59E77C40">
      <w:pPr>
        <w:pStyle w:val="5"/>
        <w:numPr>
          <w:ilvl w:val="0"/>
          <w:numId w:val="13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п</w:t>
      </w:r>
      <w:r>
        <w:rPr>
          <w:rFonts w:hint="default" w:cs="Times New Roman"/>
          <w:w w:val="95"/>
          <w:sz w:val="28"/>
          <w:szCs w:val="28"/>
          <w:lang w:val="ru-RU"/>
        </w:rPr>
        <w:t>едагог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рассматриваемой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делегировать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отдельные функции управления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программе и рабочему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проблемно-модульному обучающему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курсу, в которых эти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трансформируются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самоуправления.</w:t>
      </w:r>
    </w:p>
    <w:p w14:paraId="619CF42B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учащихся в современной средней общеобразовательной школе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управляемым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существовала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корректировки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Благодаря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именно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обратной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живое в природе приспосабливается к окружающей среде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таким об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разом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добивается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своей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конечной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цели.</w:t>
      </w:r>
    </w:p>
    <w:p w14:paraId="01F9D796">
      <w:pPr>
        <w:pStyle w:val="5"/>
        <w:spacing w:line="360" w:lineRule="auto"/>
        <w:ind w:left="146" w:right="114" w:rightChars="52"/>
        <w:jc w:val="both"/>
        <w:rPr>
          <w:rFonts w:hint="default" w:cs="Times New Roman"/>
          <w:spacing w:val="-2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Для реализации данного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специфического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 в предлагаемой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проблемно-модульного обучения учащихся в современной средней общеобразовательной школе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необходимо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разработать: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</w:t>
      </w:r>
    </w:p>
    <w:p w14:paraId="78892E40">
      <w:pPr>
        <w:pStyle w:val="5"/>
        <w:numPr>
          <w:ilvl w:val="0"/>
          <w:numId w:val="14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обучения;</w:t>
      </w:r>
    </w:p>
    <w:p w14:paraId="54F163CD">
      <w:pPr>
        <w:pStyle w:val="5"/>
        <w:numPr>
          <w:ilvl w:val="0"/>
          <w:numId w:val="14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системный блок контроля усвоения 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материала, представляющий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текущий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рубежный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це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курса. При 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текущий контроль может осуществ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ляться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текстам,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тестам,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просам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заданиям.</w:t>
      </w:r>
    </w:p>
    <w:p w14:paraId="5F4A4216">
      <w:pPr>
        <w:spacing w:line="360" w:lineRule="auto"/>
        <w:ind w:right="114" w:rightChars="52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выделения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обособленных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элементов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о-познавательный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рамках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целостность,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направленную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интегративной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>чёткую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структуру.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Необходимо учитывать следующие психолого-педагогические закономерности: </w:t>
      </w:r>
    </w:p>
    <w:p w14:paraId="5218F32E">
      <w:pPr>
        <w:numPr>
          <w:ilvl w:val="0"/>
          <w:numId w:val="15"/>
        </w:numPr>
        <w:spacing w:line="360" w:lineRule="auto"/>
        <w:ind w:right="114" w:rightChars="52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учебн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о-познавательный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 большого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запоминается с трудом; </w:t>
      </w:r>
    </w:p>
    <w:p w14:paraId="6D0315CE">
      <w:pPr>
        <w:numPr>
          <w:ilvl w:val="0"/>
          <w:numId w:val="15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учебн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о-познавательный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компактно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расположенный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воспри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ятие;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1E0D2040">
      <w:pPr>
        <w:numPr>
          <w:ilvl w:val="0"/>
          <w:numId w:val="0"/>
        </w:numPr>
        <w:spacing w:line="360" w:lineRule="auto"/>
        <w:ind w:leftChars="0" w:right="114" w:rightChars="52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изучаемом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  <w:lang w:val="ru-RU"/>
        </w:rPr>
        <w:t xml:space="preserve">учебно-познавательном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смысловых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опорных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пунктов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запоминания.</w:t>
      </w:r>
    </w:p>
    <w:p w14:paraId="60299EF2">
      <w:pPr>
        <w:pStyle w:val="5"/>
        <w:spacing w:before="2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4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Данный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специфический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 сходен с принципом деления учебного материала на части (порции,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шаги),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существенное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личие.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модели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наименьшей единицей содер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жания обучения считают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учебно-познавательную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тему конкретного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обучающего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или фрагмент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учебно-познавательной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темы,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отвечающие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называемые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дуля,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позицией.</w:t>
      </w:r>
    </w:p>
    <w:p w14:paraId="4D60F419">
      <w:pPr>
        <w:pStyle w:val="5"/>
        <w:spacing w:before="20" w:line="360" w:lineRule="auto"/>
        <w:ind w:left="0" w:leftChars="0" w:right="114" w:rightChars="52" w:firstLine="0" w:firstLineChars="0"/>
        <w:jc w:val="both"/>
        <w:rPr>
          <w:rFonts w:hint="default" w:cs="Times New Roman"/>
          <w:spacing w:val="-4"/>
          <w:w w:val="90"/>
          <w:sz w:val="28"/>
          <w:szCs w:val="28"/>
          <w:lang w:val="ru-RU"/>
        </w:rPr>
      </w:pPr>
      <w:r>
        <w:rPr>
          <w:rFonts w:hint="default" w:cs="Times New Roman"/>
          <w:spacing w:val="-4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Руководствуясь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специфическим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принципом выделения из содержания обучения обособлен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элементов,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придерживаться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cs="Times New Roman"/>
          <w:spacing w:val="1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правил: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</w:p>
    <w:p w14:paraId="30DEE0A0">
      <w:pPr>
        <w:pStyle w:val="5"/>
        <w:numPr>
          <w:ilvl w:val="0"/>
          <w:numId w:val="16"/>
        </w:numPr>
        <w:spacing w:before="2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выделяться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</w:t>
      </w:r>
      <w:r>
        <w:rPr>
          <w:rFonts w:hint="default" w:ascii="Times New Roman" w:hAnsi="Times New Roman" w:cs="Times New Roman"/>
          <w:sz w:val="28"/>
          <w:szCs w:val="28"/>
        </w:rPr>
        <w:t>ных целей;</w:t>
      </w:r>
    </w:p>
    <w:p w14:paraId="7A2586C6">
      <w:pPr>
        <w:pStyle w:val="5"/>
        <w:numPr>
          <w:ilvl w:val="0"/>
          <w:numId w:val="16"/>
        </w:numPr>
        <w:spacing w:before="2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достижение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обеспечиваться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о-познавательным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элемента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(позиции);</w:t>
      </w:r>
    </w:p>
    <w:p w14:paraId="10115AA8">
      <w:pPr>
        <w:pStyle w:val="5"/>
        <w:numPr>
          <w:ilvl w:val="0"/>
          <w:numId w:val="16"/>
        </w:numPr>
        <w:spacing w:before="2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совокупность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(позиций)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интегрированной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составлять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один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модуль.</w:t>
      </w:r>
    </w:p>
    <w:p w14:paraId="17148EB3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Таким образом, отмеченные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специфические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принципы тесно взаимосвязаны и интегрированы между собой. Почти все они (кроме принципа паритетности) отражают осо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бенности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ритетности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характеризует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социально-экономических условиях развития общества и человеческой личности.</w:t>
      </w:r>
    </w:p>
    <w:p w14:paraId="6F36F4CA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Рассмотрев подробно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специфические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 целесообразным соотнести их с общедидактическими прин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ципами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учебно-познавательной и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профессиональной подготовки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учеников, как будущих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специалистов, которые нашли отражение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работах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отечественных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педагогов.</w:t>
      </w:r>
    </w:p>
    <w:p w14:paraId="4583379B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.....Базовая инновационная модель адаптивно-развивающей педагогической 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ехнологи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показали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наши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экспериментал</w:t>
      </w:r>
      <w:r>
        <w:rPr>
          <w:rFonts w:hint="default" w:cs="Times New Roman"/>
          <w:w w:val="90"/>
          <w:sz w:val="28"/>
          <w:szCs w:val="28"/>
          <w:lang w:val="ru-RU"/>
        </w:rPr>
        <w:t>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ные исследования,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надёжную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основу для индивиду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альной и групповой самостоятельной работы обучающихся и до 30 % экономит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ущерба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полноты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глубины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изучаемого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учебно-познавательного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Кроме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достигаются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мобильность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развивается их творческое и критическое мышление.</w:t>
      </w:r>
    </w:p>
    <w:p w14:paraId="0A627FD4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Так,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Ю.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Бабанский,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Ильина,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Ч.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Куписевич,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Решетень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единодушно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включают в систему общедидактических принципов такие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как принцип наглядно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сознательности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активности,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следовательности,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доступности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(Ю.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банский и И. Н. Решетень объединяют его с принципом научности, а Т. А. Ильина трактует его как принцип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учёта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возрастных и индивидуальных возможностей уча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щихся).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Большинство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авторов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общедидактических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включают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научности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практикой.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Некоторые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считают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сообразным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включить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принципы: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воспитания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(Т. А. Ильина), комплексного решения задач образования, воспитания и развития;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сочетания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(Ю.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Бабанский);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разностороннего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обучения;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(Ч.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Куписевич);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(М.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Данилов).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Кирсанов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сматривает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последний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принципов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учебной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обуславливая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целостным,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комплексным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изучению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>индивидуальных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>особенностей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содержания,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д.</w:t>
      </w:r>
    </w:p>
    <w:p w14:paraId="54904E08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Мнения</w:t>
      </w:r>
      <w:r>
        <w:rPr>
          <w:rFonts w:hint="default" w:ascii="Times New Roman" w:hAnsi="Times New Roman" w:cs="Times New Roman"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исследователей</w:t>
      </w:r>
      <w:r>
        <w:rPr>
          <w:rFonts w:hint="default" w:ascii="Times New Roman" w:hAnsi="Times New Roman" w:cs="Times New Roman"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представляют</w:t>
      </w:r>
      <w:r>
        <w:rPr>
          <w:rFonts w:hint="default" w:ascii="Times New Roman" w:hAnsi="Times New Roman" w:cs="Times New Roman"/>
          <w:spacing w:val="22"/>
          <w:sz w:val="28"/>
          <w:szCs w:val="28"/>
        </w:rPr>
        <w:t xml:space="preserve"> </w:t>
      </w:r>
      <w:r>
        <w:rPr>
          <w:rFonts w:hint="default" w:cs="Times New Roman"/>
          <w:spacing w:val="22"/>
          <w:sz w:val="28"/>
          <w:szCs w:val="28"/>
          <w:lang w:val="ru-RU"/>
        </w:rPr>
        <w:t>определённый</w:t>
      </w:r>
      <w:r>
        <w:rPr>
          <w:rFonts w:hint="default" w:ascii="Times New Roman" w:hAnsi="Times New Roman" w:cs="Times New Roman"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интерес</w:t>
      </w:r>
      <w:r>
        <w:rPr>
          <w:rFonts w:hint="default" w:ascii="Times New Roman" w:hAnsi="Times New Roman" w:cs="Times New Roman"/>
          <w:spacing w:val="2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и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науки,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избежание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повторов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измельчения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рассматриваемой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обобщить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разработки.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систему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общедидактических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дидактических принципов можно представить так:</w:t>
      </w:r>
    </w:p>
    <w:p w14:paraId="56881979">
      <w:pPr>
        <w:pStyle w:val="7"/>
        <w:numPr>
          <w:ilvl w:val="0"/>
          <w:numId w:val="17"/>
        </w:numPr>
        <w:tabs>
          <w:tab w:val="left" w:pos="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целенаправленности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045D19AC">
      <w:pPr>
        <w:pStyle w:val="7"/>
        <w:numPr>
          <w:ilvl w:val="0"/>
          <w:numId w:val="17"/>
        </w:numPr>
        <w:tabs>
          <w:tab w:val="left" w:pos="0"/>
        </w:tabs>
        <w:spacing w:before="33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воспитания.</w:t>
      </w:r>
    </w:p>
    <w:p w14:paraId="5117CA4F">
      <w:pPr>
        <w:pStyle w:val="7"/>
        <w:numPr>
          <w:ilvl w:val="0"/>
          <w:numId w:val="17"/>
        </w:numPr>
        <w:tabs>
          <w:tab w:val="left" w:pos="0"/>
        </w:tabs>
        <w:spacing w:before="34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научности.</w:t>
      </w:r>
    </w:p>
    <w:p w14:paraId="681BFF61">
      <w:pPr>
        <w:pStyle w:val="7"/>
        <w:numPr>
          <w:ilvl w:val="0"/>
          <w:numId w:val="17"/>
        </w:numPr>
        <w:tabs>
          <w:tab w:val="left" w:pos="0"/>
        </w:tabs>
        <w:spacing w:before="34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деятельности.</w:t>
      </w:r>
    </w:p>
    <w:p w14:paraId="555959D2">
      <w:pPr>
        <w:pStyle w:val="7"/>
        <w:numPr>
          <w:ilvl w:val="0"/>
          <w:numId w:val="17"/>
        </w:numPr>
        <w:tabs>
          <w:tab w:val="left" w:pos="0"/>
        </w:tabs>
        <w:spacing w:before="33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практикой,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жизнью.</w:t>
      </w:r>
    </w:p>
    <w:p w14:paraId="5134F3F9">
      <w:pPr>
        <w:pStyle w:val="7"/>
        <w:numPr>
          <w:ilvl w:val="0"/>
          <w:numId w:val="17"/>
        </w:numPr>
        <w:tabs>
          <w:tab w:val="left" w:pos="0"/>
        </w:tabs>
        <w:spacing w:before="34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сознательности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активности.</w:t>
      </w:r>
    </w:p>
    <w:p w14:paraId="30B6291A">
      <w:pPr>
        <w:pStyle w:val="7"/>
        <w:numPr>
          <w:ilvl w:val="0"/>
          <w:numId w:val="17"/>
        </w:numPr>
        <w:tabs>
          <w:tab w:val="left" w:pos="0"/>
        </w:tabs>
        <w:spacing w:before="33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4EB9E48A">
      <w:pPr>
        <w:pStyle w:val="7"/>
        <w:numPr>
          <w:ilvl w:val="0"/>
          <w:numId w:val="17"/>
        </w:numPr>
        <w:tabs>
          <w:tab w:val="left" w:pos="0"/>
        </w:tabs>
        <w:spacing w:before="34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последовательности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38830E1B">
      <w:pPr>
        <w:pStyle w:val="7"/>
        <w:numPr>
          <w:ilvl w:val="0"/>
          <w:numId w:val="17"/>
        </w:numPr>
        <w:tabs>
          <w:tab w:val="left" w:pos="0"/>
        </w:tabs>
        <w:spacing w:before="33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3494893C">
      <w:pPr>
        <w:pStyle w:val="7"/>
        <w:numPr>
          <w:ilvl w:val="0"/>
          <w:numId w:val="17"/>
        </w:numPr>
        <w:tabs>
          <w:tab w:val="left" w:pos="0"/>
        </w:tabs>
        <w:spacing w:before="33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знаний.</w:t>
      </w:r>
    </w:p>
    <w:p w14:paraId="06298161">
      <w:pPr>
        <w:pStyle w:val="7"/>
        <w:numPr>
          <w:ilvl w:val="0"/>
          <w:numId w:val="17"/>
        </w:numPr>
        <w:tabs>
          <w:tab w:val="left" w:pos="0"/>
        </w:tabs>
        <w:spacing w:before="33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знаний.</w:t>
      </w:r>
    </w:p>
    <w:p w14:paraId="373910F8">
      <w:pPr>
        <w:pStyle w:val="5"/>
        <w:spacing w:before="9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Общедидактические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исходными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положениями, на которые необходимо опираться при организации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бщедидактические принципы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конкретизируются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правилах,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указы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вающих, при каких условиях наиболее благоприятно реализуется тот или иной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конкретный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5"/>
          <w:sz w:val="28"/>
          <w:szCs w:val="28"/>
          <w:lang w:val="ru-RU"/>
        </w:rPr>
        <w:t xml:space="preserve">общедидактический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принцип.</w:t>
      </w:r>
    </w:p>
    <w:p w14:paraId="36A9ED1A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 w:val="0"/>
          <w:w w:val="90"/>
          <w:sz w:val="28"/>
          <w:szCs w:val="28"/>
        </w:rPr>
        <w:t>Принцип целенаправленности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требует </w:t>
      </w:r>
      <w:r>
        <w:rPr>
          <w:rFonts w:hint="default" w:cs="Times New Roman"/>
          <w:w w:val="90"/>
          <w:sz w:val="28"/>
          <w:szCs w:val="28"/>
          <w:lang w:val="ru-RU"/>
        </w:rPr>
        <w:t>чёткого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определения целей обучения, которым будет </w:t>
      </w:r>
      <w:r>
        <w:rPr>
          <w:rFonts w:hint="default" w:cs="Times New Roman"/>
          <w:w w:val="90"/>
          <w:sz w:val="28"/>
          <w:szCs w:val="28"/>
          <w:lang w:val="ru-RU"/>
        </w:rPr>
        <w:t>подчинён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весь учебный процесс. Он тесно взаимосвя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b/>
          <w:b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b/>
          <w:b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нацелен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выявление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глубокое их осознание самим обучающимся как перспективы учебной деятельнос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ти,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трансформировать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учебно-познавательной подготовки и практико-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профессиональной подготовки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учащихся, 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специалистов.</w:t>
      </w:r>
    </w:p>
    <w:p w14:paraId="426D5C87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единства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воспитания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ориентацию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усиление воспитания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тесной органичной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практику.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Воспитательную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функцию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выполняют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так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и личность самого педагога. Данный принцип тесно взаимосвязан с такими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как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принцип разносторонности 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консультирования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 а также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spacing w:val="-4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паритетности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и </w:t>
      </w:r>
      <w:r>
        <w:rPr>
          <w:rFonts w:hint="default" w:cs="Times New Roman"/>
          <w:b/>
          <w:bCs/>
          <w:spacing w:val="-4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осознанной перспекти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вы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В результате их взаимосвязанной реализации формируются мотивация учения, познавательные интересы, активная позиция обучающегося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учебно-познавательной подготовке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нальной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подготовке.</w:t>
      </w:r>
    </w:p>
    <w:p w14:paraId="089696B8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4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научности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раскрывались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объективная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картина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мироздания,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закономерности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вития природы, общества, культуры и мышления, и реализуется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прежде всего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проблемно-модульных рабочих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дисципли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научности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предусматривает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щихся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научно-методологического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поиска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предстоящей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тической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освоение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способов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труда,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развитие навыков предвидения и прогнозирования социально-экономической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эволюции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человеческой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принципом разносторонности методического консультирования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, действующим в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</w:t>
      </w:r>
      <w:r>
        <w:rPr>
          <w:rFonts w:hint="default" w:cs="Times New Roman"/>
          <w:w w:val="90"/>
          <w:sz w:val="28"/>
          <w:szCs w:val="28"/>
          <w:lang w:val="ru-RU"/>
        </w:rPr>
        <w:t>Принципом научности совместно с принципом разносторонности методического консультирования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обуславливается использование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активизирующих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поисковых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(проблемно-модульное)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изложение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учебно-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познавательного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проблемно-модульных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курсах,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проведения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тий.</w:t>
      </w:r>
    </w:p>
    <w:p w14:paraId="6839D612">
      <w:pPr>
        <w:pStyle w:val="5"/>
        <w:spacing w:before="9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направлен на создание на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иболее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благоприятных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ния.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b/>
          <w:b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сознательности</w:t>
      </w:r>
      <w:r>
        <w:rPr>
          <w:rFonts w:hint="default" w:ascii="Times New Roman" w:hAnsi="Times New Roman" w:cs="Times New Roman"/>
          <w:b/>
          <w:b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представляется, что в содержание рассматриваемого принципа, кроме требова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ний индивидуализированных способов и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взаимообусловленных дей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ствий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обучающегося,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входят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доступности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осуществляться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интеллектуальных,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физических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моральных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перегрузок.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ализующий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ориентироваться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зону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ближайшего развития, организовывать изучение 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 в соответствии с главным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правилом: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простого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сложному,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известного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известному,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близкого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далёкому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второстепенному,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частному, от конкретного к абстрактному. Кроме того, в содержание принципа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индивидуализации входят требования доступности, последовательности, целост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ности обучения, реализация которых возможна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структурирования содер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жания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дисциплины.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рассматриваемого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основывается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учёте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качеств.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В этом плане данный принцип тесно взаимосвязан с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принципом гибкости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который указывает реальные направления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приспособления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индивидуальными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возможностями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потребностями,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базовой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подготовленностью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аспекте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учёта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мотиваций к обучению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принцип индивидуализации учебной деятельности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взаимосвязан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принцип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>ом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консультирования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b/>
          <w:bCs/>
          <w:spacing w:val="-4"/>
          <w:w w:val="90"/>
          <w:sz w:val="28"/>
          <w:szCs w:val="28"/>
          <w:lang w:val="ru-RU"/>
        </w:rPr>
        <w:t xml:space="preserve">принципом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паритетности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Базовая инновационная модель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нологи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открывает большие возможности ин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дивидуализации учебной деятельности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.</w:t>
      </w:r>
    </w:p>
    <w:p w14:paraId="6BCE41EB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</w:t>
      </w:r>
      <w:r>
        <w:rPr>
          <w:rFonts w:hint="default" w:cs="Times New Roman"/>
          <w:b/>
          <w:bCs/>
          <w:i/>
          <w:spacing w:val="-2"/>
          <w:w w:val="90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практикой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ганизованных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формах,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методах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связывающих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циально-экономических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показывающих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практическую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значимость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изучае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учебно-познавательного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 Он взаимосвязан с двумя принципами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</w:t>
      </w:r>
      <w:r>
        <w:rPr>
          <w:rFonts w:hint="default" w:cs="Times New Roman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раскрывающими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особенности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содержания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обучения, а именно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ом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 динамичности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принципом (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метод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ом)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комплексной системной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Данный принцип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связи теории с практикой обучения совместно с принципом динамичности и принципом (методом) комплексной системной деятельности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требует предоставления обучающемуся действенных знаний в системах,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ция принципа динамичности обеспечивает возможность усвоения новых, пр</w:t>
      </w:r>
      <w:r>
        <w:rPr>
          <w:rFonts w:hint="default" w:cs="Times New Roman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грессивных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быстро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адаптироваться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развивающегося научно-технического прогресса, так и социально-экономических отношений в обществе и активизации человеческого фактора.</w:t>
      </w:r>
    </w:p>
    <w:p w14:paraId="5BBFA4D5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сознательности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/>
          <w:i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b/>
          <w:bCs/>
          <w:i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заклю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</w:t>
      </w:r>
      <w:r>
        <w:rPr>
          <w:rFonts w:hint="default" w:cs="Times New Roman"/>
          <w:w w:val="90"/>
          <w:sz w:val="28"/>
          <w:szCs w:val="28"/>
          <w:lang w:val="ru-RU"/>
        </w:rPr>
        <w:t>ется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восприятии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изучаемых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явлений,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осмыслении, творческой личностной переработке и практическом применении в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учебно-познавательной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 практико-профессиональной деятельности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Он отражает активную позицию обучающегося и раскрывает значение процесса «осознание — понимание — осмысление». Сознательным должен быть подход к усвоению знаний, к выработке умений и навыков. Этот принцип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взаимосвязан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принципом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spacing w:val="-3"/>
          <w:w w:val="90"/>
          <w:sz w:val="28"/>
          <w:szCs w:val="28"/>
          <w:lang w:val="ru-RU"/>
        </w:rPr>
        <w:t>принципом (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методом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)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b/>
          <w:bCs/>
          <w:spacing w:val="-3"/>
          <w:w w:val="90"/>
          <w:sz w:val="28"/>
          <w:szCs w:val="28"/>
          <w:lang w:val="ru-RU"/>
        </w:rPr>
        <w:t xml:space="preserve">комплексной, целостной системной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Сознательно,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пониманием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значимости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будут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усваиваться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действенные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Осознание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близких,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средних и </w:t>
      </w:r>
      <w:r>
        <w:rPr>
          <w:rFonts w:hint="default" w:cs="Times New Roman"/>
          <w:w w:val="90"/>
          <w:sz w:val="28"/>
          <w:szCs w:val="28"/>
          <w:lang w:val="ru-RU"/>
        </w:rPr>
        <w:t>отдалённых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целей обучения в качестве соответствующих перспектив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открывает путь материализации условий реализации сознательности и активнос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ти. Равноправие в учебно-воспитательном процессе педагога и обучающегося, развитие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самоуправление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исключительно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активную позицию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учащегося,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будущего специалиста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 усвоении 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материала.</w:t>
      </w:r>
    </w:p>
    <w:p w14:paraId="61B84D5F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привлечения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восприятию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чувств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Каменский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своём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известном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«золотом правиле» дидактики </w:t>
      </w:r>
      <w:r>
        <w:rPr>
          <w:rFonts w:hint="default" w:cs="Times New Roman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сформулировал все, что возможно представлять для восприятия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средствами: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видимое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восприятия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зрением,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слышимое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хом,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запахи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обонянием,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имеющее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вкус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вкусом,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доступное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осязанию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— </w:t>
      </w:r>
      <w:r>
        <w:rPr>
          <w:rFonts w:hint="default" w:cs="Times New Roman"/>
          <w:w w:val="95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осязания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[5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 168–182]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В настоящее время считается, что принцип наглядности должен использоваться в любой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обучения.</w:t>
      </w:r>
    </w:p>
    <w:p w14:paraId="193857EE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мнению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Куписевича,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зависят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 особенностей психофизического развития обучающихся, характера и степени их опыта, условий и методов обучения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[5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9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 153]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Т. А. Ильина выделяет раз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личные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виды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наглядности: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естественную,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картинную,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5"/>
          <w:sz w:val="28"/>
          <w:szCs w:val="28"/>
          <w:lang w:val="ru-RU"/>
        </w:rPr>
        <w:t>объёмную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звуковую,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символическую, графическую и опосредованную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[4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 230–231]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Естественная наглядность предполагает ознакомление обучающихся с реальными объектами. Е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разновидностью является экспериментальная наглядность, предполагающая ознакомление обучающихся в ходе проведения опыта с процессами и явлениями, происходящими в реальной действительности. Так, картинная или картинно-динамическая наглядность имеет целью дать отображение реального мира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фото-,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киноматериалов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cs="Times New Roman"/>
          <w:spacing w:val="7"/>
          <w:sz w:val="28"/>
          <w:szCs w:val="28"/>
          <w:lang w:val="ru-RU"/>
        </w:rPr>
        <w:t>Объёмную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наглядность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обеспечива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ют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макеты,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модели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Звуковая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наглядность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предполагает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использование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звуковых средств для воспроизведения звуковых образов. Для смешанной картинно-динамической и звуковой наглядности используют такие аудиовизуальные средства, как кино-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видеофильмы. Символическая и графическая наглядность предусматривает отображение с помощью карт, схем, чертежей реальной действительности в </w:t>
      </w:r>
      <w:r>
        <w:rPr>
          <w:rFonts w:hint="default" w:cs="Times New Roman"/>
          <w:w w:val="90"/>
          <w:sz w:val="28"/>
          <w:szCs w:val="28"/>
          <w:lang w:val="ru-RU"/>
        </w:rPr>
        <w:t>условно-обобщённом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символическом виде и способствует развитию абстрактного мышления. Оперирование уже имеющимися представлениями для формирования новых опирается на так называемую внутреннюю,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опосредованную,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наглядность.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использованы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опорные сигналы В. Ф. Шаталова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[1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43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1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44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которые в образно-символической форме отображают основной смысл того или иного факта или явления. Рисунки, построенные из опорных сигналов, настолько просты, что обучающие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запомнить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воспроизвести,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сохраняя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памяти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компактная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свёрнутость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информации.</w:t>
      </w:r>
    </w:p>
    <w:p w14:paraId="4CE9A66F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spacing w:val="4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эффективной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4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в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противоречии,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выражающемся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диалектическом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абстрактного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[46,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231]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пособия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конкретны,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поэтому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желательно иметь несколько их видов, в которых варьировались бы несуществен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признаки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объектов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сохранении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основных.</w:t>
      </w:r>
    </w:p>
    <w:p w14:paraId="6FF6A394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 наглядности особенно важен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общеобразовательной школе. Принцип наглядности,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 свою очередь, открывает широкие возможности для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лизации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. Более того, без наглядности не могут создаваться проблемно-модульные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курсы,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развёрнутой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странице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диаграммы,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графики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позиций,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 обучающийся должен дать краткий письменный ответ.</w:t>
      </w:r>
    </w:p>
    <w:p w14:paraId="6C92AE70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Принцип наглядности тесно взаимосвязан с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принципом проблемности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и 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принципом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модульности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 (принципом проблемно-модульности)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реализация которых предусматривает оснащение каждого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комплексом разнообразных средств обучения, обеспечивающих наглядное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представление информационного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учебно-познавательного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материала и способствующих достижению конкретной цели обучения. Кроме того,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принцип наглядности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взаимодействует с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принципом разносторонности методического консультирования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так как наглядные средства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разносторонне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используются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щимися.</w:t>
      </w:r>
    </w:p>
    <w:p w14:paraId="67229E58">
      <w:pPr>
        <w:spacing w:line="360" w:lineRule="auto"/>
        <w:ind w:right="114" w:rightChars="52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spacing w:val="-2"/>
          <w:w w:val="95"/>
          <w:sz w:val="28"/>
          <w:szCs w:val="28"/>
          <w:lang w:val="ru-RU"/>
        </w:rPr>
        <w:t>....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последовательности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из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двух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частей: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b/>
          <w:bCs/>
          <w:i/>
          <w:iCs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b/>
          <w:bCs/>
          <w:i/>
          <w:iCs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последовательности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b/>
          <w:bCs/>
          <w:i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логику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и, таким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важнейшей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характеристикой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человечес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ума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системностью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мышления.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Учебный материал считается усвоенным, если у человека образовалась система ассоциаций, связей между новыми и старыми знаниями. Систем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ность проявляется и в установлении внутрипредметных связей, обусловлен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преемственностью,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понимается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связь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различными этапами или ступенями развития, сущность которой состоит в сокращении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 или иных элементов целого или отдельных его характеристик при переходе к новому состоянию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. Преемственность связана со второй составляющей рассматриваемого принципа — с </w:t>
      </w:r>
      <w:r>
        <w:rPr>
          <w:rFonts w:hint="default" w:ascii="Times New Roman" w:hAnsi="Times New Roman" w:cs="Times New Roman"/>
          <w:b/>
          <w:bCs/>
          <w:i/>
          <w:iCs/>
          <w:w w:val="95"/>
          <w:sz w:val="28"/>
          <w:szCs w:val="28"/>
        </w:rPr>
        <w:t>принципом последовательности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, который предъявляет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требования к организации учебного процесса, обеспечивающие реализацию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преемственности. Принцип преемственности и последовательности тесно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взаимосвязан с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принципами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  <w:lang w:val="ru-RU"/>
        </w:rPr>
        <w:t xml:space="preserve"> проблемности,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 модульности,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  <w:lang w:val="ru-RU"/>
        </w:rPr>
        <w:t xml:space="preserve"> принципом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  <w:lang w:val="ru-RU"/>
        </w:rPr>
        <w:t>проблемно-модульности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структуризацией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содержания обучения на обособленные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элементы (позиции)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.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Принцип мо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дульности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взаимодействует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образом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первой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составляющей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принципом системности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, так как при </w:t>
      </w:r>
      <w:r>
        <w:rPr>
          <w:rFonts w:hint="default" w:ascii="Times New Roman" w:hAnsi="Times New Roman" w:cs="Times New Roman"/>
          <w:b/>
          <w:bCs/>
          <w:i/>
          <w:iCs/>
          <w:w w:val="95"/>
          <w:sz w:val="28"/>
          <w:szCs w:val="28"/>
        </w:rPr>
        <w:t>проблемно-модульном подходе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к 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строению учебного материала на основе логических структур особенно тща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тельно реализуются внутрипредметные и межпредметные связи.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 xml:space="preserve">Принцип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структуризации содержания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указывает направление последователь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ного изучения учебных дисциплин.</w:t>
      </w:r>
    </w:p>
    <w:p w14:paraId="6CF51AC3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сочетания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форм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утверждению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Бабанского,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каких-то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универсальных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обучению,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сработают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любых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педагогических ситуациях. Этот принцип исключает наличие каких-то </w:t>
      </w:r>
      <w:r>
        <w:rPr>
          <w:rFonts w:hint="default" w:cs="Times New Roman"/>
          <w:w w:val="90"/>
          <w:sz w:val="28"/>
          <w:szCs w:val="28"/>
          <w:lang w:val="ru-RU"/>
        </w:rPr>
        <w:t>жёстких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методических рецептов и шаблонов, создавая условия для творческого подхода к организации учебно-воспитательного процесса. Направление реализации таких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условий указывается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принципом разносторонности методического консультиро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вания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определяющим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организационных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обучения</w:t>
      </w:r>
      <w:r>
        <w:rPr>
          <w:rFonts w:hint="default" w:cs="Times New Roman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6B4BD479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4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Данные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мероприятия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сковывают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инициативы,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наоборот,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повышают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дагогическое мастерство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учителя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и развивают познавательный интерес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обучающихся.</w:t>
      </w:r>
    </w:p>
    <w:p w14:paraId="5B9CD892">
      <w:pPr>
        <w:pStyle w:val="5"/>
        <w:spacing w:before="9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Согласно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Бабанскому,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осознанности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ориентирует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действенных знаний,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Куписевич,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анализируя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па,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указывает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частота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го должна соответствовать кривой запоминания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[5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9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 164]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(рис. 1)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14FFA085">
      <w:pPr>
        <w:pStyle w:val="5"/>
        <w:spacing w:line="360" w:lineRule="auto"/>
        <w:ind w:left="0" w:right="114" w:rightChars="52" w:firstLine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0D3F7BA">
      <w:pPr>
        <w:pStyle w:val="5"/>
        <w:spacing w:line="360" w:lineRule="auto"/>
        <w:ind w:left="0" w:right="114" w:rightChars="52" w:firstLine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7BD05A6">
      <w:pPr>
        <w:pStyle w:val="5"/>
        <w:spacing w:line="360" w:lineRule="auto"/>
        <w:ind w:left="0" w:right="114" w:rightChars="52" w:firstLine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08F1B65">
      <w:pPr>
        <w:pStyle w:val="5"/>
        <w:spacing w:line="360" w:lineRule="auto"/>
        <w:ind w:left="0" w:right="114" w:rightChars="52" w:firstLine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477D41B">
      <w:pPr>
        <w:pStyle w:val="5"/>
        <w:spacing w:line="360" w:lineRule="auto"/>
        <w:ind w:left="0" w:right="114" w:rightChars="52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shape id="docshape100" o:spid="_x0000_s1061" o:spt="100" style="position:absolute;left:0pt;margin-left:151.35pt;margin-top:15.95pt;height:8.1pt;width:2.9pt;mso-position-horizontal-relative:page;z-index:251660288;mso-width-relative:page;mso-height-relative:page;" fillcolor="#000000" filled="t" stroked="f" coordorigin="2277,2583" coordsize="58,162" path="m2325,2583l2318,2583,2315,2584,2311,2589,2310,2592,2310,2599,2311,2602,2316,2606,2318,2607,2325,2607,2328,2606,2333,2602,2334,2599,2334,2592,2333,2589,2328,2584,2325,2583xm2320,2642l2295,2642,2296,2642,2299,2645,2299,2646,2299,2650,2298,2656,2278,2726,2277,2731,2277,2737,2278,2740,2282,2744,2285,2745,2293,2745,2298,2742,2304,2738,2311,2732,2312,2731,2300,2731,2299,2731,2297,2729,2297,2728,2297,2725,2298,2723,2320,2642xm2319,2714l2314,2721,2310,2726,2303,2731,2302,2731,2312,2731,2318,2725,2323,2717,2319,2714xm2323,2631l2281,2638,2281,2643,2287,2642,2291,2642,2320,2642,2323,2631xe">
            <v:path arrowok="t" o:connecttype="segments"/>
            <v:fill on="t" focussize="0,0"/>
            <v:stroke on="f" joinstyle="round"/>
            <v:imagedata o:title=""/>
            <o:lock v:ext="edit"/>
          </v:shape>
        </w:pict>
      </w:r>
      <w:r>
        <w:rPr>
          <w:rFonts w:hint="default" w:ascii="Times New Roman" w:hAnsi="Times New Roman" w:cs="Times New Roman"/>
          <w:sz w:val="28"/>
          <w:szCs w:val="28"/>
        </w:rPr>
        <w:pict>
          <v:group id="docshapegroup93" o:spid="_x0000_s1054" o:spt="203" style="position:absolute;left:0pt;margin-left:160.9pt;margin-top:18.45pt;height:185.9pt;width:331.85pt;mso-position-horizontal-relative:page;z-index:251659264;mso-width-relative:page;mso-height-relative:page;" coordorigin="2588,2603" coordsize="6637,3718">
            <o:lock v:ext="edit"/>
            <v:shape id="docshape94" o:spid="_x0000_s1055" o:spt="100" style="position:absolute;left:2616;top:6007;height:72;width:6606;" fillcolor="#000000" filled="t" stroked="f" coordorigin="2617,6007" coordsize="6606,72" path="m9115,6007l9115,6079,9196,6052,9138,6052,9142,6048,9142,6038,9138,6034,9196,6034,9115,6007xm9115,6034l2621,6034,2617,6038,2617,6048,2621,6052,9115,6052,9115,6034xm9196,6034l9138,6034,9142,6038,9142,6048,9138,6052,9196,6052,9222,6043,9196,6034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95" o:spid="_x0000_s1056" o:spt="100" style="position:absolute;left:2616;top:6007;height:72;width:6606;" filled="f" stroked="t" coordorigin="2617,6007" coordsize="6606,72" path="m9115,6007l9222,6043,9115,6079,9115,6007xm2626,6034l9133,6034,9138,6034,9142,6038,9142,6043,9142,6048,9138,6052,9133,6052,2626,6052,2621,6052,2617,6048,2617,6043,2617,6038,2621,6034,2626,6034xe">
              <v:path arrowok="t" o:connecttype="segments"/>
              <v:fill on="f" focussize="0,0"/>
              <v:stroke weight="0.214566929133858pt" joinstyle="round"/>
              <v:imagedata o:title=""/>
              <o:lock v:ext="edit"/>
            </v:shape>
            <v:shape id="docshape96" o:spid="_x0000_s1057" o:spt="100" style="position:absolute;left:2589;top:2605;height:3447;width:72;" fillcolor="#000000" filled="t" stroked="f" coordorigin="2590,2605" coordsize="72,3447" path="m2631,2686l2621,2686,2617,2690,2617,6048,2621,6052,2631,6052,2634,6048,2634,2690,2631,2686xm2626,2605l2590,2713,2617,2713,2617,2690,2621,2686,2652,2686,2626,2605xm2652,2686l2631,2686,2634,2690,2634,2713,2661,2713,2652,2686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97" o:spid="_x0000_s1058" o:spt="100" style="position:absolute;left:2589;top:2605;height:3447;width:72;" filled="f" stroked="t" coordorigin="2590,2605" coordsize="72,3447" path="m2590,2713l2626,2605,2661,2713,2590,2713xm2617,6043l2617,2695,2617,2690,2621,2686,2626,2686,2631,2686,2634,2690,2634,2695,2634,6043,2634,6048,2631,6052,2626,6052,2621,6052,2617,6048,2617,6043xe">
              <v:path arrowok="t" o:connecttype="segments"/>
              <v:fill on="f" focussize="0,0"/>
              <v:stroke weight="0.214566929133858pt" joinstyle="round"/>
              <v:imagedata o:title=""/>
              <o:lock v:ext="edit"/>
            </v:shape>
            <v:shape id="docshape98" o:spid="_x0000_s1059" o:spt="75" type="#_x0000_t75" style="position:absolute;left:2614;top:3612;height:2709;width:5726;" filled="f" stroked="f" coordsize="21600,21600">
              <v:path/>
              <v:fill on="f" focussize="0,0"/>
              <v:stroke on="f"/>
              <v:imagedata r:id="rId5" o:title=""/>
              <o:lock v:ext="edit" aspectratio="t"/>
            </v:shape>
            <v:shape id="docshape99" o:spid="_x0000_s1060" o:spt="75" type="#_x0000_t75" style="position:absolute;left:3374;top:6176;height:114;width:111;" filled="f" stroked="f" coordsize="21600,21600">
              <v:path/>
              <v:fill on="f" focussize="0,0"/>
              <v:stroke on="f"/>
              <v:imagedata r:id="rId6" o:title=""/>
              <o:lock v:ext="edit" aspectratio="t"/>
            </v:shape>
          </v:group>
        </w:pict>
      </w:r>
    </w:p>
    <w:p w14:paraId="2F75C6C3">
      <w:pPr>
        <w:pStyle w:val="5"/>
        <w:spacing w:line="360" w:lineRule="auto"/>
        <w:ind w:left="0" w:right="114" w:rightChars="52" w:firstLine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908DFDF">
      <w:pPr>
        <w:pStyle w:val="5"/>
        <w:spacing w:line="360" w:lineRule="auto"/>
        <w:ind w:left="0" w:right="114" w:rightChars="52" w:firstLine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ECAE9B9">
      <w:pPr>
        <w:pStyle w:val="5"/>
        <w:spacing w:line="360" w:lineRule="auto"/>
        <w:ind w:left="0" w:right="114" w:rightChars="52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1930400</wp:posOffset>
            </wp:positionH>
            <wp:positionV relativeFrom="paragraph">
              <wp:posOffset>22860</wp:posOffset>
            </wp:positionV>
            <wp:extent cx="109220" cy="104775"/>
            <wp:effectExtent l="0" t="0" r="5080" b="9525"/>
            <wp:wrapNone/>
            <wp:docPr id="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7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922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4571EC7">
      <w:pPr>
        <w:spacing w:before="209" w:line="360" w:lineRule="auto"/>
        <w:ind w:left="1240" w:right="114" w:rightChars="52" w:hanging="1072"/>
        <w:jc w:val="both"/>
        <w:rPr>
          <w:rFonts w:hint="default" w:ascii="Times New Roman" w:hAnsi="Times New Roman" w:cs="Times New Roman"/>
          <w:b/>
          <w:i/>
          <w:spacing w:val="-4"/>
          <w:w w:val="60"/>
          <w:sz w:val="28"/>
          <w:szCs w:val="28"/>
        </w:rPr>
      </w:pPr>
    </w:p>
    <w:p w14:paraId="02000B20">
      <w:pPr>
        <w:spacing w:before="209" w:line="360" w:lineRule="auto"/>
        <w:ind w:left="1240" w:right="114" w:rightChars="52" w:hanging="1072"/>
        <w:jc w:val="both"/>
        <w:rPr>
          <w:rFonts w:hint="default" w:ascii="Times New Roman" w:hAnsi="Times New Roman" w:cs="Times New Roman"/>
          <w:b/>
          <w:i/>
          <w:spacing w:val="-4"/>
          <w:w w:val="6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shape id="docshape101" o:spid="_x0000_s1063" style="position:absolute;left:0pt;margin-left:497.8pt;margin-top:30pt;height:7.2pt;width:3.25pt;mso-position-horizontal-relative:page;z-index:251662336;mso-width-relative:page;mso-height-relative:page;" fillcolor="#000000" filled="t" stroked="f" coordorigin="9356,-249" coordsize="65,144" path="m9410,-249hal9405,-249,9397,-237,9391,-228,9379,-219,9372,-215,9363,-213,9361,-208,9380,-208,9357,-129,9356,-122,9356,-114,9357,-111,9361,-107,9364,-106,9372,-106,9377,-107,9382,-110,9388,-115,9395,-122,9403,-133,9399,-136,9392,-128,9388,-123,9382,-118,9380,-117,9377,-117,9376,-117,9375,-119,9374,-120,9374,-124,9375,-129,9378,-136,9399,-208,9418,-208,9420,-216,9401,-216,9410,-249haxe">
            <v:path arrowok="t"/>
            <v:fill on="t" focussize="0,0"/>
            <v:stroke on="f"/>
            <v:imagedata o:title=""/>
            <o:lock v:ext="edit"/>
          </v:shape>
        </w:pict>
      </w:r>
    </w:p>
    <w:p w14:paraId="635319D1">
      <w:pPr>
        <w:spacing w:before="209" w:line="360" w:lineRule="auto"/>
        <w:ind w:left="1240" w:right="114" w:rightChars="52" w:hanging="1072"/>
        <w:jc w:val="both"/>
        <w:rPr>
          <w:rFonts w:hint="default" w:ascii="Times New Roman" w:hAnsi="Times New Roman" w:cs="Times New Roman"/>
          <w:b/>
          <w:i/>
          <w:spacing w:val="-4"/>
          <w:w w:val="60"/>
          <w:sz w:val="28"/>
          <w:szCs w:val="28"/>
        </w:rPr>
      </w:pPr>
    </w:p>
    <w:p w14:paraId="3F9530FA">
      <w:pPr>
        <w:spacing w:before="209" w:line="240" w:lineRule="auto"/>
        <w:ind w:right="114" w:rightChars="52"/>
        <w:jc w:val="center"/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i/>
          <w:spacing w:val="-4"/>
          <w:w w:val="6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bCs w:val="0"/>
          <w:i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/>
          <w:spacing w:val="-4"/>
          <w:w w:val="60"/>
          <w:sz w:val="28"/>
          <w:szCs w:val="28"/>
        </w:rPr>
        <w:t>1.</w:t>
      </w:r>
      <w:r>
        <w:rPr>
          <w:rFonts w:hint="default" w:ascii="Times New Roman" w:hAnsi="Times New Roman" w:cs="Times New Roman"/>
          <w:b/>
          <w:bCs w:val="0"/>
          <w:i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4"/>
          <w:w w:val="60"/>
          <w:sz w:val="28"/>
          <w:szCs w:val="28"/>
        </w:rPr>
        <w:t>Кривая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4"/>
          <w:w w:val="60"/>
          <w:sz w:val="28"/>
          <w:szCs w:val="28"/>
        </w:rPr>
        <w:t>запоминания: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/>
          <w:spacing w:val="-4"/>
          <w:w w:val="60"/>
          <w:sz w:val="28"/>
          <w:szCs w:val="28"/>
        </w:rPr>
        <w:t>i</w:t>
      </w:r>
      <w:r>
        <w:rPr>
          <w:rFonts w:hint="default" w:ascii="Times New Roman" w:hAnsi="Times New Roman" w:cs="Times New Roman"/>
          <w:b/>
          <w:bCs w:val="0"/>
          <w:i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4"/>
          <w:w w:val="60"/>
          <w:sz w:val="28"/>
          <w:szCs w:val="28"/>
        </w:rPr>
        <w:t>—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5"/>
          <w:w w:val="5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 w:val="0"/>
          <w:spacing w:val="-5"/>
          <w:w w:val="56"/>
          <w:sz w:val="28"/>
          <w:szCs w:val="28"/>
        </w:rPr>
        <w:t>н</w:t>
      </w:r>
      <w:r>
        <w:rPr>
          <w:rFonts w:hint="default" w:ascii="Times New Roman" w:hAnsi="Times New Roman" w:cs="Times New Roman"/>
          <w:b/>
          <w:bCs w:val="0"/>
          <w:spacing w:val="-5"/>
          <w:w w:val="67"/>
          <w:sz w:val="28"/>
          <w:szCs w:val="28"/>
        </w:rPr>
        <w:t>ф</w:t>
      </w:r>
      <w:r>
        <w:rPr>
          <w:rFonts w:hint="default" w:ascii="Times New Roman" w:hAnsi="Times New Roman" w:cs="Times New Roman"/>
          <w:b/>
          <w:bCs w:val="0"/>
          <w:spacing w:val="-5"/>
          <w:w w:val="50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spacing w:val="-5"/>
          <w:w w:val="49"/>
          <w:sz w:val="28"/>
          <w:szCs w:val="28"/>
        </w:rPr>
        <w:t>р</w:t>
      </w:r>
      <w:r>
        <w:rPr>
          <w:rFonts w:hint="default" w:ascii="Times New Roman" w:hAnsi="Times New Roman" w:cs="Times New Roman"/>
          <w:b/>
          <w:bCs w:val="0"/>
          <w:spacing w:val="-5"/>
          <w:w w:val="63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 w:val="0"/>
          <w:spacing w:val="-5"/>
          <w:w w:val="44"/>
          <w:sz w:val="28"/>
          <w:szCs w:val="28"/>
        </w:rPr>
        <w:t>а</w:t>
      </w:r>
      <w:r>
        <w:rPr>
          <w:rFonts w:hint="default" w:ascii="Times New Roman" w:hAnsi="Times New Roman" w:cs="Times New Roman"/>
          <w:b/>
          <w:bCs w:val="0"/>
          <w:spacing w:val="-5"/>
          <w:w w:val="55"/>
          <w:sz w:val="28"/>
          <w:szCs w:val="28"/>
        </w:rPr>
        <w:t>ци</w:t>
      </w:r>
      <w:r>
        <w:rPr>
          <w:rFonts w:hint="default" w:ascii="Times New Roman" w:hAnsi="Times New Roman" w:cs="Times New Roman"/>
          <w:b/>
          <w:bCs w:val="0"/>
          <w:spacing w:val="-5"/>
          <w:w w:val="48"/>
          <w:sz w:val="28"/>
          <w:szCs w:val="28"/>
        </w:rPr>
        <w:t>я</w:t>
      </w:r>
      <w:r>
        <w:rPr>
          <w:rFonts w:hint="default" w:ascii="Times New Roman" w:hAnsi="Times New Roman" w:cs="Times New Roman"/>
          <w:b/>
          <w:bCs w:val="0"/>
          <w:spacing w:val="-2"/>
          <w:w w:val="109"/>
          <w:sz w:val="28"/>
          <w:szCs w:val="28"/>
        </w:rPr>
        <w:t>;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/>
          <w:spacing w:val="-4"/>
          <w:w w:val="60"/>
          <w:sz w:val="28"/>
          <w:szCs w:val="28"/>
        </w:rPr>
        <w:t>t</w:t>
      </w:r>
      <w:r>
        <w:rPr>
          <w:rFonts w:hint="default" w:ascii="Times New Roman" w:hAnsi="Times New Roman" w:cs="Times New Roman"/>
          <w:b/>
          <w:bCs w:val="0"/>
          <w:i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4"/>
          <w:w w:val="60"/>
          <w:sz w:val="28"/>
          <w:szCs w:val="28"/>
        </w:rPr>
        <w:t>—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5"/>
          <w:w w:val="46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 w:val="0"/>
          <w:spacing w:val="-5"/>
          <w:w w:val="49"/>
          <w:sz w:val="28"/>
          <w:szCs w:val="28"/>
        </w:rPr>
        <w:t>р</w:t>
      </w:r>
      <w:r>
        <w:rPr>
          <w:rFonts w:hint="default" w:ascii="Times New Roman" w:hAnsi="Times New Roman" w:cs="Times New Roman"/>
          <w:b/>
          <w:bCs w:val="0"/>
          <w:spacing w:val="-5"/>
          <w:w w:val="43"/>
          <w:sz w:val="28"/>
          <w:szCs w:val="28"/>
        </w:rPr>
        <w:t>е</w:t>
      </w:r>
      <w:r>
        <w:rPr>
          <w:rFonts w:hint="default" w:ascii="Times New Roman" w:hAnsi="Times New Roman" w:cs="Times New Roman"/>
          <w:b/>
          <w:bCs w:val="0"/>
          <w:spacing w:val="-5"/>
          <w:w w:val="63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 w:val="0"/>
          <w:spacing w:val="-5"/>
          <w:w w:val="48"/>
          <w:sz w:val="28"/>
          <w:szCs w:val="28"/>
        </w:rPr>
        <w:t>я</w:t>
      </w:r>
      <w:r>
        <w:rPr>
          <w:rFonts w:hint="default" w:ascii="Times New Roman" w:hAnsi="Times New Roman" w:cs="Times New Roman"/>
          <w:b/>
          <w:bCs w:val="0"/>
          <w:spacing w:val="-2"/>
          <w:w w:val="109"/>
          <w:sz w:val="28"/>
          <w:szCs w:val="28"/>
        </w:rPr>
        <w:t>;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/>
          <w:spacing w:val="-4"/>
          <w:w w:val="60"/>
          <w:sz w:val="28"/>
          <w:szCs w:val="28"/>
        </w:rPr>
        <w:t>F</w:t>
      </w:r>
      <w:r>
        <w:rPr>
          <w:rFonts w:hint="default" w:ascii="Times New Roman" w:hAnsi="Times New Roman" w:cs="Times New Roman"/>
          <w:b/>
          <w:bCs w:val="0"/>
          <w:i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4"/>
          <w:w w:val="60"/>
          <w:sz w:val="28"/>
          <w:szCs w:val="28"/>
        </w:rPr>
        <w:t>—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5"/>
          <w:w w:val="41"/>
          <w:sz w:val="28"/>
          <w:szCs w:val="28"/>
        </w:rPr>
        <w:t>т</w:t>
      </w:r>
      <w:r>
        <w:rPr>
          <w:rFonts w:hint="default" w:ascii="Times New Roman" w:hAnsi="Times New Roman" w:cs="Times New Roman"/>
          <w:b/>
          <w:bCs w:val="0"/>
          <w:spacing w:val="-5"/>
          <w:w w:val="50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spacing w:val="-5"/>
          <w:w w:val="48"/>
          <w:sz w:val="28"/>
          <w:szCs w:val="28"/>
        </w:rPr>
        <w:t>ч</w:t>
      </w:r>
      <w:r>
        <w:rPr>
          <w:rFonts w:hint="default" w:ascii="Times New Roman" w:hAnsi="Times New Roman" w:cs="Times New Roman"/>
          <w:b/>
          <w:bCs w:val="0"/>
          <w:spacing w:val="-5"/>
          <w:w w:val="51"/>
          <w:sz w:val="28"/>
          <w:szCs w:val="28"/>
        </w:rPr>
        <w:t>к</w:t>
      </w:r>
      <w:r>
        <w:rPr>
          <w:rFonts w:hint="default" w:ascii="Times New Roman" w:hAnsi="Times New Roman" w:cs="Times New Roman"/>
          <w:b/>
          <w:bCs w:val="0"/>
          <w:spacing w:val="-5"/>
          <w:w w:val="44"/>
          <w:sz w:val="28"/>
          <w:szCs w:val="28"/>
        </w:rPr>
        <w:t>а</w:t>
      </w:r>
      <w:r>
        <w:rPr>
          <w:rFonts w:hint="default" w:ascii="Times New Roman" w:hAnsi="Times New Roman" w:cs="Times New Roman"/>
          <w:b/>
          <w:bCs w:val="0"/>
          <w:spacing w:val="-2"/>
          <w:w w:val="121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5"/>
          <w:w w:val="52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bCs w:val="0"/>
          <w:spacing w:val="-5"/>
          <w:w w:val="58"/>
          <w:sz w:val="28"/>
          <w:szCs w:val="28"/>
        </w:rPr>
        <w:t>оо</w:t>
      </w:r>
      <w:r>
        <w:rPr>
          <w:rFonts w:hint="default" w:ascii="Times New Roman" w:hAnsi="Times New Roman" w:cs="Times New Roman"/>
          <w:b/>
          <w:bCs w:val="0"/>
          <w:spacing w:val="-5"/>
          <w:w w:val="49"/>
          <w:sz w:val="28"/>
          <w:szCs w:val="28"/>
        </w:rPr>
        <w:t>т</w:t>
      </w:r>
      <w:r>
        <w:rPr>
          <w:rFonts w:hint="default" w:ascii="Times New Roman" w:hAnsi="Times New Roman" w:cs="Times New Roman"/>
          <w:b/>
          <w:bCs w:val="0"/>
          <w:spacing w:val="-5"/>
          <w:w w:val="54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 w:val="0"/>
          <w:spacing w:val="-5"/>
          <w:w w:val="51"/>
          <w:sz w:val="28"/>
          <w:szCs w:val="28"/>
        </w:rPr>
        <w:t>е</w:t>
      </w:r>
      <w:r>
        <w:rPr>
          <w:rFonts w:hint="default" w:ascii="Times New Roman" w:hAnsi="Times New Roman" w:cs="Times New Roman"/>
          <w:b/>
          <w:bCs w:val="0"/>
          <w:spacing w:val="-5"/>
          <w:w w:val="49"/>
          <w:sz w:val="28"/>
          <w:szCs w:val="28"/>
        </w:rPr>
        <w:t>т</w:t>
      </w:r>
      <w:r>
        <w:rPr>
          <w:rFonts w:hint="default" w:ascii="Times New Roman" w:hAnsi="Times New Roman" w:cs="Times New Roman"/>
          <w:b/>
          <w:bCs w:val="0"/>
          <w:spacing w:val="-5"/>
          <w:w w:val="52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bCs w:val="0"/>
          <w:spacing w:val="-5"/>
          <w:w w:val="49"/>
          <w:sz w:val="28"/>
          <w:szCs w:val="28"/>
        </w:rPr>
        <w:t>т</w:t>
      </w:r>
      <w:r>
        <w:rPr>
          <w:rFonts w:hint="default" w:ascii="Times New Roman" w:hAnsi="Times New Roman" w:cs="Times New Roman"/>
          <w:b/>
          <w:bCs w:val="0"/>
          <w:spacing w:val="-5"/>
          <w:w w:val="54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 w:val="0"/>
          <w:spacing w:val="-5"/>
          <w:w w:val="54"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ющая</w:t>
      </w: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полному</w:t>
      </w: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овладению</w:t>
      </w: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темой</w:t>
      </w:r>
    </w:p>
    <w:p w14:paraId="66D695B8">
      <w:pPr>
        <w:spacing w:before="209" w:line="240" w:lineRule="auto"/>
        <w:ind w:right="114" w:rightChars="52"/>
        <w:jc w:val="center"/>
        <w:rPr>
          <w:rFonts w:hint="default" w:ascii="Times New Roman" w:hAnsi="Times New Roman" w:cs="Times New Roman"/>
          <w:b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(100</w:t>
      </w: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%</w:t>
      </w: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1"/>
          <w:w w:val="5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 w:val="0"/>
          <w:spacing w:val="-1"/>
          <w:w w:val="51"/>
          <w:sz w:val="28"/>
          <w:szCs w:val="28"/>
        </w:rPr>
        <w:t>н</w:t>
      </w:r>
      <w:r>
        <w:rPr>
          <w:rFonts w:hint="default" w:ascii="Times New Roman" w:hAnsi="Times New Roman" w:cs="Times New Roman"/>
          <w:b/>
          <w:bCs w:val="0"/>
          <w:spacing w:val="-1"/>
          <w:w w:val="62"/>
          <w:sz w:val="28"/>
          <w:szCs w:val="28"/>
        </w:rPr>
        <w:t>ф</w:t>
      </w:r>
      <w:r>
        <w:rPr>
          <w:rFonts w:hint="default" w:ascii="Times New Roman" w:hAnsi="Times New Roman" w:cs="Times New Roman"/>
          <w:b/>
          <w:bCs w:val="0"/>
          <w:spacing w:val="-1"/>
          <w:w w:val="45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spacing w:val="-1"/>
          <w:w w:val="44"/>
          <w:sz w:val="28"/>
          <w:szCs w:val="28"/>
        </w:rPr>
        <w:t>р</w:t>
      </w:r>
      <w:r>
        <w:rPr>
          <w:rFonts w:hint="default" w:ascii="Times New Roman" w:hAnsi="Times New Roman" w:cs="Times New Roman"/>
          <w:b/>
          <w:bCs w:val="0"/>
          <w:spacing w:val="-1"/>
          <w:w w:val="58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 w:val="0"/>
          <w:spacing w:val="-1"/>
          <w:w w:val="39"/>
          <w:sz w:val="28"/>
          <w:szCs w:val="28"/>
        </w:rPr>
        <w:t>а</w:t>
      </w:r>
      <w:r>
        <w:rPr>
          <w:rFonts w:hint="default" w:ascii="Times New Roman" w:hAnsi="Times New Roman" w:cs="Times New Roman"/>
          <w:b/>
          <w:bCs w:val="0"/>
          <w:spacing w:val="-1"/>
          <w:w w:val="50"/>
          <w:sz w:val="28"/>
          <w:szCs w:val="28"/>
        </w:rPr>
        <w:t>ции</w:t>
      </w:r>
      <w:r>
        <w:rPr>
          <w:rFonts w:hint="default" w:ascii="Times New Roman" w:hAnsi="Times New Roman" w:cs="Times New Roman"/>
          <w:b/>
          <w:bCs w:val="0"/>
          <w:spacing w:val="2"/>
          <w:w w:val="104"/>
          <w:sz w:val="28"/>
          <w:szCs w:val="28"/>
        </w:rPr>
        <w:t>)</w:t>
      </w:r>
    </w:p>
    <w:p w14:paraId="4E12E4FE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</w:p>
    <w:p w14:paraId="22759559">
      <w:pPr>
        <w:pStyle w:val="5"/>
        <w:spacing w:line="360" w:lineRule="auto"/>
        <w:ind w:left="0" w:leftChars="0" w:right="114" w:rightChars="52" w:firstLine="620" w:firstLineChars="25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b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1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видно,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наибольшее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сразу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же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ознакомления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новым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(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а,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b,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период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происхо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максимальная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потеря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Затем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b/>
          <w:b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постепенно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снижаться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(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d,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e,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f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)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повторов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не бывает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(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g,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h,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…,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n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)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прочного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своеобразная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ганизации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самоконтроля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41643051">
      <w:pPr>
        <w:pStyle w:val="5"/>
        <w:spacing w:before="3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взаимосвязан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принципами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проблемности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дульности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 xml:space="preserve"> (принцип проблемно-модульности)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структуризации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b/>
          <w:b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обособленные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элементы,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b/>
          <w:bCs/>
          <w:spacing w:val="-9"/>
          <w:w w:val="90"/>
          <w:sz w:val="28"/>
          <w:szCs w:val="28"/>
          <w:lang w:val="ru-RU"/>
        </w:rPr>
        <w:t>принцип (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тод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) комплексной, целостной системной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некоторой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степени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остальные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открывают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усвоению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прочных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дисциплинам.</w:t>
      </w:r>
    </w:p>
    <w:p w14:paraId="4263CF32">
      <w:pPr>
        <w:pStyle w:val="5"/>
        <w:spacing w:before="2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Вероятность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обеспечивается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конкретно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определяемым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держанием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предъявления,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яркой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целенаправленностью, возможностями осуществления эффективной самостоятельной рабо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ты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над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дисциплине,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учебно-познавательного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продуманным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чётким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обобщающим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ито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говым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знаний.</w:t>
      </w:r>
    </w:p>
    <w:p w14:paraId="06E9EE0D">
      <w:pPr>
        <w:spacing w:line="360" w:lineRule="auto"/>
        <w:ind w:right="114" w:rightChars="52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прочны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циально-экономической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 достичь высокого уровня усвоения материала.</w:t>
      </w:r>
    </w:p>
    <w:p w14:paraId="2A8B7496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Данный принцип тесно взаимосвязан с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принципом метода действенности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базовой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чему способствуют и профессио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подобранные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активизирующие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методи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ческого консультирования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2B96837C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Опираясь на изложенные выше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принципы, разработано и реализовано несколько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взаимосвязанных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дисциплинам. Учебные программы отдельных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предусматривают изучение многих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повторяющихся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вопросов.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выделен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 xml:space="preserve">учебно-познавательный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объединённый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обучающие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учебно-познавательный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присущий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программам.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Описание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представить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циональной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модели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(рис.</w:t>
      </w:r>
      <w:r>
        <w:rPr>
          <w:rFonts w:hint="default" w:ascii="Times New Roman" w:hAnsi="Times New Roman" w:cs="Times New Roman"/>
          <w:b/>
          <w:b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2)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79C8850A">
      <w:pPr>
        <w:pStyle w:val="5"/>
        <w:spacing w:before="7" w:line="360" w:lineRule="auto"/>
        <w:ind w:left="0" w:right="114" w:rightChars="52" w:firstLine="0"/>
        <w:jc w:val="center"/>
        <w:rPr>
          <w:rFonts w:hint="default" w:ascii="Times New Roman" w:hAnsi="Times New Roman" w:cs="Times New Roman"/>
          <w:b/>
          <w:bCs w:val="0"/>
          <w:spacing w:val="-2"/>
          <w:w w:val="5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group id="docshapegroup103" o:spid="_x0000_s1065" o:spt="203" style="position:absolute;left:0pt;margin-left:83.75pt;margin-top:10.8pt;height:260.75pt;width:398.3pt;mso-position-horizontal-relative:page;mso-wrap-distance-bottom:0pt;mso-wrap-distance-top:0pt;z-index:-251653120;mso-width-relative:page;mso-height-relative:page;" coordorigin="1675,216" coordsize="7966,5215">
            <o:lock v:ext="edit"/>
            <v:shape id="docshape104" o:spid="_x0000_s1066" o:spt="75" type="#_x0000_t75" style="position:absolute;left:1674;top:535;height:4895;width:7966;" filled="f" stroked="f" coordsize="21600,21600">
              <v:path/>
              <v:fill on="f" focussize="0,0"/>
              <v:stroke on="f"/>
              <v:imagedata r:id="rId8" o:title=""/>
              <o:lock v:ext="edit" aspectratio="t"/>
            </v:shape>
            <v:shape id="docshape105" o:spid="_x0000_s1067" o:spt="100" style="position:absolute;left:6540;top:700;height:3586;width:2445;" fillcolor="#000000" filled="t" stroked="f" coordorigin="6540,700" coordsize="2445,3586" path="m8916,4202l8894,4217,8984,4286,8966,4222,8934,4222,8929,4221,8926,4217,8916,4202xm8931,4192l8916,4202,8926,4217,8929,4221,8934,4222,8939,4219,8943,4216,8944,4211,8941,4206,8931,4192xm8953,4176l8931,4192,8941,4206,8944,4211,8943,4216,8939,4219,8934,4222,8966,4222,8953,4176xm6549,700l6545,703,6541,706,6540,712,6543,716,8916,4202,8931,4192,6558,706,6555,701,6549,700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106" o:spid="_x0000_s1068" o:spt="100" style="position:absolute;left:6540;top:700;height:3586;width:2445;" filled="f" stroked="t" coordorigin="6540,700" coordsize="2445,3586" path="m8953,4176l8984,4286,8894,4217,8953,4176xm6558,706l8941,4206,8944,4211,8943,4216,8939,4219,8934,4222,8929,4221,8926,4217,6543,716,6540,712,6541,706,6545,703,6549,700,6555,701,6558,706xe">
              <v:path arrowok="t" o:connecttype="segments"/>
              <v:fill on="f" focussize="0,0"/>
              <v:stroke weight="0.216456692913386pt" joinstyle="round"/>
              <v:imagedata o:title=""/>
              <o:lock v:ext="edit"/>
            </v:shape>
            <v:rect id="docshape107" o:spid="_x0000_s1069" o:spt="1" style="position:absolute;left:4440;top:222;height:488;width:2272;" filled="f" stroked="t" coordsize="21600,21600">
              <v:path/>
              <v:fill on="f" focussize="0,0"/>
              <v:stroke weight="0.67755905511811pt"/>
              <v:imagedata o:title=""/>
              <o:lock v:ext="edit"/>
            </v:rect>
            <v:shape id="docshape108" o:spid="_x0000_s1070" o:spt="75" type="#_x0000_t75" style="position:absolute;left:4745;top:334;height:220;width:690;" filled="f" stroked="f" coordsize="21600,21600">
              <v:path/>
              <v:fill on="f" focussize="0,0"/>
              <v:stroke on="f"/>
              <v:imagedata r:id="rId9" o:title=""/>
              <o:lock v:ext="edit" aspectratio="t"/>
            </v:shape>
            <v:shape id="docshape109" o:spid="_x0000_s1071" o:spt="75" type="#_x0000_t75" style="position:absolute;left:5468;top:387;height:131;width:243;" filled="f" stroked="f" coordsize="21600,21600">
              <v:path/>
              <v:fill on="f" focussize="0,0"/>
              <v:stroke on="f"/>
              <v:imagedata r:id="rId10" o:title=""/>
              <o:lock v:ext="edit" aspectratio="t"/>
            </v:shape>
            <v:shape id="docshape110" o:spid="_x0000_s1072" style="position:absolute;left:5749;top:492;height:61;width:27;" fillcolor="#000000" filled="t" stroked="f" coordorigin="5749,493" coordsize="27,61" path="m5776,493hal5751,493,5751,518,5763,518,5763,525,5762,531,5757,539,5754,542,5749,544,5755,553,5762,550,5767,546,5774,534,5776,527,5776,493haxe">
              <v:path arrowok="t"/>
              <v:fill on="t" focussize="0,0"/>
              <v:stroke on="f"/>
              <v:imagedata o:title=""/>
              <o:lock v:ext="edit"/>
            </v:shape>
            <v:shape id="docshape111" o:spid="_x0000_s1073" o:spt="75" type="#_x0000_t75" style="position:absolute;left:5884;top:384;height:171;width:386;" filled="f" stroked="f" coordsize="21600,21600">
              <v:path/>
              <v:fill on="f" focussize="0,0"/>
              <v:stroke on="f"/>
              <v:imagedata r:id="rId11" o:title=""/>
              <o:lock v:ext="edit" aspectratio="t"/>
            </v:shape>
            <v:shape id="docshape112" o:spid="_x0000_s1074" o:spt="75" type="#_x0000_t75" style="position:absolute;left:6302;top:387;height:131;width:107;" filled="f" stroked="f" coordsize="21600,21600">
              <v:path/>
              <v:fill on="f" focussize="0,0"/>
              <v:stroke on="f"/>
              <v:imagedata r:id="rId12" o:title=""/>
              <o:lock v:ext="edit" aspectratio="t"/>
            </v:shape>
            <w10:wrap type="topAndBottom"/>
          </v:group>
        </w:pict>
      </w:r>
      <w:r>
        <w:rPr>
          <w:rFonts w:hint="default" w:ascii="Times New Roman" w:hAnsi="Times New Roman" w:cs="Times New Roman"/>
          <w:b/>
          <w:bCs w:val="0"/>
          <w:i/>
          <w:w w:val="5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bCs w:val="0"/>
          <w:i/>
          <w:w w:val="5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 w:val="0"/>
          <w:i/>
          <w:w w:val="50"/>
          <w:sz w:val="28"/>
          <w:szCs w:val="28"/>
        </w:rPr>
        <w:t>2.</w:t>
      </w:r>
      <w:r>
        <w:rPr>
          <w:rFonts w:hint="default" w:ascii="Times New Roman" w:hAnsi="Times New Roman" w:cs="Times New Roman"/>
          <w:b/>
          <w:bCs w:val="0"/>
          <w:i/>
          <w:spacing w:val="3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0"/>
          <w:sz w:val="28"/>
          <w:szCs w:val="28"/>
        </w:rPr>
        <w:t>Модель</w:t>
      </w:r>
      <w:r>
        <w:rPr>
          <w:rFonts w:hint="default" w:ascii="Times New Roman" w:hAnsi="Times New Roman" w:cs="Times New Roman"/>
          <w:b/>
          <w:b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b/>
          <w:b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0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b/>
          <w:bCs w:val="0"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46"/>
          <w:sz w:val="28"/>
          <w:szCs w:val="28"/>
        </w:rPr>
        <w:t>п</w:t>
      </w:r>
      <w:r>
        <w:rPr>
          <w:rFonts w:hint="default" w:ascii="Times New Roman" w:hAnsi="Times New Roman" w:cs="Times New Roman"/>
          <w:b/>
          <w:bCs w:val="0"/>
          <w:w w:val="40"/>
          <w:sz w:val="28"/>
          <w:szCs w:val="28"/>
        </w:rPr>
        <w:t>р</w:t>
      </w:r>
      <w:r>
        <w:rPr>
          <w:rFonts w:hint="default" w:ascii="Times New Roman" w:hAnsi="Times New Roman" w:cs="Times New Roman"/>
          <w:b/>
          <w:bCs w:val="0"/>
          <w:w w:val="41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w w:val="40"/>
          <w:sz w:val="28"/>
          <w:szCs w:val="28"/>
        </w:rPr>
        <w:t>б</w:t>
      </w:r>
      <w:r>
        <w:rPr>
          <w:rFonts w:hint="default" w:ascii="Times New Roman" w:hAnsi="Times New Roman" w:cs="Times New Roman"/>
          <w:b/>
          <w:bCs w:val="0"/>
          <w:w w:val="39"/>
          <w:sz w:val="28"/>
          <w:szCs w:val="28"/>
        </w:rPr>
        <w:t>л</w:t>
      </w:r>
      <w:r>
        <w:rPr>
          <w:rFonts w:hint="default" w:ascii="Times New Roman" w:hAnsi="Times New Roman" w:cs="Times New Roman"/>
          <w:b/>
          <w:bCs w:val="0"/>
          <w:w w:val="34"/>
          <w:sz w:val="28"/>
          <w:szCs w:val="28"/>
        </w:rPr>
        <w:t>е</w:t>
      </w:r>
      <w:r>
        <w:rPr>
          <w:rFonts w:hint="default" w:ascii="Times New Roman" w:hAnsi="Times New Roman" w:cs="Times New Roman"/>
          <w:b/>
          <w:bCs w:val="0"/>
          <w:w w:val="54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 w:val="0"/>
          <w:w w:val="47"/>
          <w:sz w:val="28"/>
          <w:szCs w:val="28"/>
        </w:rPr>
        <w:t>н</w:t>
      </w:r>
      <w:r>
        <w:rPr>
          <w:rFonts w:hint="default" w:ascii="Times New Roman" w:hAnsi="Times New Roman" w:cs="Times New Roman"/>
          <w:b/>
          <w:bCs w:val="0"/>
          <w:w w:val="41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w w:val="115"/>
          <w:sz w:val="28"/>
          <w:szCs w:val="28"/>
        </w:rPr>
        <w:t>-</w:t>
      </w:r>
      <w:r>
        <w:rPr>
          <w:rFonts w:hint="default" w:ascii="Times New Roman" w:hAnsi="Times New Roman" w:cs="Times New Roman"/>
          <w:b/>
          <w:bCs w:val="0"/>
          <w:w w:val="5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b/>
          <w:b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35"/>
          <w:sz w:val="28"/>
          <w:szCs w:val="28"/>
          <w:lang w:val="ru-RU"/>
        </w:rPr>
        <w:t>обучающего</w:t>
      </w:r>
      <w:r>
        <w:rPr>
          <w:rFonts w:hint="default" w:ascii="Times New Roman" w:hAnsi="Times New Roman" w:cs="Times New Roman"/>
          <w:b/>
          <w:bCs w:val="0"/>
          <w:spacing w:val="-2"/>
          <w:w w:val="50"/>
          <w:sz w:val="28"/>
          <w:szCs w:val="28"/>
        </w:rPr>
        <w:t>курса</w:t>
      </w:r>
    </w:p>
    <w:p w14:paraId="4C8A7B68">
      <w:pPr>
        <w:pStyle w:val="5"/>
        <w:spacing w:before="91" w:line="360" w:lineRule="auto"/>
        <w:ind w:left="5" w:leftChars="0" w:right="114" w:rightChars="52" w:hanging="5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</w:p>
    <w:p w14:paraId="042978D6">
      <w:pPr>
        <w:pStyle w:val="5"/>
        <w:spacing w:before="91" w:line="360" w:lineRule="auto"/>
        <w:ind w:left="5" w:leftChars="0" w:right="114" w:rightChars="52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Разделы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блок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лабо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раторные работы, домашние задания для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теоретический материал и разобранные примеры задач, показывающие основные принципы их решения.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основании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гается сдать тест для самопроверки полученных знаний. Результаты проверки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могут показать, насколько было эффективно обучение. Если результаты оказались неудовлетворительными, то у </w:t>
      </w:r>
      <w:r>
        <w:rPr>
          <w:rFonts w:hint="default" w:cs="Times New Roman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есть возможность повторить </w:t>
      </w:r>
      <w:r>
        <w:rPr>
          <w:rFonts w:hint="default" w:cs="Times New Roman"/>
          <w:w w:val="90"/>
          <w:sz w:val="28"/>
          <w:szCs w:val="28"/>
          <w:lang w:val="ru-RU"/>
        </w:rPr>
        <w:t>изученный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пройти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тест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раз.</w:t>
      </w:r>
    </w:p>
    <w:p w14:paraId="7EAB68F2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варианте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дополнить средствами,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позволяющими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</w:t>
      </w:r>
      <w:r>
        <w:rPr>
          <w:rFonts w:hint="default" w:cs="Times New Roman"/>
          <w:w w:val="90"/>
          <w:sz w:val="28"/>
          <w:szCs w:val="28"/>
          <w:lang w:val="ru-RU"/>
        </w:rPr>
        <w:t>едагогам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изменять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дополнять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 рабочего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обучающего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курса. Использование новых информационных технологий при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обучении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учащихся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позволяет сделать этот процесс более эф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фективным.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дульного обучения </w:t>
      </w:r>
      <w:r>
        <w:rPr>
          <w:rFonts w:hint="default" w:cs="Times New Roman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возможность решить многие вопросы, связанные 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обучением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2DBBBDAB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уделяется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вопросам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Большинство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рассматриваемой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раскрывают специфику построения и содержания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учебно-познавательного процесса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виде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курса, который является основным средством до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стижения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оптимальности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0DA18B76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специфические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щедидактические принципы являются непременным атрибутом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учебно-познавательной подготовки,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общенаучной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 практико-профессиональной подготовки учащихся, как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связывает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познание,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давание и учение, дидактически адаптирует концепции </w:t>
      </w:r>
      <w:r>
        <w:rPr>
          <w:rFonts w:hint="default" w:cs="Times New Roman"/>
          <w:w w:val="90"/>
          <w:sz w:val="28"/>
          <w:szCs w:val="28"/>
          <w:lang w:val="ru-RU"/>
        </w:rPr>
        <w:t>учебно-познавательного и общенаучного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знания с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технологией применения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модулей. На стадии закрепления и контроля проблем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но-модульные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обучающие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дроблёные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избежать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фрагментарно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умений и навыков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0F1533AC">
      <w:pPr>
        <w:pStyle w:val="9"/>
        <w:spacing w:before="91"/>
        <w:rPr>
          <w:spacing w:val="-2"/>
          <w:w w:val="85"/>
          <w:sz w:val="28"/>
          <w:szCs w:val="28"/>
        </w:rPr>
      </w:pPr>
      <w:bookmarkStart w:id="0" w:name="_TOC_250002"/>
    </w:p>
    <w:p w14:paraId="7CC3062B">
      <w:pPr>
        <w:pStyle w:val="9"/>
        <w:spacing w:before="91"/>
        <w:rPr>
          <w:rFonts w:hint="default"/>
          <w:spacing w:val="-2"/>
          <w:w w:val="85"/>
          <w:sz w:val="28"/>
          <w:szCs w:val="28"/>
          <w:lang w:val="ru-RU"/>
        </w:rPr>
      </w:pPr>
      <w:r>
        <w:rPr>
          <w:spacing w:val="-2"/>
          <w:w w:val="85"/>
          <w:sz w:val="28"/>
          <w:szCs w:val="28"/>
        </w:rPr>
        <w:t>С</w:t>
      </w:r>
      <w:bookmarkEnd w:id="0"/>
      <w:r>
        <w:rPr>
          <w:spacing w:val="-2"/>
          <w:w w:val="85"/>
          <w:sz w:val="28"/>
          <w:szCs w:val="28"/>
          <w:lang w:val="ru-RU"/>
        </w:rPr>
        <w:t>ПИСОК</w:t>
      </w:r>
      <w:r>
        <w:rPr>
          <w:rFonts w:hint="default"/>
          <w:spacing w:val="-2"/>
          <w:w w:val="85"/>
          <w:sz w:val="28"/>
          <w:szCs w:val="28"/>
          <w:lang w:val="ru-RU"/>
        </w:rPr>
        <w:t xml:space="preserve"> ИСПОЛЬЗОВАННОЙ ЛИТЕРАТУРЫ</w:t>
      </w:r>
    </w:p>
    <w:p w14:paraId="6DA657E9">
      <w:pPr>
        <w:pStyle w:val="9"/>
        <w:spacing w:before="91"/>
        <w:rPr>
          <w:rFonts w:hint="default"/>
          <w:spacing w:val="-2"/>
          <w:w w:val="85"/>
          <w:sz w:val="28"/>
          <w:szCs w:val="28"/>
          <w:lang w:val="ru-RU"/>
        </w:rPr>
      </w:pPr>
    </w:p>
    <w:p w14:paraId="61002DC2">
      <w:pPr>
        <w:pStyle w:val="7"/>
        <w:numPr>
          <w:ilvl w:val="0"/>
          <w:numId w:val="18"/>
        </w:numPr>
        <w:tabs>
          <w:tab w:val="left" w:pos="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Абрамова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управление.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Наука,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1974.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248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с.</w:t>
      </w:r>
    </w:p>
    <w:p w14:paraId="41FA7A1C">
      <w:pPr>
        <w:pStyle w:val="7"/>
        <w:numPr>
          <w:ilvl w:val="0"/>
          <w:numId w:val="18"/>
        </w:numPr>
        <w:tabs>
          <w:tab w:val="left" w:pos="0"/>
        </w:tabs>
        <w:spacing w:before="2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Асмолов А. Г. Психология личности: Принципы общепсихологического ана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лиза.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Смысл,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2002.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414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0313BED1">
      <w:pPr>
        <w:pStyle w:val="7"/>
        <w:numPr>
          <w:ilvl w:val="0"/>
          <w:numId w:val="18"/>
        </w:numPr>
        <w:tabs>
          <w:tab w:val="left" w:pos="846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Асмолов А. Г. Культурно-историческое понимание развития человека.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Смысл,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2007.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526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3CC25866">
      <w:pPr>
        <w:pStyle w:val="7"/>
        <w:numPr>
          <w:ilvl w:val="0"/>
          <w:numId w:val="18"/>
        </w:numPr>
        <w:tabs>
          <w:tab w:val="left" w:pos="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Анохин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функциональной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Успехи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физиологических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наук.</w:t>
      </w:r>
      <w:r>
        <w:rPr>
          <w:rFonts w:hint="default" w:ascii="Times New Roman" w:hAnsi="Times New Roman" w:cs="Times New Roman"/>
          <w:i w:val="0"/>
          <w:i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1970.</w:t>
      </w:r>
      <w:r>
        <w:rPr>
          <w:rFonts w:hint="default" w:ascii="Times New Roman" w:hAnsi="Times New Roman" w:cs="Times New Roman"/>
          <w:i w:val="0"/>
          <w:i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1.</w:t>
      </w:r>
      <w:r>
        <w:rPr>
          <w:rFonts w:hint="default" w:ascii="Times New Roman" w:hAnsi="Times New Roman" w:cs="Times New Roman"/>
          <w:i w:val="0"/>
          <w:i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19–54.</w:t>
      </w:r>
    </w:p>
    <w:p w14:paraId="0EA51DFF">
      <w:pPr>
        <w:pStyle w:val="7"/>
        <w:numPr>
          <w:ilvl w:val="0"/>
          <w:numId w:val="18"/>
        </w:numPr>
        <w:tabs>
          <w:tab w:val="left" w:pos="845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Андреев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Введение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Интернет-образование.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Логос,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2003.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76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26BC1E3F">
      <w:pPr>
        <w:pStyle w:val="7"/>
        <w:numPr>
          <w:ilvl w:val="0"/>
          <w:numId w:val="18"/>
        </w:numPr>
        <w:tabs>
          <w:tab w:val="left" w:pos="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Андреев В. И. Педагогика высшей школы: Инновационно-прогностический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курс.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Казань: Центр инновационных технологий, 2005.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500 с.</w:t>
      </w:r>
    </w:p>
    <w:p w14:paraId="6A7B46A5">
      <w:pPr>
        <w:pStyle w:val="7"/>
        <w:numPr>
          <w:ilvl w:val="0"/>
          <w:numId w:val="18"/>
        </w:numPr>
        <w:tabs>
          <w:tab w:val="left" w:pos="894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Арстранов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Ж.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Проблемное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вуза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</w:p>
    <w:p w14:paraId="3EA73A25">
      <w:pPr>
        <w:pStyle w:val="7"/>
        <w:numPr>
          <w:ilvl w:val="0"/>
          <w:numId w:val="0"/>
        </w:numPr>
        <w:tabs>
          <w:tab w:val="left" w:pos="894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/ М.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Ж.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Арстранов,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Г.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Гарунов,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Ш.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Хайдаров.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Алма-Ата: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Мектеп, 1979.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79с.</w:t>
      </w:r>
    </w:p>
    <w:p w14:paraId="40D587D2">
      <w:pPr>
        <w:pStyle w:val="7"/>
        <w:numPr>
          <w:ilvl w:val="0"/>
          <w:numId w:val="18"/>
        </w:numPr>
        <w:tabs>
          <w:tab w:val="left" w:pos="837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Арендачук И. В. Психология профессионализма в научно-педагогической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Саратов: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Саратов.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2006.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124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</w:p>
    <w:p w14:paraId="5EB5C9AD">
      <w:pPr>
        <w:pStyle w:val="7"/>
        <w:numPr>
          <w:ilvl w:val="0"/>
          <w:numId w:val="18"/>
        </w:numPr>
        <w:tabs>
          <w:tab w:val="left" w:pos="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Архангельский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школе,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закономерные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методы.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шк.,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1980.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368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2D1757AC">
      <w:pPr>
        <w:pStyle w:val="7"/>
        <w:numPr>
          <w:ilvl w:val="0"/>
          <w:numId w:val="18"/>
        </w:numPr>
        <w:tabs>
          <w:tab w:val="left" w:pos="943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Атанов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Деятельностный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обучении.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Донецк: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ЕАИ-пресс,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2001.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160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60864041">
      <w:pPr>
        <w:pStyle w:val="7"/>
        <w:numPr>
          <w:ilvl w:val="0"/>
          <w:numId w:val="18"/>
        </w:numPr>
        <w:tabs>
          <w:tab w:val="left" w:pos="986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Бабанский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Ю.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Интенсификация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обучения.М.: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Знание,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80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455BED6E">
      <w:pPr>
        <w:pStyle w:val="7"/>
        <w:numPr>
          <w:ilvl w:val="0"/>
          <w:numId w:val="18"/>
        </w:numPr>
        <w:tabs>
          <w:tab w:val="left" w:pos="974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Бабанский Ю. К. Оптимизация процесса обучения: общедидактический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аспект.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Педагогика,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1977.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254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4E3CB522">
      <w:pPr>
        <w:pStyle w:val="7"/>
        <w:numPr>
          <w:ilvl w:val="0"/>
          <w:numId w:val="18"/>
        </w:numPr>
        <w:tabs>
          <w:tab w:val="left" w:pos="969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Бабанский Ю. К. Проблемы повышения эффективности педагогических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исследований.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Педагогика,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1982.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192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25FCC2C4">
      <w:pPr>
        <w:pStyle w:val="7"/>
        <w:numPr>
          <w:ilvl w:val="0"/>
          <w:numId w:val="18"/>
        </w:numPr>
        <w:tabs>
          <w:tab w:val="left" w:pos="937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Барабанщиков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Проблемное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обучение: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итоги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подведены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проблемы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остаются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Вестн.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шк.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1985.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Вып.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11.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16–33.</w:t>
      </w:r>
    </w:p>
    <w:p w14:paraId="6BF514D6">
      <w:pPr>
        <w:pStyle w:val="7"/>
        <w:numPr>
          <w:ilvl w:val="0"/>
          <w:numId w:val="18"/>
        </w:numPr>
        <w:tabs>
          <w:tab w:val="left" w:pos="1005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теорий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систем.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Воронеж: Изд-во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Воронеж.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1977.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204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66E7C76F">
      <w:pPr>
        <w:pStyle w:val="7"/>
        <w:numPr>
          <w:ilvl w:val="0"/>
          <w:numId w:val="18"/>
        </w:numPr>
        <w:tabs>
          <w:tab w:val="left" w:pos="939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Программированное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обучение: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основы.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шк.,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1970.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300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13221E51">
      <w:pPr>
        <w:pStyle w:val="7"/>
        <w:numPr>
          <w:ilvl w:val="0"/>
          <w:numId w:val="18"/>
        </w:numPr>
        <w:tabs>
          <w:tab w:val="left" w:pos="937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Педагогика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прогрессивные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М.: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Ин-т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профессионал.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РАО,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1995.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336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</w:p>
    <w:p w14:paraId="2A7C9495">
      <w:pPr>
        <w:pStyle w:val="7"/>
        <w:numPr>
          <w:ilvl w:val="0"/>
          <w:numId w:val="18"/>
        </w:numPr>
        <w:tabs>
          <w:tab w:val="left" w:pos="0"/>
        </w:tabs>
        <w:spacing w:before="2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Божович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Л.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Отношение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школьников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учению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психологическая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Изв.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АПН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РСФСР.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1951.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36.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3–28.</w:t>
      </w:r>
    </w:p>
    <w:p w14:paraId="1C3C6A8F">
      <w:pPr>
        <w:pStyle w:val="7"/>
        <w:numPr>
          <w:ilvl w:val="0"/>
          <w:numId w:val="18"/>
        </w:numPr>
        <w:tabs>
          <w:tab w:val="left" w:pos="929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Блохин Н. В. Технология модульного открытого обучения в системе модер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низации образования // Психологическое сопровождение процессов модернизации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профессионализации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кадров: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междунар.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симпози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ума.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М.;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Кострома: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КГУ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им.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Н.А.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Некрасова,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2002.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Ч.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1.</w:t>
      </w:r>
    </w:p>
    <w:p w14:paraId="0BD123C3">
      <w:pPr>
        <w:pStyle w:val="7"/>
        <w:numPr>
          <w:ilvl w:val="0"/>
          <w:numId w:val="18"/>
        </w:numPr>
        <w:tabs>
          <w:tab w:val="left" w:pos="944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Брунер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Психология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познания.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Прогресс,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1977.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412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>с.</w:t>
      </w:r>
    </w:p>
    <w:p w14:paraId="1387B6C0">
      <w:pPr>
        <w:pStyle w:val="7"/>
        <w:numPr>
          <w:ilvl w:val="0"/>
          <w:numId w:val="18"/>
        </w:numPr>
        <w:tabs>
          <w:tab w:val="left" w:pos="940"/>
        </w:tabs>
        <w:spacing w:before="16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Бугаев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И.,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Сорокин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Г.,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Сущенко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Опорный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конспект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одно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из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физике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Физика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школе.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1979.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6.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27–30.</w:t>
      </w:r>
    </w:p>
    <w:p w14:paraId="28748B25">
      <w:pPr>
        <w:pStyle w:val="7"/>
        <w:numPr>
          <w:ilvl w:val="0"/>
          <w:numId w:val="18"/>
        </w:numPr>
        <w:tabs>
          <w:tab w:val="left" w:pos="942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Булаев В. А. Дидактические особенности управления качеством подготов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ки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специалистов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школе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США.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1982.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208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23A0A8E2">
      <w:pPr>
        <w:pStyle w:val="7"/>
        <w:numPr>
          <w:ilvl w:val="0"/>
          <w:numId w:val="18"/>
        </w:numPr>
        <w:tabs>
          <w:tab w:val="left" w:pos="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Бургин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Введение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современную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точную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методологию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науки.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Аспект-Пресс,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1994.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304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701EAFEF">
      <w:pPr>
        <w:pStyle w:val="7"/>
        <w:numPr>
          <w:ilvl w:val="0"/>
          <w:numId w:val="18"/>
        </w:numPr>
        <w:tabs>
          <w:tab w:val="left" w:pos="1022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Васильева</w:t>
      </w:r>
      <w:r>
        <w:rPr>
          <w:rFonts w:hint="default" w:ascii="Times New Roman" w:hAnsi="Times New Roman" w:cs="Times New Roman"/>
          <w:i w:val="0"/>
          <w:iCs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Модули</w:t>
      </w:r>
      <w:r>
        <w:rPr>
          <w:rFonts w:hint="default" w:ascii="Times New Roman" w:hAnsi="Times New Roman" w:cs="Times New Roman"/>
          <w:i w:val="0"/>
          <w:iCs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самообразования</w:t>
      </w:r>
      <w:r>
        <w:rPr>
          <w:rFonts w:hint="default" w:ascii="Times New Roman" w:hAnsi="Times New Roman" w:cs="Times New Roman"/>
          <w:i w:val="0"/>
          <w:iCs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Вестн.</w:t>
      </w:r>
      <w:r>
        <w:rPr>
          <w:rFonts w:hint="default" w:ascii="Times New Roman" w:hAnsi="Times New Roman" w:cs="Times New Roman"/>
          <w:i w:val="0"/>
          <w:iCs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шк.</w:t>
      </w:r>
      <w:r>
        <w:rPr>
          <w:rFonts w:hint="default" w:ascii="Times New Roman" w:hAnsi="Times New Roman" w:cs="Times New Roman"/>
          <w:i w:val="0"/>
          <w:iCs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1988.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6.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86–87.</w:t>
      </w:r>
    </w:p>
    <w:p w14:paraId="251FBFF2">
      <w:pPr>
        <w:pStyle w:val="7"/>
        <w:numPr>
          <w:ilvl w:val="0"/>
          <w:numId w:val="18"/>
        </w:numPr>
        <w:tabs>
          <w:tab w:val="left" w:pos="931"/>
        </w:tabs>
        <w:spacing w:before="2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Володин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Проблемные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ситуационные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задания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тестового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типа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Новые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Знание,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1989.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(9).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128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</w:p>
    <w:p w14:paraId="71952D9A">
      <w:pPr>
        <w:pStyle w:val="7"/>
        <w:numPr>
          <w:ilvl w:val="0"/>
          <w:numId w:val="18"/>
        </w:numPr>
        <w:tabs>
          <w:tab w:val="left" w:pos="943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Гальперин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Умственные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основа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мысли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образа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Вопр.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психологии.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1957.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6.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58–59.</w:t>
      </w:r>
    </w:p>
    <w:p w14:paraId="2E77942C">
      <w:pPr>
        <w:pStyle w:val="7"/>
        <w:numPr>
          <w:ilvl w:val="0"/>
          <w:numId w:val="18"/>
        </w:numPr>
        <w:tabs>
          <w:tab w:val="left" w:pos="932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Гальперин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Психолого-педагогические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программированно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го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современном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этапе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Гальперин,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З.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Решетова,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Талы-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зина.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1966.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39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360BEEF2">
      <w:pPr>
        <w:pStyle w:val="7"/>
        <w:numPr>
          <w:ilvl w:val="0"/>
          <w:numId w:val="18"/>
        </w:numPr>
        <w:tabs>
          <w:tab w:val="left" w:pos="966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Гольдбек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А.,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Бригс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Л.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Д.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влияния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способов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ответа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факторов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обратной связи в программированном обучении // Программированное обучение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рубежом.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шк.,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1968.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275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3C6B9A65">
      <w:pPr>
        <w:pStyle w:val="7"/>
        <w:numPr>
          <w:ilvl w:val="0"/>
          <w:numId w:val="18"/>
        </w:numPr>
        <w:tabs>
          <w:tab w:val="left" w:pos="931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Гареев В. М., Куликов С. И., Дудко Е. М. Принципы модульного обучения //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Вестн.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шк.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8.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30–33.</w:t>
      </w:r>
    </w:p>
    <w:p w14:paraId="70A8AD06">
      <w:pPr>
        <w:pStyle w:val="7"/>
        <w:numPr>
          <w:ilvl w:val="0"/>
          <w:numId w:val="18"/>
        </w:numPr>
        <w:tabs>
          <w:tab w:val="left" w:pos="936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Галочкин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др.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Проблемно-модульная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путь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к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новому качеству образования // Квалиметрия человека и образование: сб. науч.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тр.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IV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симпозиума.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Исслед.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центр,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1995.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233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271D93AF">
      <w:pPr>
        <w:pStyle w:val="7"/>
        <w:numPr>
          <w:ilvl w:val="0"/>
          <w:numId w:val="18"/>
        </w:numPr>
        <w:tabs>
          <w:tab w:val="left" w:pos="932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Гареев В. М., Куликов С. И., Дудко Е. М. Принципы модульного обучения //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Вестн.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шк.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8.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35–38.</w:t>
      </w:r>
    </w:p>
    <w:p w14:paraId="434CF1E8">
      <w:pPr>
        <w:pStyle w:val="7"/>
        <w:numPr>
          <w:ilvl w:val="0"/>
          <w:numId w:val="18"/>
        </w:numPr>
        <w:tabs>
          <w:tab w:val="left" w:pos="945"/>
        </w:tabs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Гессен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Общие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педагогики.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Введение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прикладную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филосо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фию.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1995.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400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с.</w:t>
      </w:r>
    </w:p>
    <w:p w14:paraId="0424A7E0">
      <w:pPr>
        <w:pStyle w:val="7"/>
        <w:numPr>
          <w:ilvl w:val="0"/>
          <w:numId w:val="18"/>
        </w:numPr>
        <w:tabs>
          <w:tab w:val="left" w:pos="950"/>
        </w:tabs>
        <w:spacing w:before="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Гершунский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Философия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XXI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века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(в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поисках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прак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тико-ориентированных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образовательных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концепций).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Совершенство,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1998.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608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59A68340">
      <w:pPr>
        <w:pStyle w:val="7"/>
        <w:numPr>
          <w:ilvl w:val="0"/>
          <w:numId w:val="18"/>
        </w:numPr>
        <w:tabs>
          <w:tab w:val="left" w:pos="982"/>
        </w:tabs>
        <w:spacing w:before="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Гипецкий В. И. Знание как категория педагогики: опыт педагогической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когнитологии.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Л.: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Наука,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1989.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144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3A15AE38">
      <w:pPr>
        <w:pStyle w:val="7"/>
        <w:numPr>
          <w:ilvl w:val="0"/>
          <w:numId w:val="18"/>
        </w:numPr>
        <w:tabs>
          <w:tab w:val="left" w:pos="929"/>
        </w:tabs>
        <w:spacing w:before="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Годник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Процессы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преемственности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школы.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ронеж: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Воронеж.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1981.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200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0254E08D">
      <w:pPr>
        <w:pStyle w:val="7"/>
        <w:numPr>
          <w:ilvl w:val="0"/>
          <w:numId w:val="18"/>
        </w:numPr>
        <w:tabs>
          <w:tab w:val="left" w:pos="994"/>
        </w:tabs>
        <w:spacing w:before="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Граф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самоорганизации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самостоя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тельная работа студентов / В. Граф, И. И. Ильясов, В. Я. Ляудис.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 Изд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во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1981.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79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4AD2BCE8">
      <w:pPr>
        <w:pStyle w:val="7"/>
        <w:numPr>
          <w:ilvl w:val="0"/>
          <w:numId w:val="18"/>
        </w:numPr>
        <w:tabs>
          <w:tab w:val="left" w:pos="0"/>
        </w:tabs>
        <w:spacing w:before="1" w:line="360" w:lineRule="auto"/>
        <w:ind w:left="0" w:leftChars="0" w:right="-40" w:righ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Давыдов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развивающего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Педагогика,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1986.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 -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239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495EC572">
      <w:pPr>
        <w:pStyle w:val="7"/>
        <w:numPr>
          <w:ilvl w:val="0"/>
          <w:numId w:val="18"/>
        </w:numPr>
        <w:tabs>
          <w:tab w:val="left" w:pos="947"/>
        </w:tabs>
        <w:spacing w:before="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Долженко О. В. Современные методы и технологии обучения в техническом вузе: метод. пособие / О. В. Долженко, В. Л. Шатуновский. — М.: Высш.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шк.,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1990.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191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6F34F651">
      <w:pPr>
        <w:pStyle w:val="7"/>
        <w:numPr>
          <w:ilvl w:val="0"/>
          <w:numId w:val="18"/>
        </w:numPr>
        <w:tabs>
          <w:tab w:val="left" w:pos="965"/>
        </w:tabs>
        <w:spacing w:before="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Диалоговые системы. Современное состояние и перспективы развития /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Довгялло,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Брановицкий,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Вершинин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др.;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ред.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Дов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гялло.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Киев: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Наукова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думка,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245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08D954F9">
      <w:pPr>
        <w:pStyle w:val="7"/>
        <w:numPr>
          <w:ilvl w:val="0"/>
          <w:numId w:val="18"/>
        </w:numPr>
        <w:tabs>
          <w:tab w:val="left" w:pos="936"/>
        </w:tabs>
        <w:spacing w:before="2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Дьяченко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Общие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Красно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ярск: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Краснояр.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гос.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1984.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184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5151FB27">
      <w:pPr>
        <w:pStyle w:val="7"/>
        <w:numPr>
          <w:ilvl w:val="0"/>
          <w:numId w:val="18"/>
        </w:numPr>
        <w:tabs>
          <w:tab w:val="left" w:pos="969"/>
        </w:tabs>
        <w:spacing w:before="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Закорюкин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Б.,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Панченко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Твердин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Л.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Модульное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построение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пособий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специальным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дисциплинам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вузовского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учебни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ка.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Вильнюс: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ВГУ,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1983.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73–75.</w:t>
      </w:r>
    </w:p>
    <w:p w14:paraId="58048ADA">
      <w:pPr>
        <w:pStyle w:val="7"/>
        <w:numPr>
          <w:ilvl w:val="0"/>
          <w:numId w:val="18"/>
        </w:numPr>
        <w:tabs>
          <w:tab w:val="left" w:pos="974"/>
        </w:tabs>
        <w:spacing w:before="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Загвязинский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высшей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школе // Интенсификация учебного процесса.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Челябинск,1982.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 4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16.</w:t>
      </w:r>
    </w:p>
    <w:p w14:paraId="5409E577">
      <w:pPr>
        <w:pStyle w:val="7"/>
        <w:numPr>
          <w:ilvl w:val="0"/>
          <w:numId w:val="18"/>
        </w:numPr>
        <w:tabs>
          <w:tab w:val="left" w:pos="955"/>
        </w:tabs>
        <w:spacing w:before="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Идиатулин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контро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лю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студентов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физике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Межрегион.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науч.-практ.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конф.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Ижевск: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ИГМИ,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1991.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177–178.</w:t>
      </w:r>
    </w:p>
    <w:p w14:paraId="248D2E2D">
      <w:pPr>
        <w:pStyle w:val="7"/>
        <w:numPr>
          <w:ilvl w:val="0"/>
          <w:numId w:val="18"/>
        </w:numPr>
        <w:tabs>
          <w:tab w:val="left" w:pos="929"/>
        </w:tabs>
        <w:spacing w:before="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Ильина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Педагогика: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лекций: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учеб.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пособие.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Просвещение,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1984.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496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66E4B86F">
      <w:pPr>
        <w:pStyle w:val="7"/>
        <w:numPr>
          <w:ilvl w:val="0"/>
          <w:numId w:val="18"/>
        </w:numPr>
        <w:tabs>
          <w:tab w:val="left" w:pos="965"/>
        </w:tabs>
        <w:spacing w:before="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Каган В. М. Комплексный подход к обучению с применением конспект-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схем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Каган,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Ламм.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Иркутск: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Иркут.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политех.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 xml:space="preserve">ин-та,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1980.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117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4DBDCB50">
      <w:pPr>
        <w:pStyle w:val="7"/>
        <w:numPr>
          <w:ilvl w:val="0"/>
          <w:numId w:val="18"/>
        </w:numPr>
        <w:tabs>
          <w:tab w:val="left" w:pos="952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Каган</w:t>
      </w:r>
      <w:r>
        <w:rPr>
          <w:rFonts w:hint="default" w:ascii="Times New Roman" w:hAnsi="Times New Roman" w:cs="Times New Roman"/>
          <w:i w:val="0"/>
          <w:iCs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Ламм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схемы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знаниям.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Иркутск: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Вост.-Сиб.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>кн.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изд-во,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1981.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102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>с.</w:t>
      </w:r>
    </w:p>
    <w:p w14:paraId="6B0E4E36">
      <w:pPr>
        <w:pStyle w:val="5"/>
        <w:spacing w:before="91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49.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Кант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Соч.: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6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1964.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2.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280–281.</w:t>
      </w:r>
    </w:p>
    <w:p w14:paraId="3664F6F8">
      <w:pPr>
        <w:pStyle w:val="5"/>
        <w:spacing w:before="20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50.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Кант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Критика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чистого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разума.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Петроград,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1915.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64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>65.</w:t>
      </w:r>
    </w:p>
    <w:p w14:paraId="7ED06727">
      <w:pPr>
        <w:pStyle w:val="7"/>
        <w:numPr>
          <w:ilvl w:val="0"/>
          <w:numId w:val="0"/>
        </w:numPr>
        <w:tabs>
          <w:tab w:val="left" w:pos="963"/>
        </w:tabs>
        <w:spacing w:before="19"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51.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Кара-Мурза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Манипуляция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сознанием.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Новосибирск: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Издат.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>Дом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«Историческое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наследие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Сибири»,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2007.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176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>с.</w:t>
      </w:r>
    </w:p>
    <w:p w14:paraId="1BE1FE24">
      <w:pPr>
        <w:pStyle w:val="7"/>
        <w:numPr>
          <w:ilvl w:val="0"/>
          <w:numId w:val="0"/>
        </w:numPr>
        <w:tabs>
          <w:tab w:val="left" w:pos="963"/>
        </w:tabs>
        <w:spacing w:before="19"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  <w:lang w:val="ru-RU"/>
        </w:rPr>
        <w:t xml:space="preserve">52.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Ковал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 В. И. Мотивы поведения и деятельности.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М.: Наука, 1988.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193 с.</w:t>
      </w:r>
    </w:p>
    <w:p w14:paraId="51C4E401">
      <w:pPr>
        <w:pStyle w:val="7"/>
        <w:numPr>
          <w:ilvl w:val="0"/>
          <w:numId w:val="0"/>
        </w:numPr>
        <w:tabs>
          <w:tab w:val="left" w:pos="953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53.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Коваленко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Модульная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студентов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педагогичес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кого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колледжа.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[Электрон.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ресурс].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Режим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доступа: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instrText xml:space="preserve">HYPERLINK "http://www.ito.edu.ru/" \h</w:instrTex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fldChar w:fldCharType="separate"/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http://www.ito.edu.ru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(от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18.02.2003).</w:t>
      </w:r>
    </w:p>
    <w:p w14:paraId="1D2E0CC6">
      <w:pPr>
        <w:pStyle w:val="7"/>
        <w:numPr>
          <w:ilvl w:val="0"/>
          <w:numId w:val="0"/>
        </w:numPr>
        <w:tabs>
          <w:tab w:val="left" w:pos="937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54.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Каменский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Великая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дидактика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Избр.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пед.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соч.: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2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Педаго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гика,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1982.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1.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656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с.</w:t>
      </w:r>
    </w:p>
    <w:p w14:paraId="0EFF3553">
      <w:pPr>
        <w:pStyle w:val="7"/>
        <w:numPr>
          <w:ilvl w:val="0"/>
          <w:numId w:val="0"/>
        </w:numPr>
        <w:tabs>
          <w:tab w:val="left" w:pos="1047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55.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Каменский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Избранные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сочинения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ред.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Л.А.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Красновского.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Учпедгиз,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1955.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651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0A9BE777">
      <w:pPr>
        <w:pStyle w:val="7"/>
        <w:numPr>
          <w:ilvl w:val="0"/>
          <w:numId w:val="0"/>
        </w:numPr>
        <w:tabs>
          <w:tab w:val="left" w:pos="948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56.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Кирсанов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Индивидуализация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педагогиче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ская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проблема.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Казань: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Казан.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1982.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223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</w:p>
    <w:p w14:paraId="1E56642E">
      <w:pPr>
        <w:pStyle w:val="7"/>
        <w:numPr>
          <w:ilvl w:val="0"/>
          <w:numId w:val="0"/>
        </w:numPr>
        <w:tabs>
          <w:tab w:val="left" w:pos="943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57.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Копнин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Логические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науки.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Киев: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Наукова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думка,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1988.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283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196CD90A">
      <w:pPr>
        <w:pStyle w:val="7"/>
        <w:numPr>
          <w:ilvl w:val="0"/>
          <w:numId w:val="0"/>
        </w:numPr>
        <w:tabs>
          <w:tab w:val="left" w:pos="933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 xml:space="preserve">58.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Кудрюмова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методических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подходах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записи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</w:p>
    <w:p w14:paraId="4D47CE44">
      <w:pPr>
        <w:pStyle w:val="7"/>
        <w:numPr>
          <w:ilvl w:val="0"/>
          <w:numId w:val="0"/>
        </w:numPr>
        <w:tabs>
          <w:tab w:val="left" w:pos="933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  <w:lang w:val="ru-RU"/>
        </w:rPr>
        <w:t>/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Математика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школе.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1983.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3.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25–30.</w:t>
      </w:r>
    </w:p>
    <w:p w14:paraId="34947CDD">
      <w:pPr>
        <w:pStyle w:val="7"/>
        <w:numPr>
          <w:ilvl w:val="0"/>
          <w:numId w:val="0"/>
        </w:numPr>
        <w:tabs>
          <w:tab w:val="left" w:pos="948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59.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Куписевич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Ч.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общей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дидактики: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пер.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польск.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шк.,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1986.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377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14B70B90">
      <w:pPr>
        <w:pStyle w:val="7"/>
        <w:numPr>
          <w:ilvl w:val="0"/>
          <w:numId w:val="0"/>
        </w:numPr>
        <w:tabs>
          <w:tab w:val="left" w:pos="940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60.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Лебедев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специалистов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школе</w:t>
      </w:r>
    </w:p>
    <w:p w14:paraId="3EBA82BA">
      <w:pPr>
        <w:pStyle w:val="7"/>
        <w:numPr>
          <w:ilvl w:val="0"/>
          <w:numId w:val="0"/>
        </w:numPr>
        <w:tabs>
          <w:tab w:val="left" w:pos="0"/>
          <w:tab w:val="left" w:pos="9200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Лебедев,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Даркевич.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Воронеж: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Воронеж.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1984.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209 с.</w:t>
      </w:r>
    </w:p>
    <w:p w14:paraId="2D43F849">
      <w:pPr>
        <w:pStyle w:val="7"/>
        <w:numPr>
          <w:ilvl w:val="0"/>
          <w:numId w:val="19"/>
        </w:numPr>
        <w:tabs>
          <w:tab w:val="left" w:pos="0"/>
        </w:tabs>
        <w:spacing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Леонтьев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Деятельность.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Сознание.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Личность.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2-е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изд.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литиздат,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1977.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304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0622DD56">
      <w:pPr>
        <w:pStyle w:val="7"/>
        <w:numPr>
          <w:ilvl w:val="0"/>
          <w:numId w:val="19"/>
        </w:numPr>
        <w:tabs>
          <w:tab w:val="left" w:pos="953"/>
        </w:tabs>
        <w:spacing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Лернер А. Я. Дидактические основы методов обучения. — М.: Педагоги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ка,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1981.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181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0346E2BE">
      <w:pPr>
        <w:pStyle w:val="7"/>
        <w:numPr>
          <w:ilvl w:val="0"/>
          <w:numId w:val="19"/>
        </w:numPr>
        <w:tabs>
          <w:tab w:val="left" w:pos="937"/>
        </w:tabs>
        <w:spacing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Лавреньев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Слагаемые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Лавре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ньев, Н.Б. Лавреньева. — Барнаул: Изд-во Алт. ГТУ, 1994. — 128 с.</w:t>
      </w:r>
    </w:p>
    <w:p w14:paraId="6A62D63E">
      <w:pPr>
        <w:pStyle w:val="7"/>
        <w:numPr>
          <w:ilvl w:val="0"/>
          <w:numId w:val="19"/>
        </w:numPr>
        <w:tabs>
          <w:tab w:val="left" w:pos="944"/>
        </w:tabs>
        <w:spacing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Лавреньева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модульной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техноло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гии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Барнаул: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Алт.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ГТУ,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1998.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252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с.</w:t>
      </w:r>
    </w:p>
    <w:p w14:paraId="5244536E">
      <w:pPr>
        <w:pStyle w:val="7"/>
        <w:numPr>
          <w:ilvl w:val="0"/>
          <w:numId w:val="19"/>
        </w:numPr>
        <w:tabs>
          <w:tab w:val="left" w:pos="945"/>
        </w:tabs>
        <w:spacing w:line="360" w:lineRule="auto"/>
        <w:ind w:left="0" w:leftChars="0" w:right="1167" w:righ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Ленин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Спорные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Полн.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собр.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соч.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23.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65–90.</w:t>
      </w:r>
    </w:p>
    <w:p w14:paraId="150AEBEE">
      <w:pPr>
        <w:pStyle w:val="7"/>
        <w:numPr>
          <w:ilvl w:val="0"/>
          <w:numId w:val="19"/>
        </w:numPr>
        <w:tabs>
          <w:tab w:val="left" w:pos="945"/>
        </w:tabs>
        <w:spacing w:line="360" w:lineRule="auto"/>
        <w:ind w:left="0" w:leftChars="0" w:right="1167" w:righ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Ленин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государстве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Полн.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собр.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соч.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39.</w:t>
      </w:r>
    </w:p>
    <w:p w14:paraId="250B3A91">
      <w:pPr>
        <w:pStyle w:val="7"/>
        <w:numPr>
          <w:ilvl w:val="0"/>
          <w:numId w:val="19"/>
        </w:numPr>
        <w:tabs>
          <w:tab w:val="left" w:pos="0"/>
          <w:tab w:val="left" w:pos="9000"/>
        </w:tabs>
        <w:spacing w:line="360" w:lineRule="auto"/>
        <w:ind w:left="0" w:leftChars="0" w:right="0" w:righ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Ленин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Два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при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ма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споров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борьбы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Полн.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собр.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соч.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24.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166–168.</w:t>
      </w:r>
    </w:p>
    <w:p w14:paraId="5744529E">
      <w:pPr>
        <w:pStyle w:val="7"/>
        <w:numPr>
          <w:ilvl w:val="0"/>
          <w:numId w:val="19"/>
        </w:numPr>
        <w:tabs>
          <w:tab w:val="left" w:pos="0"/>
          <w:tab w:val="left" w:pos="8600"/>
        </w:tabs>
        <w:spacing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Ленин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Философские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тетради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Полн.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собр.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соч.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29.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782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с. </w:t>
      </w:r>
    </w:p>
    <w:p w14:paraId="22D78566">
      <w:pPr>
        <w:pStyle w:val="7"/>
        <w:numPr>
          <w:ilvl w:val="0"/>
          <w:numId w:val="0"/>
        </w:numPr>
        <w:tabs>
          <w:tab w:val="left" w:pos="0"/>
          <w:tab w:val="left" w:pos="8600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15"/>
          <w:sz w:val="28"/>
          <w:szCs w:val="28"/>
          <w:lang w:val="ru-RU"/>
        </w:rPr>
        <w:t xml:space="preserve">69.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Ленин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Ещ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i w:val="0"/>
          <w:iCs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раз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профсоюзах,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текущем</w:t>
      </w:r>
      <w:r>
        <w:rPr>
          <w:rFonts w:hint="default" w:ascii="Times New Roman" w:hAnsi="Times New Roman" w:cs="Times New Roman"/>
          <w:i w:val="0"/>
          <w:iCs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моменте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ошибках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Троцкого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Бухарина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Полн.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собр.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соч.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>42.</w:t>
      </w:r>
    </w:p>
    <w:p w14:paraId="7CA752F1">
      <w:pPr>
        <w:pStyle w:val="7"/>
        <w:numPr>
          <w:ilvl w:val="0"/>
          <w:numId w:val="0"/>
        </w:numPr>
        <w:tabs>
          <w:tab w:val="left" w:pos="0"/>
          <w:tab w:val="left" w:pos="9000"/>
        </w:tabs>
        <w:spacing w:before="20"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ru-RU"/>
        </w:rPr>
        <w:t xml:space="preserve">70.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Маркс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К.,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Энгельс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Анти-Дюринг.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Диалектика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природы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Соч.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2-е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изд.</w:t>
      </w:r>
    </w:p>
    <w:p w14:paraId="0000D6C5">
      <w:pPr>
        <w:pStyle w:val="7"/>
        <w:numPr>
          <w:ilvl w:val="0"/>
          <w:numId w:val="0"/>
        </w:numPr>
        <w:tabs>
          <w:tab w:val="left" w:pos="0"/>
          <w:tab w:val="left" w:pos="9000"/>
        </w:tabs>
        <w:spacing w:before="20"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20.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544;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23.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25.</w:t>
      </w:r>
    </w:p>
    <w:p w14:paraId="5A2CDE66">
      <w:pPr>
        <w:pStyle w:val="7"/>
        <w:numPr>
          <w:ilvl w:val="0"/>
          <w:numId w:val="0"/>
        </w:numPr>
        <w:tabs>
          <w:tab w:val="left" w:pos="1031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71.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Марев И. Методологические основы дидактики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 -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 Педагогика,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224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6B0E6407">
      <w:pPr>
        <w:pStyle w:val="7"/>
        <w:numPr>
          <w:ilvl w:val="0"/>
          <w:numId w:val="0"/>
        </w:numPr>
        <w:tabs>
          <w:tab w:val="left" w:pos="989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72.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Макаренко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сочинения: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8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Педагогика,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1983.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</w:p>
    <w:p w14:paraId="25786415">
      <w:pPr>
        <w:pStyle w:val="7"/>
        <w:numPr>
          <w:ilvl w:val="0"/>
          <w:numId w:val="0"/>
        </w:numPr>
        <w:tabs>
          <w:tab w:val="left" w:pos="989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1.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368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4B9056D1">
      <w:pPr>
        <w:pStyle w:val="7"/>
        <w:numPr>
          <w:ilvl w:val="0"/>
          <w:numId w:val="20"/>
        </w:numPr>
        <w:tabs>
          <w:tab w:val="left" w:pos="989"/>
        </w:tabs>
        <w:spacing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Макаренко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сочинения: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8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Педагогика,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1983.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</w:p>
    <w:p w14:paraId="2D41A83A">
      <w:pPr>
        <w:pStyle w:val="7"/>
        <w:numPr>
          <w:ilvl w:val="0"/>
          <w:numId w:val="0"/>
        </w:numPr>
        <w:tabs>
          <w:tab w:val="left" w:pos="989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4.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400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0E270C7B">
      <w:pPr>
        <w:pStyle w:val="7"/>
        <w:numPr>
          <w:ilvl w:val="0"/>
          <w:numId w:val="0"/>
        </w:numPr>
        <w:tabs>
          <w:tab w:val="left" w:pos="936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74.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Махмутов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Проблемное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обучение: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основные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теории.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М.: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Педагогика,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1975.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365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5FC1B763">
      <w:pPr>
        <w:pStyle w:val="7"/>
        <w:numPr>
          <w:ilvl w:val="0"/>
          <w:numId w:val="0"/>
        </w:numPr>
        <w:tabs>
          <w:tab w:val="left" w:pos="936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 xml:space="preserve">75.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Махмутов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Казань: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Та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тарское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кн.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изд-во,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1972.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551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7D04D693">
      <w:pPr>
        <w:pStyle w:val="7"/>
        <w:numPr>
          <w:ilvl w:val="0"/>
          <w:numId w:val="0"/>
        </w:numPr>
        <w:tabs>
          <w:tab w:val="left" w:pos="992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ru-RU"/>
        </w:rPr>
        <w:t xml:space="preserve">76.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Модульная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сельскохозяйственных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вузах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ред. О.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Органова,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Кобрушко.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шк.,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1990.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20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654E52D2">
      <w:pPr>
        <w:pStyle w:val="7"/>
        <w:numPr>
          <w:ilvl w:val="0"/>
          <w:numId w:val="0"/>
        </w:numPr>
        <w:tabs>
          <w:tab w:val="left" w:pos="954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77.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Модульная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образовательная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качественной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подго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товки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специалистов-гуманитариев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Мат.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науч.-метод.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конф.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Новосибирск: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НГИ,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2009.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212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6D4B76C3">
      <w:pPr>
        <w:pStyle w:val="7"/>
        <w:numPr>
          <w:ilvl w:val="0"/>
          <w:numId w:val="0"/>
        </w:numPr>
        <w:tabs>
          <w:tab w:val="left" w:pos="1007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78.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Минский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Фреймы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представления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знаний.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Энергия,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1979.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150 с.</w:t>
      </w:r>
    </w:p>
    <w:p w14:paraId="5576B364">
      <w:pPr>
        <w:pStyle w:val="7"/>
        <w:numPr>
          <w:ilvl w:val="0"/>
          <w:numId w:val="0"/>
        </w:numPr>
        <w:tabs>
          <w:tab w:val="left" w:pos="981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79.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Нечаев Н. Н. Психолого-педагогические аспекты подготовки специали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стов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вузе.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1985.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113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5F3B0D73">
      <w:pPr>
        <w:pStyle w:val="7"/>
        <w:numPr>
          <w:ilvl w:val="0"/>
          <w:numId w:val="0"/>
        </w:numPr>
        <w:tabs>
          <w:tab w:val="left" w:pos="0"/>
          <w:tab w:val="left" w:pos="9000"/>
        </w:tabs>
        <w:spacing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 xml:space="preserve">80.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Новикова О. Н. Проблемно-модульная технология организации самостоятельной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будущего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переводчика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вузе: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автореф.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дис.…канд.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пед.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наук.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Курск,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2010.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27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с.</w:t>
      </w:r>
    </w:p>
    <w:p w14:paraId="55BD5751">
      <w:pPr>
        <w:pStyle w:val="7"/>
        <w:numPr>
          <w:ilvl w:val="0"/>
          <w:numId w:val="0"/>
        </w:numPr>
        <w:tabs>
          <w:tab w:val="left" w:pos="989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ru-RU"/>
        </w:rPr>
        <w:t xml:space="preserve">81.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Организация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метод.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рекомендации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учителей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малокомплектных школ. — Барнаул: АКИПКПРО, 2000.</w:t>
      </w:r>
    </w:p>
    <w:p w14:paraId="436FB3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82. </w:t>
      </w:r>
      <w:r>
        <w:rPr>
          <w:rFonts w:ascii="Times New Roman" w:hAnsi="Times New Roman" w:cs="Times New Roman"/>
          <w:sz w:val="28"/>
          <w:szCs w:val="28"/>
        </w:rPr>
        <w:t xml:space="preserve">Павлов А.К. Академические записки: Избранное (Часть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): Публикация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ru-RU"/>
        </w:rPr>
        <w:t xml:space="preserve"> 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- 144 с.</w:t>
      </w:r>
    </w:p>
    <w:p w14:paraId="1CF85D18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83.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7302E01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84.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5226C391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85.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499E1D14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86.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73D1E7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87.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635C4555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88.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Мурманск: Изд-во МИНИОДСПК «ПЕДКАМПУС», 2021.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 с.</w:t>
      </w:r>
    </w:p>
    <w:p w14:paraId="1A24DAD6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89.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4187BD96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90.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5B1BFA38">
      <w:pPr>
        <w:spacing w:line="360" w:lineRule="auto"/>
        <w:jc w:val="both"/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91.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4CE0DCF2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ru-RU"/>
        </w:rPr>
        <w:t xml:space="preserve">92.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63E63921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93.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58F395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94.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BF6B80A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95.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46979B10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96.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3551624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97.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4C014E71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98.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57062A8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99.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61B4C398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100.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6DA0258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101.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FE3293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102.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6919154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103.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1472E1F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104.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37E3230C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105.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6629E8DD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106.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6CC62E13">
      <w:pPr>
        <w:pStyle w:val="7"/>
        <w:numPr>
          <w:ilvl w:val="0"/>
          <w:numId w:val="0"/>
        </w:numPr>
        <w:tabs>
          <w:tab w:val="left" w:pos="945"/>
        </w:tabs>
        <w:spacing w:line="360" w:lineRule="auto"/>
        <w:ind w:leftChars="0" w:right="999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107.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Павлов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Избранные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труды.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АПН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РСФСР,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1951. </w:t>
      </w:r>
    </w:p>
    <w:p w14:paraId="2F9B20E1">
      <w:pPr>
        <w:pStyle w:val="7"/>
        <w:numPr>
          <w:ilvl w:val="0"/>
          <w:numId w:val="0"/>
        </w:numPr>
        <w:tabs>
          <w:tab w:val="left" w:pos="945"/>
        </w:tabs>
        <w:spacing w:line="360" w:lineRule="auto"/>
        <w:ind w:leftChars="0" w:right="999" w:rightChars="0"/>
        <w:jc w:val="both"/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ru-RU"/>
        </w:rPr>
        <w:t xml:space="preserve">108.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Павлов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Полн.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собр.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трудов.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М.;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Л.,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1936.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2.</w:t>
      </w:r>
    </w:p>
    <w:p w14:paraId="356DE5CF">
      <w:pPr>
        <w:pStyle w:val="7"/>
        <w:numPr>
          <w:ilvl w:val="0"/>
          <w:numId w:val="0"/>
        </w:numPr>
        <w:tabs>
          <w:tab w:val="left" w:pos="945"/>
        </w:tabs>
        <w:spacing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ru-RU"/>
        </w:rPr>
        <w:t xml:space="preserve">109.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Петрова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межпредметных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связей.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М.: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шк.,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1985.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97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с.</w:t>
      </w:r>
    </w:p>
    <w:p w14:paraId="0212804A">
      <w:pPr>
        <w:pStyle w:val="7"/>
        <w:numPr>
          <w:ilvl w:val="0"/>
          <w:numId w:val="0"/>
        </w:numPr>
        <w:tabs>
          <w:tab w:val="left" w:pos="951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110.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метод.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разработка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преподавателей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/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сост.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О.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Г.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Проворова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Красноярск: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Краснояр.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гос.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ун-тa,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2006.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32 с.</w:t>
      </w:r>
    </w:p>
    <w:p w14:paraId="67E2346D">
      <w:pPr>
        <w:pStyle w:val="7"/>
        <w:numPr>
          <w:ilvl w:val="0"/>
          <w:numId w:val="0"/>
        </w:numPr>
        <w:tabs>
          <w:tab w:val="left" w:pos="961"/>
        </w:tabs>
        <w:spacing w:before="91"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111.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Пономарева Л. Н. Обзорный анализ применения модульного обучения в процессе профессиональной подготовки специалистов в вузе // Вест. Сев.-Кавк. техн. ун-та. Сер. Гуманитар. науки. 2003. № 2. С. 50–54; [Электрон. ресурс]. —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Режим доступа: http//scince.nstu.ru/hs/09</w:t>
      </w:r>
    </w:p>
    <w:p w14:paraId="3B695DE5">
      <w:pPr>
        <w:pStyle w:val="7"/>
        <w:numPr>
          <w:ilvl w:val="0"/>
          <w:numId w:val="0"/>
        </w:numPr>
        <w:tabs>
          <w:tab w:val="left" w:pos="979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ru-RU"/>
        </w:rPr>
        <w:t xml:space="preserve">112.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Родина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модульно-блочной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//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Сб.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тр.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науч.-метод.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конф.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Ставропол.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госсельхоз.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акад.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Ставрополь,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1995.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 58.</w:t>
      </w:r>
    </w:p>
    <w:p w14:paraId="44B1C9DF">
      <w:pPr>
        <w:pStyle w:val="7"/>
        <w:numPr>
          <w:ilvl w:val="0"/>
          <w:numId w:val="0"/>
        </w:numPr>
        <w:tabs>
          <w:tab w:val="left" w:pos="1011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113.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Рубинштейн С. А. Проблемы общей психологии.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М.: Педагогика,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1976.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416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0E430F9C">
      <w:pPr>
        <w:pStyle w:val="7"/>
        <w:numPr>
          <w:ilvl w:val="0"/>
          <w:numId w:val="0"/>
        </w:numPr>
        <w:tabs>
          <w:tab w:val="left" w:pos="950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114.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Рудницкая С. В. Модульное обучение как целостная система: материалы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дис. канд. пед. наук.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СПб.: Изд-во Рос. гос. пед. ун-та им. А. И. Герцена,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1996.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213 с.</w:t>
      </w:r>
    </w:p>
    <w:p w14:paraId="74C5FD6D">
      <w:pPr>
        <w:pStyle w:val="7"/>
        <w:numPr>
          <w:ilvl w:val="0"/>
          <w:numId w:val="0"/>
        </w:numPr>
        <w:tabs>
          <w:tab w:val="left" w:pos="0"/>
          <w:tab w:val="left" w:pos="9000"/>
        </w:tabs>
        <w:spacing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115.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Селевко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Г.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Современные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образовательные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технологии: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учеб.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посо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бие.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Народное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образование,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1998.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123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46BEB2A4">
      <w:pPr>
        <w:pStyle w:val="7"/>
        <w:numPr>
          <w:ilvl w:val="0"/>
          <w:numId w:val="0"/>
        </w:numPr>
        <w:tabs>
          <w:tab w:val="left" w:pos="947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116.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Самарин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Ю.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Очерки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психологии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ума.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Академии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пед.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ук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РСФСР,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1962.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504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2182E30C">
      <w:pPr>
        <w:pStyle w:val="7"/>
        <w:numPr>
          <w:ilvl w:val="0"/>
          <w:numId w:val="0"/>
        </w:numPr>
        <w:tabs>
          <w:tab w:val="left" w:pos="928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ru-RU"/>
        </w:rPr>
        <w:t xml:space="preserve">117.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Сигов И. И. Проблемы разработки и конкретного содержания моделей спе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циалистов широкого профиля: науч.-методолог. — Л., 1974.</w:t>
      </w:r>
    </w:p>
    <w:p w14:paraId="22B4B2D1">
      <w:pPr>
        <w:pStyle w:val="7"/>
        <w:numPr>
          <w:ilvl w:val="0"/>
          <w:numId w:val="0"/>
        </w:numPr>
        <w:tabs>
          <w:tab w:val="left" w:pos="1000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ru-RU"/>
        </w:rPr>
        <w:t xml:space="preserve">118.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Силкина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Практико-ориентированное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образование: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корпоративная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подготовка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кадров: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моногр.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Силкина,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Соколков,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Р.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Силкин.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восибирск: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НГИ,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2006.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200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7AE3CD5E">
      <w:pPr>
        <w:pStyle w:val="7"/>
        <w:numPr>
          <w:ilvl w:val="0"/>
          <w:numId w:val="0"/>
        </w:numPr>
        <w:tabs>
          <w:tab w:val="left" w:pos="937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pacing w:val="-6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 xml:space="preserve">119.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наследству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Экономика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образование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сегодня. </w:t>
      </w:r>
      <w:r>
        <w:rPr>
          <w:rFonts w:hint="default" w:ascii="Times New Roman" w:hAnsi="Times New Roman" w:cs="Times New Roman"/>
          <w:i w:val="0"/>
          <w:iCs/>
          <w:spacing w:val="-6"/>
          <w:sz w:val="28"/>
          <w:szCs w:val="28"/>
        </w:rPr>
        <w:t>2007.</w:t>
      </w:r>
      <w:r>
        <w:rPr>
          <w:rFonts w:hint="default" w:ascii="Times New Roman" w:hAnsi="Times New Roman" w:cs="Times New Roman"/>
          <w:i w:val="0"/>
          <w:iCs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sz w:val="28"/>
          <w:szCs w:val="28"/>
        </w:rPr>
        <w:t>12.</w:t>
      </w:r>
      <w:r>
        <w:rPr>
          <w:rFonts w:hint="default" w:ascii="Times New Roman" w:hAnsi="Times New Roman" w:cs="Times New Roman"/>
          <w:i w:val="0"/>
          <w:iCs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sz w:val="28"/>
          <w:szCs w:val="28"/>
        </w:rPr>
        <w:t>115–116.</w:t>
      </w:r>
    </w:p>
    <w:p w14:paraId="4A3EA8F4">
      <w:pPr>
        <w:pStyle w:val="7"/>
        <w:numPr>
          <w:ilvl w:val="0"/>
          <w:numId w:val="0"/>
        </w:numPr>
        <w:tabs>
          <w:tab w:val="left" w:pos="937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pacing w:val="-6"/>
          <w:sz w:val="28"/>
          <w:szCs w:val="28"/>
        </w:rPr>
      </w:pPr>
    </w:p>
    <w:p w14:paraId="3B9821FA">
      <w:pPr>
        <w:pStyle w:val="7"/>
        <w:numPr>
          <w:ilvl w:val="0"/>
          <w:numId w:val="0"/>
        </w:numPr>
        <w:tabs>
          <w:tab w:val="left" w:pos="928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 xml:space="preserve">120.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Дистанционная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форма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пси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хологов / Е. А. Соколков, А. Г. Шибанов // Развивающая психология — основа гу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манизации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образования: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I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Всерос.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науч.-методол.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конф.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(19–21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марта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1988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г.)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ред.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Ляудис,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Корни.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РПО,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1998.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114.</w:t>
      </w:r>
    </w:p>
    <w:p w14:paraId="446B3B4E">
      <w:pPr>
        <w:pStyle w:val="7"/>
        <w:numPr>
          <w:ilvl w:val="0"/>
          <w:numId w:val="0"/>
        </w:numPr>
        <w:tabs>
          <w:tab w:val="left" w:pos="937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 xml:space="preserve">121.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Психолого-педагогические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готовки специалиста в высшей школе. — Новосибирск, 2004.</w:t>
      </w:r>
    </w:p>
    <w:p w14:paraId="7FD04187">
      <w:pPr>
        <w:pStyle w:val="7"/>
        <w:numPr>
          <w:ilvl w:val="0"/>
          <w:numId w:val="0"/>
        </w:numPr>
        <w:tabs>
          <w:tab w:val="left" w:pos="975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122.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Соколков Е. А. Философско-методологические проблемы формирования личности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специалиста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школе: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моногр.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Соколков,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А.Рубанцо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ва.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Новосибирск: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РАН,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2006.</w:t>
      </w:r>
    </w:p>
    <w:p w14:paraId="4F2A44CE">
      <w:pPr>
        <w:pStyle w:val="7"/>
        <w:numPr>
          <w:ilvl w:val="0"/>
          <w:numId w:val="0"/>
        </w:numPr>
        <w:tabs>
          <w:tab w:val="left" w:pos="947"/>
        </w:tabs>
        <w:spacing w:line="360" w:lineRule="auto"/>
        <w:ind w:leftChars="0" w:right="142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 xml:space="preserve">123.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Соколков Е. А. Психология познания: методология и методика преподава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ния: учеб. пособие. — М.: Университетская книга; Логос, 2007.</w:t>
      </w:r>
    </w:p>
    <w:p w14:paraId="7C78B777">
      <w:pPr>
        <w:pStyle w:val="7"/>
        <w:numPr>
          <w:ilvl w:val="0"/>
          <w:numId w:val="0"/>
        </w:numPr>
        <w:tabs>
          <w:tab w:val="left" w:pos="949"/>
        </w:tabs>
        <w:spacing w:before="91"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124.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поликультур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полиязычий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гуманитарном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образовании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Соколков,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Буланкина.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Университетская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книга;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Ло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гос, 2007.</w:t>
      </w:r>
    </w:p>
    <w:p w14:paraId="514F0AAF">
      <w:pPr>
        <w:pStyle w:val="7"/>
        <w:numPr>
          <w:ilvl w:val="0"/>
          <w:numId w:val="0"/>
        </w:numPr>
        <w:tabs>
          <w:tab w:val="left" w:pos="947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125.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интеграции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гуманитарного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естественно-науч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ного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современном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образовании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Соколков,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Кондратенко,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Буланкина.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Университетская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книга;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Логос,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2009.</w:t>
      </w:r>
    </w:p>
    <w:p w14:paraId="718FC650">
      <w:pPr>
        <w:pStyle w:val="7"/>
        <w:numPr>
          <w:ilvl w:val="0"/>
          <w:numId w:val="0"/>
        </w:numPr>
        <w:tabs>
          <w:tab w:val="left" w:pos="947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</w:pPr>
      <w:r>
        <w:rPr>
          <w:rFonts w:hint="default" w:cs="Times New Roman"/>
          <w:i w:val="0"/>
          <w:iCs/>
          <w:spacing w:val="-4"/>
          <w:w w:val="95"/>
          <w:sz w:val="28"/>
          <w:szCs w:val="28"/>
          <w:lang w:val="ru-RU"/>
        </w:rPr>
        <w:t xml:space="preserve">126.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55F198F">
      <w:pPr>
        <w:pStyle w:val="7"/>
        <w:numPr>
          <w:ilvl w:val="0"/>
          <w:numId w:val="0"/>
        </w:numPr>
        <w:tabs>
          <w:tab w:val="left" w:pos="944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12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>7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Соколков Е. А. Формирование единой естественно-научной и гуманитарной культуры у будущих специалистов // Гуманитарные науки и образование в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Сибири: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науч.-практ.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журн.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2009.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4–11.</w:t>
      </w:r>
    </w:p>
    <w:p w14:paraId="1628AB24">
      <w:pPr>
        <w:pStyle w:val="7"/>
        <w:numPr>
          <w:ilvl w:val="0"/>
          <w:numId w:val="0"/>
        </w:numPr>
        <w:tabs>
          <w:tab w:val="left" w:pos="1000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ru-RU"/>
        </w:rPr>
        <w:t>12</w:t>
      </w:r>
      <w:r>
        <w:rPr>
          <w:rFonts w:hint="default" w:cs="Times New Roman"/>
          <w:i w:val="0"/>
          <w:iCs/>
          <w:spacing w:val="-4"/>
          <w:w w:val="95"/>
          <w:sz w:val="28"/>
          <w:szCs w:val="28"/>
          <w:lang w:val="ru-RU"/>
        </w:rPr>
        <w:t>8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Соколков Е. А. Профессиональное становление специалиста-гуманитария.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Университетская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книга,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Логос,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2009.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480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</w:p>
    <w:p w14:paraId="2C10C273">
      <w:pPr>
        <w:pStyle w:val="7"/>
        <w:numPr>
          <w:ilvl w:val="0"/>
          <w:numId w:val="0"/>
        </w:numPr>
        <w:tabs>
          <w:tab w:val="left" w:pos="1000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cs="Times New Roman"/>
          <w:i w:val="0"/>
          <w:iCs/>
          <w:spacing w:val="-4"/>
          <w:w w:val="95"/>
          <w:sz w:val="28"/>
          <w:szCs w:val="28"/>
          <w:lang w:val="ru-RU"/>
        </w:rPr>
        <w:t xml:space="preserve">129.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Методология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культурного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самоопределения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формирую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щейся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личности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специалиста-гуманитария.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философского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осмысления: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моногр.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Соколков,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Буланкина.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Университетская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книга;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Логос,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2011.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232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76241D99">
      <w:pPr>
        <w:pStyle w:val="7"/>
        <w:numPr>
          <w:ilvl w:val="0"/>
          <w:numId w:val="0"/>
        </w:numPr>
        <w:tabs>
          <w:tab w:val="left" w:pos="936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>1</w:t>
      </w:r>
      <w:r>
        <w:rPr>
          <w:rFonts w:hint="default" w:cs="Times New Roman"/>
          <w:i w:val="0"/>
          <w:iCs/>
          <w:spacing w:val="-2"/>
          <w:w w:val="90"/>
          <w:sz w:val="28"/>
          <w:szCs w:val="28"/>
          <w:lang w:val="ru-RU"/>
        </w:rPr>
        <w:t>30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Модульная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образовательная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преподавании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гу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манитарных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наук.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Новосибирск,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1999.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170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20ACC30E">
      <w:pPr>
        <w:pStyle w:val="7"/>
        <w:numPr>
          <w:ilvl w:val="0"/>
          <w:numId w:val="0"/>
        </w:numPr>
        <w:tabs>
          <w:tab w:val="left" w:pos="1112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  <w:lang w:val="ru-RU"/>
        </w:rPr>
        <w:t>13</w:t>
      </w:r>
      <w:r>
        <w:rPr>
          <w:rFonts w:hint="default" w:cs="Times New Roman"/>
          <w:i w:val="0"/>
          <w:iCs/>
          <w:spacing w:val="-6"/>
          <w:w w:val="95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Третьяков П. И. Технология модульного обучения в школе: практико-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ориентированная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моногр.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Третьяков,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Сенновский;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ред.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Тре-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тьякова.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Новая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школа,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1997.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352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22411453">
      <w:pPr>
        <w:pStyle w:val="7"/>
        <w:numPr>
          <w:ilvl w:val="0"/>
          <w:numId w:val="0"/>
        </w:numPr>
        <w:tabs>
          <w:tab w:val="left" w:pos="1121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>13</w:t>
      </w:r>
      <w:r>
        <w:rPr>
          <w:rFonts w:hint="default" w:cs="Times New Roman"/>
          <w:i w:val="0"/>
          <w:iCs/>
          <w:w w:val="95"/>
          <w:sz w:val="28"/>
          <w:szCs w:val="28"/>
          <w:lang w:val="ru-RU"/>
        </w:rPr>
        <w:t>2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Талызина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Методика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составления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обучающих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программ.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М.: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1980.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46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с.</w:t>
      </w:r>
    </w:p>
    <w:p w14:paraId="3455FEBB">
      <w:pPr>
        <w:pStyle w:val="7"/>
        <w:numPr>
          <w:ilvl w:val="0"/>
          <w:numId w:val="0"/>
        </w:numPr>
        <w:tabs>
          <w:tab w:val="left" w:pos="1080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13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Талызина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Теоретические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процессе.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Знание,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1983.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96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с.</w:t>
      </w:r>
    </w:p>
    <w:p w14:paraId="34974500">
      <w:pPr>
        <w:pStyle w:val="7"/>
        <w:numPr>
          <w:ilvl w:val="0"/>
          <w:numId w:val="0"/>
        </w:numPr>
        <w:tabs>
          <w:tab w:val="left" w:pos="1118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13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Талызина Н. Ф. Теоретические проблемы программированного обуче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ния.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1979.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133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2D5BBDCF">
      <w:pPr>
        <w:pStyle w:val="7"/>
        <w:numPr>
          <w:ilvl w:val="0"/>
          <w:numId w:val="0"/>
        </w:numPr>
        <w:tabs>
          <w:tab w:val="left" w:pos="1095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13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Талызина Н. Ф. Управление процессом усвоения знаний.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М.: Изд-во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1984.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344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с.</w:t>
      </w:r>
    </w:p>
    <w:p w14:paraId="278138A0">
      <w:pPr>
        <w:pStyle w:val="7"/>
        <w:numPr>
          <w:ilvl w:val="0"/>
          <w:numId w:val="0"/>
        </w:numPr>
        <w:tabs>
          <w:tab w:val="left" w:pos="1158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>13</w:t>
      </w:r>
      <w:r>
        <w:rPr>
          <w:rFonts w:hint="default" w:cs="Times New Roman"/>
          <w:i w:val="0"/>
          <w:iCs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Третьяков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школе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Третьяков,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Б.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Сенновский;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ред.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Третьякова.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Новая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школа,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2001.</w:t>
      </w:r>
    </w:p>
    <w:p w14:paraId="57B480CD">
      <w:pPr>
        <w:pStyle w:val="7"/>
        <w:numPr>
          <w:ilvl w:val="0"/>
          <w:numId w:val="0"/>
        </w:numPr>
        <w:tabs>
          <w:tab w:val="left" w:pos="1141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>13</w:t>
      </w:r>
      <w:r>
        <w:rPr>
          <w:rFonts w:hint="default" w:cs="Times New Roman"/>
          <w:i w:val="0"/>
          <w:iCs/>
          <w:w w:val="95"/>
          <w:sz w:val="28"/>
          <w:szCs w:val="28"/>
          <w:lang w:val="ru-RU"/>
        </w:rPr>
        <w:t>7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Тимофеева Ю. Ф. Роль модульной системы высшего образования в формировании личности педагога-инженера // Высшее образование в Рос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сии.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1999.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4.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119–125.</w:t>
      </w:r>
    </w:p>
    <w:p w14:paraId="785E1A70">
      <w:pPr>
        <w:pStyle w:val="7"/>
        <w:numPr>
          <w:ilvl w:val="0"/>
          <w:numId w:val="0"/>
        </w:numPr>
        <w:tabs>
          <w:tab w:val="left" w:pos="1077"/>
        </w:tabs>
        <w:spacing w:line="360" w:lineRule="auto"/>
        <w:ind w:leftChars="0" w:right="142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13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>8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Фридман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глазами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психолога.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Просве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щение,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223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с.</w:t>
      </w:r>
    </w:p>
    <w:p w14:paraId="2B5F7E49">
      <w:pPr>
        <w:pStyle w:val="7"/>
        <w:numPr>
          <w:ilvl w:val="0"/>
          <w:numId w:val="0"/>
        </w:numPr>
        <w:tabs>
          <w:tab w:val="left" w:pos="1096"/>
        </w:tabs>
        <w:spacing w:before="91"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13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>9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Фролов П. Т. Системный подход в управлении педагогическим процес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сом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школе.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Воронеж: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Воронеж.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1984.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217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</w:p>
    <w:p w14:paraId="690806EF">
      <w:pPr>
        <w:pStyle w:val="7"/>
        <w:numPr>
          <w:ilvl w:val="0"/>
          <w:numId w:val="0"/>
        </w:numPr>
        <w:tabs>
          <w:tab w:val="left" w:pos="0"/>
        </w:tabs>
        <w:spacing w:before="1"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1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>40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Халютин В. А. Модульно-блочная система обучения // Сб. тр. науч.-метод.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конф. Ставропол. госсельхоз. акад. — Ставрополь, 1995. № 58.</w:t>
      </w:r>
    </w:p>
    <w:p w14:paraId="0F9E29F6">
      <w:pPr>
        <w:pStyle w:val="7"/>
        <w:numPr>
          <w:ilvl w:val="0"/>
          <w:numId w:val="0"/>
        </w:numPr>
        <w:tabs>
          <w:tab w:val="left" w:pos="1075"/>
        </w:tabs>
        <w:spacing w:before="1"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14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Шамова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Модульное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обучение: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сущность,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Биология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школе.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1994.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5.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16–18.</w:t>
      </w:r>
    </w:p>
    <w:p w14:paraId="6F2F6DFD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Шамова Т. И. Модульное обучение. Теоретические основы, опыт,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пер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спективы.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Новосибирск: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НГУ,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1994.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127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</w:p>
    <w:p w14:paraId="7ABAE133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Шаталов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Точка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опоры.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Организационные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эксперименталь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ных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исследований.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1990.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48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2D8797E6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Шаталов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Учиться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победно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Огон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1981.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28.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12–14.</w:t>
      </w:r>
    </w:p>
    <w:p w14:paraId="408F81FB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Шумакова В. Н. Модульное обучение при подготовке предпринимателей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 США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 под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ред. К. Н.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Цейкович. —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1995.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 44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 (Проблемы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зарубеж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ной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школы: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обзор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НИИВО;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вып.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4)</w:t>
      </w:r>
    </w:p>
    <w:p w14:paraId="2C7B1CD6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Шадриков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Философия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образовательной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политики.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М., 1993.</w:t>
      </w:r>
    </w:p>
    <w:p w14:paraId="1D210009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Чошанов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Гибкая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тод.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пособие.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1996.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158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7C4C62CC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Чернилевский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школе: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учеб.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собие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вузов.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ЮНИТИ-ДАНА,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2002.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427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51B1B998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Юцявичене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Вильнюс: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Минвуз 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>Лат.ССР,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>1988.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>55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>с.</w:t>
      </w:r>
    </w:p>
    <w:p w14:paraId="64BB35DD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Юцявичене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Каунас: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Швиеса,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1989.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271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с.</w:t>
      </w:r>
    </w:p>
    <w:p w14:paraId="73EAE431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Юцявичене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Сов.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педаго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гика.</w:t>
      </w:r>
      <w:r>
        <w:rPr>
          <w:rFonts w:hint="default" w:ascii="Times New Roman" w:hAnsi="Times New Roman" w:cs="Times New Roman"/>
          <w:i w:val="0"/>
          <w:iCs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1990.</w:t>
      </w:r>
      <w:r>
        <w:rPr>
          <w:rFonts w:hint="default" w:ascii="Times New Roman" w:hAnsi="Times New Roman" w:cs="Times New Roman"/>
          <w:i w:val="0"/>
          <w:iCs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1.</w:t>
      </w:r>
      <w:r>
        <w:rPr>
          <w:rFonts w:hint="default" w:ascii="Times New Roman" w:hAnsi="Times New Roman" w:cs="Times New Roman"/>
          <w:i w:val="0"/>
          <w:iCs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55–60.</w:t>
      </w:r>
    </w:p>
    <w:p w14:paraId="48703791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Яковлев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Интеграция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школы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наукой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производством.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Л.: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ЛГУ,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126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0285CE00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Modular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curriculum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in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computer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science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/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UNESCO: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IPIP.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P.: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 xml:space="preserve">UNESCO.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1980.</w:t>
      </w:r>
      <w:r>
        <w:rPr>
          <w:rFonts w:hint="default" w:ascii="Times New Roman" w:hAnsi="Times New Roman" w:cs="Times New Roman"/>
          <w:i w:val="0"/>
          <w:iCs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104</w:t>
      </w:r>
      <w:r>
        <w:rPr>
          <w:rFonts w:hint="default" w:ascii="Times New Roman" w:hAnsi="Times New Roman" w:cs="Times New Roman"/>
          <w:i w:val="0"/>
          <w:iCs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p.</w:t>
      </w:r>
    </w:p>
    <w:p w14:paraId="0F58C614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Ва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rras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R.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Study!.:</w:t>
      </w:r>
      <w:r>
        <w:rPr>
          <w:rFonts w:hint="default" w:ascii="Times New Roman" w:hAnsi="Times New Roman" w:cs="Times New Roman"/>
          <w:i w:val="0"/>
          <w:iCs/>
          <w:spacing w:val="-1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</w:t>
      </w:r>
      <w:r>
        <w:rPr>
          <w:rFonts w:hint="default" w:ascii="Times New Roman" w:hAnsi="Times New Roman" w:cs="Times New Roman"/>
          <w:i w:val="0"/>
          <w:iCs/>
          <w:spacing w:val="-2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guide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to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effective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study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revision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and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examination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 xml:space="preserve">techni-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ques.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L.;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N.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Y.: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Chapman,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1984.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182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p.</w:t>
      </w:r>
    </w:p>
    <w:p w14:paraId="3CA83907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l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th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W.</w:t>
      </w:r>
      <w:r>
        <w:rPr>
          <w:rFonts w:hint="default" w:ascii="Times New Roman" w:hAnsi="Times New Roman" w:cs="Times New Roman"/>
          <w:i w:val="0"/>
          <w:iCs/>
          <w:spacing w:val="-17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Teaching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machines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and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human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beings.</w:t>
      </w:r>
      <w:r>
        <w:rPr>
          <w:rFonts w:hint="default" w:ascii="Times New Roman" w:hAnsi="Times New Roman" w:cs="Times New Roman"/>
          <w:i w:val="0"/>
          <w:iCs/>
          <w:spacing w:val="-16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Teaching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machines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and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 xml:space="preserve">pro-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grammed learning. Ed. by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A. Lumsdaine and R. Glaser, NEA, Washington, 1960.</w:t>
      </w:r>
    </w:p>
    <w:p w14:paraId="0232AB30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Coulson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E.,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Silberman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H.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F.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Results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of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an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initiae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experiment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in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automated teaching.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Teaching machines and programmed learning. Ed. by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A. Lumsdaine and</w:t>
      </w:r>
    </w:p>
    <w:p w14:paraId="7EBBCFFD">
      <w:pPr>
        <w:pStyle w:val="5"/>
        <w:spacing w:before="1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R.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Glaser.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NEA,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Washington,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1960.</w:t>
      </w:r>
    </w:p>
    <w:p w14:paraId="76DBF687">
      <w:pPr>
        <w:pStyle w:val="5"/>
        <w:spacing w:before="1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</w:pP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 xml:space="preserve">157.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ur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h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C.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Modular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Courses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in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British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Higer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Education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//</w:t>
      </w:r>
      <w:r>
        <w:rPr>
          <w:rFonts w:hint="default" w:ascii="Times New Roman" w:hAnsi="Times New Roman" w:cs="Times New Roman"/>
          <w:i w:val="0"/>
          <w:iCs/>
          <w:spacing w:val="-1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</w:t>
      </w:r>
      <w:r>
        <w:rPr>
          <w:rFonts w:hint="default" w:ascii="Times New Roman" w:hAnsi="Times New Roman" w:cs="Times New Roman"/>
          <w:i w:val="0"/>
          <w:iCs/>
          <w:spacing w:val="-17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Critical</w:t>
      </w:r>
      <w:r>
        <w:rPr>
          <w:rFonts w:hint="default" w:ascii="Times New Roman" w:hAnsi="Times New Roman" w:cs="Times New Roman"/>
          <w:i w:val="0"/>
          <w:iCs/>
          <w:spacing w:val="-1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 xml:space="preserve">Assesment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in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Higher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Education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Bulletin.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1975.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Vol.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3.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P.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65–84.</w:t>
      </w:r>
    </w:p>
    <w:p w14:paraId="6572A990">
      <w:pPr>
        <w:pStyle w:val="7"/>
        <w:numPr>
          <w:ilvl w:val="0"/>
          <w:numId w:val="0"/>
        </w:numPr>
        <w:tabs>
          <w:tab w:val="left" w:pos="1074"/>
        </w:tabs>
        <w:spacing w:before="28"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ru-RU"/>
        </w:rPr>
        <w:t>15</w:t>
      </w:r>
      <w:r>
        <w:rPr>
          <w:rFonts w:hint="default" w:cs="Times New Roman"/>
          <w:i w:val="0"/>
          <w:iCs/>
          <w:spacing w:val="-4"/>
          <w:w w:val="95"/>
          <w:sz w:val="28"/>
          <w:szCs w:val="28"/>
          <w:lang w:val="ru-RU"/>
        </w:rPr>
        <w:t>8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Goldschmid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B.,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G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ldschmid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M.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L.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Modular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Instruction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in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Higher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Education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 xml:space="preserve">//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Higher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Education.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1972.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P.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15–32.</w:t>
      </w:r>
    </w:p>
    <w:p w14:paraId="46457B74">
      <w:pPr>
        <w:pStyle w:val="7"/>
        <w:numPr>
          <w:ilvl w:val="0"/>
          <w:numId w:val="0"/>
        </w:numPr>
        <w:tabs>
          <w:tab w:val="left" w:pos="1202"/>
        </w:tabs>
        <w:spacing w:before="1"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>15</w:t>
      </w:r>
      <w:r>
        <w:rPr>
          <w:rFonts w:hint="default" w:cs="Times New Roman"/>
          <w:i w:val="0"/>
          <w:iCs/>
          <w:w w:val="95"/>
          <w:sz w:val="28"/>
          <w:szCs w:val="28"/>
          <w:lang w:val="ru-RU"/>
        </w:rPr>
        <w:t>9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Hu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z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у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ns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/>
          <w:spacing w:val="4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A.</w:t>
      </w:r>
      <w:r>
        <w:rPr>
          <w:rFonts w:hint="default" w:ascii="Times New Roman" w:hAnsi="Times New Roman" w:cs="Times New Roman"/>
          <w:i w:val="0"/>
          <w:iCs/>
          <w:spacing w:val="4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Enciclopaedia</w:t>
      </w:r>
      <w:r>
        <w:rPr>
          <w:rFonts w:hint="default" w:ascii="Times New Roman" w:hAnsi="Times New Roman" w:cs="Times New Roman"/>
          <w:i w:val="0"/>
          <w:iCs/>
          <w:spacing w:val="4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of</w:t>
      </w:r>
      <w:r>
        <w:rPr>
          <w:rFonts w:hint="default" w:ascii="Times New Roman" w:hAnsi="Times New Roman" w:cs="Times New Roman"/>
          <w:i w:val="0"/>
          <w:iCs/>
          <w:spacing w:val="4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Management</w:t>
      </w:r>
      <w:r>
        <w:rPr>
          <w:rFonts w:hint="default" w:ascii="Times New Roman" w:hAnsi="Times New Roman" w:cs="Times New Roman"/>
          <w:i w:val="0"/>
          <w:iCs/>
          <w:spacing w:val="4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development</w:t>
      </w:r>
      <w:r>
        <w:rPr>
          <w:rFonts w:hint="default" w:ascii="Times New Roman" w:hAnsi="Times New Roman" w:cs="Times New Roman"/>
          <w:i w:val="0"/>
          <w:iCs/>
          <w:spacing w:val="4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 xml:space="preserve">Methode.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England;</w:t>
      </w:r>
      <w:r>
        <w:rPr>
          <w:rFonts w:hint="default" w:ascii="Times New Roman" w:hAnsi="Times New Roman" w:cs="Times New Roman"/>
          <w:i w:val="0"/>
          <w:iCs/>
          <w:spacing w:val="-1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Aldershot,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Hant,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Published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by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Gower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Company,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1983.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339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p.</w:t>
      </w:r>
    </w:p>
    <w:p w14:paraId="4506663A">
      <w:pPr>
        <w:pStyle w:val="7"/>
        <w:numPr>
          <w:ilvl w:val="0"/>
          <w:numId w:val="0"/>
        </w:numPr>
        <w:tabs>
          <w:tab w:val="left" w:pos="1088"/>
        </w:tabs>
        <w:spacing w:before="1"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1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>60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Modular</w:t>
      </w:r>
      <w:r>
        <w:rPr>
          <w:rFonts w:hint="default" w:ascii="Times New Roman" w:hAnsi="Times New Roman" w:cs="Times New Roman"/>
          <w:i w:val="0"/>
          <w:iCs/>
          <w:spacing w:val="-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programme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for</w:t>
      </w:r>
      <w:r>
        <w:rPr>
          <w:rFonts w:hint="default" w:ascii="Times New Roman" w:hAnsi="Times New Roman" w:cs="Times New Roman"/>
          <w:i w:val="0"/>
          <w:iCs/>
          <w:spacing w:val="-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supervisory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development</w:t>
      </w:r>
      <w:r>
        <w:rPr>
          <w:rFonts w:hint="default" w:ascii="Times New Roman" w:hAnsi="Times New Roman" w:cs="Times New Roman"/>
          <w:i w:val="0"/>
          <w:iCs/>
          <w:spacing w:val="-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/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/>
          <w:spacing w:val="-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Prokopenko,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 xml:space="preserve"> White,</w:t>
      </w:r>
    </w:p>
    <w:p w14:paraId="79CE9DA4">
      <w:pPr>
        <w:pStyle w:val="5"/>
        <w:spacing w:before="28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L. Bittel, R. Eckles.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 xml:space="preserve">Switzerland, Geneva: Introduction and Trainer Guide, 1981.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Vol. 3.</w:t>
      </w:r>
    </w:p>
    <w:p w14:paraId="32C959A4">
      <w:pPr>
        <w:pStyle w:val="7"/>
        <w:numPr>
          <w:ilvl w:val="0"/>
          <w:numId w:val="0"/>
        </w:numPr>
        <w:tabs>
          <w:tab w:val="left" w:pos="1093"/>
        </w:tabs>
        <w:spacing w:before="1"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16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 xml:space="preserve">wens G. The Module in «Universities Quarterly» // Universities Quarterly.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Hihger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education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and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society.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Vol.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25.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20–27.</w:t>
      </w:r>
    </w:p>
    <w:p w14:paraId="76E0220C">
      <w:pPr>
        <w:pStyle w:val="7"/>
        <w:numPr>
          <w:ilvl w:val="0"/>
          <w:numId w:val="0"/>
        </w:numPr>
        <w:tabs>
          <w:tab w:val="left" w:pos="1163"/>
        </w:tabs>
        <w:spacing w:before="1"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>16</w:t>
      </w:r>
      <w:r>
        <w:rPr>
          <w:rFonts w:hint="default" w:cs="Times New Roman"/>
          <w:i w:val="0"/>
          <w:iCs/>
          <w:w w:val="95"/>
          <w:sz w:val="28"/>
          <w:szCs w:val="28"/>
          <w:lang w:val="ru-RU"/>
        </w:rPr>
        <w:t>2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Postlethwait</w:t>
      </w:r>
      <w:r>
        <w:rPr>
          <w:rFonts w:hint="default" w:ascii="Times New Roman" w:hAnsi="Times New Roman" w:cs="Times New Roman"/>
          <w:i w:val="0"/>
          <w:iCs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S.</w:t>
      </w:r>
      <w:r>
        <w:rPr>
          <w:rFonts w:hint="default" w:ascii="Times New Roman" w:hAnsi="Times New Roman" w:cs="Times New Roman"/>
          <w:i w:val="0"/>
          <w:iCs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N.</w:t>
      </w:r>
      <w:r>
        <w:rPr>
          <w:rFonts w:hint="default" w:ascii="Times New Roman" w:hAnsi="Times New Roman" w:cs="Times New Roman"/>
          <w:i w:val="0"/>
          <w:iCs/>
          <w:spacing w:val="3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Time</w:t>
      </w:r>
      <w:r>
        <w:rPr>
          <w:rFonts w:hint="default" w:ascii="Times New Roman" w:hAnsi="Times New Roman" w:cs="Times New Roman"/>
          <w:i w:val="0"/>
          <w:iCs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for</w:t>
      </w:r>
      <w:r>
        <w:rPr>
          <w:rFonts w:hint="default" w:ascii="Times New Roman" w:hAnsi="Times New Roman" w:cs="Times New Roman"/>
          <w:i w:val="0"/>
          <w:iCs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Microcourses?</w:t>
      </w:r>
      <w:r>
        <w:rPr>
          <w:rFonts w:hint="default" w:ascii="Times New Roman" w:hAnsi="Times New Roman" w:cs="Times New Roman"/>
          <w:i w:val="0"/>
          <w:iCs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//</w:t>
      </w:r>
      <w:r>
        <w:rPr>
          <w:rFonts w:hint="default" w:ascii="Times New Roman" w:hAnsi="Times New Roman" w:cs="Times New Roman"/>
          <w:i w:val="0"/>
          <w:iCs/>
          <w:spacing w:val="3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The</w:t>
      </w:r>
      <w:r>
        <w:rPr>
          <w:rFonts w:hint="default" w:ascii="Times New Roman" w:hAnsi="Times New Roman" w:cs="Times New Roman"/>
          <w:i w:val="0"/>
          <w:iCs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Library</w:t>
      </w:r>
      <w:r>
        <w:rPr>
          <w:rFonts w:hint="default" w:ascii="Times New Roman" w:hAnsi="Times New Roman" w:cs="Times New Roman"/>
          <w:i w:val="0"/>
          <w:iCs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College Journal.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1969.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Vol.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2.</w:t>
      </w:r>
    </w:p>
    <w:p w14:paraId="560C7D26">
      <w:pPr>
        <w:pStyle w:val="7"/>
        <w:numPr>
          <w:ilvl w:val="0"/>
          <w:numId w:val="0"/>
        </w:numPr>
        <w:tabs>
          <w:tab w:val="left" w:pos="1106"/>
        </w:tabs>
        <w:spacing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ru-RU"/>
        </w:rPr>
        <w:t>16</w:t>
      </w:r>
      <w:r>
        <w:rPr>
          <w:rFonts w:hint="default" w:cs="Times New Roman"/>
          <w:i w:val="0"/>
          <w:iCs/>
          <w:spacing w:val="-2"/>
          <w:w w:val="95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P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st1ethwait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S.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N.,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Russell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D.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Minicourses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the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style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of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the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Future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5"/>
          <w:sz w:val="28"/>
          <w:szCs w:val="28"/>
          <w:lang w:val="en-US"/>
        </w:rPr>
        <w:t>in</w:t>
      </w:r>
    </w:p>
    <w:p w14:paraId="77C775DB">
      <w:pPr>
        <w:pStyle w:val="5"/>
        <w:spacing w:before="28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«Modulis»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(Comission</w:t>
      </w:r>
      <w:r>
        <w:rPr>
          <w:rFonts w:hint="default" w:ascii="Times New Roman" w:hAnsi="Times New Roman" w:cs="Times New Roman"/>
          <w:i w:val="0"/>
          <w:iCs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on</w:t>
      </w:r>
      <w:r>
        <w:rPr>
          <w:rFonts w:hint="default" w:ascii="Times New Roman" w:hAnsi="Times New Roman" w:cs="Times New Roman"/>
          <w:i w:val="0"/>
          <w:iCs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Undergraduate</w:t>
      </w:r>
      <w:r>
        <w:rPr>
          <w:rFonts w:hint="default" w:ascii="Times New Roman" w:hAnsi="Times New Roman" w:cs="Times New Roman"/>
          <w:i w:val="0"/>
          <w:iCs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Education</w:t>
      </w:r>
      <w:r>
        <w:rPr>
          <w:rFonts w:hint="default" w:ascii="Times New Roman" w:hAnsi="Times New Roman" w:cs="Times New Roman"/>
          <w:i w:val="0"/>
          <w:iCs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in</w:t>
      </w:r>
      <w:r>
        <w:rPr>
          <w:rFonts w:hint="default" w:ascii="Times New Roman" w:hAnsi="Times New Roman" w:cs="Times New Roman"/>
          <w:i w:val="0"/>
          <w:iCs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the</w:t>
      </w:r>
      <w:r>
        <w:rPr>
          <w:rFonts w:hint="default" w:ascii="Times New Roman" w:hAnsi="Times New Roman" w:cs="Times New Roman"/>
          <w:i w:val="0"/>
          <w:iCs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Biological</w:t>
      </w:r>
      <w:r>
        <w:rPr>
          <w:rFonts w:hint="default" w:ascii="Times New Roman" w:hAnsi="Times New Roman" w:cs="Times New Roman"/>
          <w:i w:val="0"/>
          <w:iCs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Sciences),</w:t>
      </w:r>
      <w:r>
        <w:rPr>
          <w:rFonts w:hint="default" w:ascii="Times New Roman" w:hAnsi="Times New Roman" w:cs="Times New Roman"/>
          <w:i w:val="0"/>
          <w:iCs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1971.</w:t>
      </w:r>
    </w:p>
    <w:p w14:paraId="58D6FDC1">
      <w:pPr>
        <w:pStyle w:val="7"/>
        <w:numPr>
          <w:ilvl w:val="0"/>
          <w:numId w:val="0"/>
        </w:numPr>
        <w:tabs>
          <w:tab w:val="left" w:pos="1181"/>
        </w:tabs>
        <w:spacing w:before="29"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>16</w:t>
      </w:r>
      <w:r>
        <w:rPr>
          <w:rFonts w:hint="default" w:cs="Times New Roman"/>
          <w:i w:val="0"/>
          <w:iCs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Pr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k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penk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 xml:space="preserve"> J.,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 xml:space="preserve">itte1 L. A Modular Course Format for Supervisory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Development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//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Training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and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Development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Journal,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1981.</w:t>
      </w:r>
    </w:p>
    <w:p w14:paraId="12C11AA8">
      <w:pPr>
        <w:pStyle w:val="7"/>
        <w:numPr>
          <w:ilvl w:val="0"/>
          <w:numId w:val="0"/>
        </w:numPr>
        <w:tabs>
          <w:tab w:val="left" w:pos="1162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>16</w:t>
      </w:r>
      <w:r>
        <w:rPr>
          <w:rFonts w:hint="default" w:cs="Times New Roman"/>
          <w:i w:val="0"/>
          <w:iCs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Russel J. D. Modular Instruction //</w:t>
      </w:r>
      <w:r>
        <w:rPr>
          <w:rFonts w:hint="default" w:ascii="Times New Roman" w:hAnsi="Times New Roman" w:cs="Times New Roman"/>
          <w:i w:val="0"/>
          <w:iCs/>
          <w:spacing w:val="-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A</w:t>
      </w:r>
      <w:r>
        <w:rPr>
          <w:rFonts w:hint="default" w:ascii="Times New Roman" w:hAnsi="Times New Roman" w:cs="Times New Roman"/>
          <w:i w:val="0"/>
          <w:iCs/>
          <w:spacing w:val="-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 xml:space="preserve">Guide to the Design, Selection Utilization and Evaluation of Modular Materials.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Minneapolis, Minnesota.: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Burgess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Publishing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Company,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1974.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164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p.</w:t>
      </w:r>
    </w:p>
    <w:p w14:paraId="632C26A4">
      <w:pPr>
        <w:pStyle w:val="7"/>
        <w:numPr>
          <w:ilvl w:val="0"/>
          <w:numId w:val="0"/>
        </w:numPr>
        <w:tabs>
          <w:tab w:val="left" w:pos="1153"/>
        </w:tabs>
        <w:spacing w:before="2"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>16</w:t>
      </w:r>
      <w:r>
        <w:rPr>
          <w:rFonts w:hint="default" w:cs="Times New Roman"/>
          <w:i w:val="0"/>
          <w:iCs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Sime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M.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The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Elements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of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a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Teaching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System.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Teaching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Machines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 xml:space="preserve">and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Programming. — Oxford-London-Edinburgh: Pergammon Press, 1964.</w:t>
      </w:r>
    </w:p>
    <w:p w14:paraId="6E84A46E">
      <w:pPr>
        <w:pStyle w:val="7"/>
        <w:numPr>
          <w:ilvl w:val="0"/>
          <w:numId w:val="0"/>
        </w:numPr>
        <w:tabs>
          <w:tab w:val="left" w:pos="1118"/>
        </w:tabs>
        <w:spacing w:before="1"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>16</w:t>
      </w:r>
      <w:r>
        <w:rPr>
          <w:rFonts w:hint="default" w:cs="Times New Roman"/>
          <w:i w:val="0"/>
          <w:iCs/>
          <w:w w:val="95"/>
          <w:sz w:val="28"/>
          <w:szCs w:val="28"/>
          <w:lang w:val="ru-RU"/>
        </w:rPr>
        <w:t>7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Juceviciene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P.,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Lapeika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S.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Modulinis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mokymas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//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Mokslas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ir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technika.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 xml:space="preserve">—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1988.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</w:p>
    <w:p w14:paraId="1A64FA0C">
      <w:pPr>
        <w:pStyle w:val="7"/>
        <w:numPr>
          <w:ilvl w:val="0"/>
          <w:numId w:val="0"/>
        </w:numPr>
        <w:tabs>
          <w:tab w:val="left" w:pos="1118"/>
        </w:tabs>
        <w:spacing w:before="1"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77.</w:t>
      </w:r>
      <w:r>
        <w:rPr>
          <w:rFonts w:hint="default" w:ascii="Times New Roman" w:hAnsi="Times New Roman" w:cs="Times New Roman"/>
          <w:i w:val="0"/>
          <w:iCs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P.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18.</w:t>
      </w:r>
    </w:p>
    <w:p w14:paraId="5F538388">
      <w:pPr>
        <w:pStyle w:val="7"/>
        <w:numPr>
          <w:ilvl w:val="0"/>
          <w:numId w:val="0"/>
        </w:numPr>
        <w:tabs>
          <w:tab w:val="left" w:pos="1120"/>
        </w:tabs>
        <w:spacing w:before="1"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>16</w:t>
      </w:r>
      <w:r>
        <w:rPr>
          <w:rFonts w:hint="default" w:cs="Times New Roman"/>
          <w:i w:val="0"/>
          <w:iCs/>
          <w:w w:val="95"/>
          <w:sz w:val="28"/>
          <w:szCs w:val="28"/>
          <w:lang w:val="ru-RU"/>
        </w:rPr>
        <w:t>8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Pedagogika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/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Bitinas,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V.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Rajeckas,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Vaitkevicius,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Z.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Bajoruna.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 xml:space="preserve">V.: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>Mokslas,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>1981.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>368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>p.</w:t>
      </w:r>
    </w:p>
    <w:p w14:paraId="1F738E22">
      <w:pPr>
        <w:pStyle w:val="7"/>
        <w:numPr>
          <w:ilvl w:val="0"/>
          <w:numId w:val="0"/>
        </w:numPr>
        <w:tabs>
          <w:tab w:val="left" w:pos="1078"/>
        </w:tabs>
        <w:spacing w:before="1"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16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>9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Rudnianskis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Kaip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mokytis?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2-asis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leid.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K.: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Sviesa,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1981.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230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  <w:lang w:val="en-US"/>
        </w:rPr>
        <w:t>p.</w:t>
      </w:r>
    </w:p>
    <w:p w14:paraId="461B07F7">
      <w:pPr>
        <w:pStyle w:val="7"/>
        <w:numPr>
          <w:ilvl w:val="0"/>
          <w:numId w:val="0"/>
        </w:numPr>
        <w:tabs>
          <w:tab w:val="left" w:pos="1078"/>
        </w:tabs>
        <w:spacing w:before="28"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1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>70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Simaska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K.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Universitetas,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studentas,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studijos.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V.: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VVU,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1976.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–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124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  <w:lang w:val="en-US"/>
        </w:rPr>
        <w:t>p.</w:t>
      </w:r>
    </w:p>
    <w:p w14:paraId="5441E781">
      <w:pPr>
        <w:pStyle w:val="7"/>
        <w:numPr>
          <w:ilvl w:val="0"/>
          <w:numId w:val="0"/>
        </w:numPr>
        <w:tabs>
          <w:tab w:val="left" w:pos="1067"/>
        </w:tabs>
        <w:spacing w:before="28" w:line="360" w:lineRule="auto"/>
        <w:ind w:leftChars="0" w:right="144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ru-RU"/>
        </w:rPr>
        <w:t>17</w:t>
      </w:r>
      <w:r>
        <w:rPr>
          <w:rFonts w:hint="default" w:cs="Times New Roman"/>
          <w:i w:val="0"/>
          <w:iCs/>
          <w:spacing w:val="-4"/>
          <w:w w:val="90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Stulpinas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T. Didaktikos principai.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V.: LTSR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Aukst. ir spec vid. mokslo min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ja.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1979.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73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p.</w:t>
      </w:r>
    </w:p>
    <w:p w14:paraId="136AA944">
      <w:pPr>
        <w:pStyle w:val="7"/>
        <w:numPr>
          <w:ilvl w:val="0"/>
          <w:numId w:val="0"/>
        </w:numPr>
        <w:tabs>
          <w:tab w:val="left" w:pos="1073"/>
        </w:tabs>
        <w:spacing w:before="1"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>17</w:t>
      </w:r>
      <w:r>
        <w:rPr>
          <w:rFonts w:hint="default" w:cs="Times New Roman"/>
          <w:i w:val="0"/>
          <w:iCs/>
          <w:spacing w:val="-2"/>
          <w:w w:val="90"/>
          <w:sz w:val="28"/>
          <w:szCs w:val="28"/>
          <w:lang w:val="ru-RU"/>
        </w:rPr>
        <w:t>2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Tarptautiniu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zodziu</w:t>
      </w:r>
      <w:r>
        <w:rPr>
          <w:rFonts w:hint="default" w:ascii="Times New Roman" w:hAnsi="Times New Roman" w:cs="Times New Roman"/>
          <w:i w:val="0"/>
          <w:iCs/>
          <w:spacing w:val="58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zodynas.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–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V.: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Vyr.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enciklopediju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red.,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1985.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–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528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  <w:lang w:val="en-US"/>
        </w:rPr>
        <w:t>p.</w:t>
      </w:r>
    </w:p>
    <w:p w14:paraId="001D49F1">
      <w:pPr>
        <w:pStyle w:val="7"/>
        <w:numPr>
          <w:ilvl w:val="0"/>
          <w:numId w:val="0"/>
        </w:numPr>
        <w:tabs>
          <w:tab w:val="left" w:pos="1064"/>
        </w:tabs>
        <w:spacing w:before="28"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ru-RU"/>
        </w:rPr>
        <w:t>17</w:t>
      </w:r>
      <w:r>
        <w:rPr>
          <w:rFonts w:hint="default" w:cs="Times New Roman"/>
          <w:i w:val="0"/>
          <w:iCs/>
          <w:spacing w:val="-4"/>
          <w:w w:val="90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Vaitkevicius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Mokymo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procesas: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monografija.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K.: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Sviesa,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1985.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167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  <w:lang w:val="en-US"/>
        </w:rPr>
        <w:t>p.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6DB955">
    <w:pPr>
      <w:pStyle w:val="5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8C7037"/>
    <w:multiLevelType w:val="singleLevel"/>
    <w:tmpl w:val="928C7037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961E92F7"/>
    <w:multiLevelType w:val="singleLevel"/>
    <w:tmpl w:val="961E92F7"/>
    <w:lvl w:ilvl="0" w:tentative="0">
      <w:start w:val="1"/>
      <w:numFmt w:val="decimal"/>
      <w:suff w:val="space"/>
      <w:lvlText w:val="%1)"/>
      <w:lvlJc w:val="left"/>
    </w:lvl>
  </w:abstractNum>
  <w:abstractNum w:abstractNumId="2">
    <w:nsid w:val="9F6B2682"/>
    <w:multiLevelType w:val="singleLevel"/>
    <w:tmpl w:val="9F6B2682"/>
    <w:lvl w:ilvl="0" w:tentative="0">
      <w:start w:val="1"/>
      <w:numFmt w:val="decimal"/>
      <w:suff w:val="space"/>
      <w:lvlText w:val="%1)"/>
      <w:lvlJc w:val="left"/>
    </w:lvl>
  </w:abstractNum>
  <w:abstractNum w:abstractNumId="3">
    <w:nsid w:val="A19F8E23"/>
    <w:multiLevelType w:val="singleLevel"/>
    <w:tmpl w:val="A19F8E23"/>
    <w:lvl w:ilvl="0" w:tentative="0">
      <w:start w:val="1"/>
      <w:numFmt w:val="decimal"/>
      <w:suff w:val="space"/>
      <w:lvlText w:val="%1)"/>
      <w:lvlJc w:val="left"/>
    </w:lvl>
  </w:abstractNum>
  <w:abstractNum w:abstractNumId="4">
    <w:nsid w:val="B9568445"/>
    <w:multiLevelType w:val="singleLevel"/>
    <w:tmpl w:val="B9568445"/>
    <w:lvl w:ilvl="0" w:tentative="0">
      <w:start w:val="1"/>
      <w:numFmt w:val="decimal"/>
      <w:suff w:val="space"/>
      <w:lvlText w:val="%1)"/>
      <w:lvlJc w:val="left"/>
    </w:lvl>
  </w:abstractNum>
  <w:abstractNum w:abstractNumId="5">
    <w:nsid w:val="BAE9E1C4"/>
    <w:multiLevelType w:val="singleLevel"/>
    <w:tmpl w:val="BAE9E1C4"/>
    <w:lvl w:ilvl="0" w:tentative="0">
      <w:start w:val="1"/>
      <w:numFmt w:val="decimal"/>
      <w:suff w:val="space"/>
      <w:lvlText w:val="%1)"/>
      <w:lvlJc w:val="left"/>
    </w:lvl>
  </w:abstractNum>
  <w:abstractNum w:abstractNumId="6">
    <w:nsid w:val="C44FDC07"/>
    <w:multiLevelType w:val="singleLevel"/>
    <w:tmpl w:val="C44FDC07"/>
    <w:lvl w:ilvl="0" w:tentative="0">
      <w:start w:val="1"/>
      <w:numFmt w:val="decimal"/>
      <w:suff w:val="space"/>
      <w:lvlText w:val="%1)"/>
      <w:lvlJc w:val="left"/>
    </w:lvl>
  </w:abstractNum>
  <w:abstractNum w:abstractNumId="7">
    <w:nsid w:val="CA361E75"/>
    <w:multiLevelType w:val="singleLevel"/>
    <w:tmpl w:val="CA361E75"/>
    <w:lvl w:ilvl="0" w:tentative="0">
      <w:start w:val="1"/>
      <w:numFmt w:val="decimal"/>
      <w:suff w:val="space"/>
      <w:lvlText w:val="%1)"/>
      <w:lvlJc w:val="left"/>
    </w:lvl>
  </w:abstractNum>
  <w:abstractNum w:abstractNumId="8">
    <w:nsid w:val="CFD2C365"/>
    <w:multiLevelType w:val="singleLevel"/>
    <w:tmpl w:val="CFD2C365"/>
    <w:lvl w:ilvl="0" w:tentative="0">
      <w:start w:val="1"/>
      <w:numFmt w:val="decimal"/>
      <w:suff w:val="space"/>
      <w:lvlText w:val="%1)"/>
      <w:lvlJc w:val="left"/>
    </w:lvl>
  </w:abstractNum>
  <w:abstractNum w:abstractNumId="9">
    <w:nsid w:val="EE418DC5"/>
    <w:multiLevelType w:val="singleLevel"/>
    <w:tmpl w:val="EE418DC5"/>
    <w:lvl w:ilvl="0" w:tentative="0">
      <w:start w:val="1"/>
      <w:numFmt w:val="decimal"/>
      <w:suff w:val="space"/>
      <w:lvlText w:val="%1)"/>
      <w:lvlJc w:val="left"/>
    </w:lvl>
  </w:abstractNum>
  <w:abstractNum w:abstractNumId="10">
    <w:nsid w:val="EEE3D505"/>
    <w:multiLevelType w:val="singleLevel"/>
    <w:tmpl w:val="EEE3D505"/>
    <w:lvl w:ilvl="0" w:tentative="0">
      <w:start w:val="61"/>
      <w:numFmt w:val="decimal"/>
      <w:suff w:val="space"/>
      <w:lvlText w:val="%1."/>
      <w:lvlJc w:val="left"/>
    </w:lvl>
  </w:abstractNum>
  <w:abstractNum w:abstractNumId="11">
    <w:nsid w:val="F1D6B78D"/>
    <w:multiLevelType w:val="singleLevel"/>
    <w:tmpl w:val="F1D6B78D"/>
    <w:lvl w:ilvl="0" w:tentative="0">
      <w:start w:val="1"/>
      <w:numFmt w:val="decimal"/>
      <w:suff w:val="space"/>
      <w:lvlText w:val="%1)"/>
      <w:lvlJc w:val="left"/>
    </w:lvl>
  </w:abstractNum>
  <w:abstractNum w:abstractNumId="12">
    <w:nsid w:val="010A75D6"/>
    <w:multiLevelType w:val="singleLevel"/>
    <w:tmpl w:val="010A75D6"/>
    <w:lvl w:ilvl="0" w:tentative="0">
      <w:start w:val="142"/>
      <w:numFmt w:val="decimal"/>
      <w:suff w:val="space"/>
      <w:lvlText w:val="%1."/>
      <w:lvlJc w:val="left"/>
    </w:lvl>
  </w:abstractNum>
  <w:abstractNum w:abstractNumId="13">
    <w:nsid w:val="16752E70"/>
    <w:multiLevelType w:val="multilevel"/>
    <w:tmpl w:val="16752E70"/>
    <w:lvl w:ilvl="0" w:tentative="0">
      <w:start w:val="1"/>
      <w:numFmt w:val="decimal"/>
      <w:lvlText w:val="%1)"/>
      <w:lvlJc w:val="left"/>
      <w:pPr>
        <w:ind w:left="146" w:hanging="35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6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5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5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5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5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5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5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5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59"/>
      </w:pPr>
      <w:rPr>
        <w:rFonts w:hint="default"/>
        <w:lang w:val="ru-RU" w:eastAsia="en-US" w:bidi="ar-SA"/>
      </w:rPr>
    </w:lvl>
  </w:abstractNum>
  <w:abstractNum w:abstractNumId="14">
    <w:nsid w:val="21573CBA"/>
    <w:multiLevelType w:val="multilevel"/>
    <w:tmpl w:val="21573CBA"/>
    <w:lvl w:ilvl="0" w:tentative="0">
      <w:start w:val="1"/>
      <w:numFmt w:val="decimal"/>
      <w:lvlText w:val="%1."/>
      <w:lvlJc w:val="left"/>
      <w:pPr>
        <w:ind w:left="809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abstractNum w:abstractNumId="15">
    <w:nsid w:val="22A05F12"/>
    <w:multiLevelType w:val="singleLevel"/>
    <w:tmpl w:val="22A05F12"/>
    <w:lvl w:ilvl="0" w:tentative="0">
      <w:start w:val="1"/>
      <w:numFmt w:val="decimal"/>
      <w:suff w:val="space"/>
      <w:lvlText w:val="%1)"/>
      <w:lvlJc w:val="left"/>
    </w:lvl>
  </w:abstractNum>
  <w:abstractNum w:abstractNumId="16">
    <w:nsid w:val="29C50D7B"/>
    <w:multiLevelType w:val="singleLevel"/>
    <w:tmpl w:val="29C50D7B"/>
    <w:lvl w:ilvl="0" w:tentative="0">
      <w:start w:val="1"/>
      <w:numFmt w:val="decimal"/>
      <w:suff w:val="space"/>
      <w:lvlText w:val="%1)"/>
      <w:lvlJc w:val="left"/>
    </w:lvl>
  </w:abstractNum>
  <w:abstractNum w:abstractNumId="17">
    <w:nsid w:val="2D124069"/>
    <w:multiLevelType w:val="multilevel"/>
    <w:tmpl w:val="2D124069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18">
    <w:nsid w:val="6AE0E4AC"/>
    <w:multiLevelType w:val="singleLevel"/>
    <w:tmpl w:val="6AE0E4AC"/>
    <w:lvl w:ilvl="0" w:tentative="0">
      <w:start w:val="73"/>
      <w:numFmt w:val="decimal"/>
      <w:suff w:val="space"/>
      <w:lvlText w:val="%1."/>
      <w:lvlJc w:val="left"/>
    </w:lvl>
  </w:abstractNum>
  <w:abstractNum w:abstractNumId="19">
    <w:nsid w:val="6BF72B01"/>
    <w:multiLevelType w:val="multilevel"/>
    <w:tmpl w:val="6BF72B01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93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67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41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14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8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62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6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9" w:hanging="273"/>
      </w:pPr>
      <w:rPr>
        <w:rFonts w:hint="default"/>
        <w:lang w:val="ru-RU" w:eastAsia="en-US" w:bidi="ar-SA"/>
      </w:rPr>
    </w:lvl>
  </w:abstractNum>
  <w:abstractNum w:abstractNumId="20">
    <w:nsid w:val="74334831"/>
    <w:multiLevelType w:val="singleLevel"/>
    <w:tmpl w:val="74334831"/>
    <w:lvl w:ilvl="0" w:tentative="0">
      <w:start w:val="1"/>
      <w:numFmt w:val="decimal"/>
      <w:suff w:val="space"/>
      <w:lvlText w:val="%1)"/>
      <w:lvlJc w:val="left"/>
    </w:lvl>
  </w:abstractNum>
  <w:num w:numId="1">
    <w:abstractNumId w:val="20"/>
  </w:num>
  <w:num w:numId="2">
    <w:abstractNumId w:val="17"/>
  </w:num>
  <w:num w:numId="3">
    <w:abstractNumId w:val="4"/>
  </w:num>
  <w:num w:numId="4">
    <w:abstractNumId w:val="13"/>
  </w:num>
  <w:num w:numId="5">
    <w:abstractNumId w:val="15"/>
  </w:num>
  <w:num w:numId="6">
    <w:abstractNumId w:val="9"/>
  </w:num>
  <w:num w:numId="7">
    <w:abstractNumId w:val="7"/>
  </w:num>
  <w:num w:numId="8">
    <w:abstractNumId w:val="5"/>
  </w:num>
  <w:num w:numId="9">
    <w:abstractNumId w:val="1"/>
  </w:num>
  <w:num w:numId="10">
    <w:abstractNumId w:val="6"/>
  </w:num>
  <w:num w:numId="11">
    <w:abstractNumId w:val="16"/>
  </w:num>
  <w:num w:numId="12">
    <w:abstractNumId w:val="2"/>
  </w:num>
  <w:num w:numId="13">
    <w:abstractNumId w:val="8"/>
  </w:num>
  <w:num w:numId="14">
    <w:abstractNumId w:val="3"/>
  </w:num>
  <w:num w:numId="15">
    <w:abstractNumId w:val="11"/>
  </w:num>
  <w:num w:numId="16">
    <w:abstractNumId w:val="0"/>
  </w:num>
  <w:num w:numId="17">
    <w:abstractNumId w:val="19"/>
  </w:num>
  <w:num w:numId="18">
    <w:abstractNumId w:val="14"/>
  </w:num>
  <w:num w:numId="19">
    <w:abstractNumId w:val="10"/>
  </w:num>
  <w:num w:numId="20">
    <w:abstractNumId w:val="18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B7E1A84"/>
    <w:rsid w:val="0E3E458D"/>
    <w:rsid w:val="1AEE0F0A"/>
    <w:rsid w:val="25CD2BEC"/>
    <w:rsid w:val="28F82030"/>
    <w:rsid w:val="2C0F2DBC"/>
    <w:rsid w:val="2C5245AC"/>
    <w:rsid w:val="2D9E3307"/>
    <w:rsid w:val="41CB6615"/>
    <w:rsid w:val="44CE117E"/>
    <w:rsid w:val="46AF7822"/>
    <w:rsid w:val="52DA3DB3"/>
    <w:rsid w:val="54450E94"/>
    <w:rsid w:val="67553583"/>
    <w:rsid w:val="694045F8"/>
    <w:rsid w:val="6E8D557C"/>
    <w:rsid w:val="6F0B2FC4"/>
    <w:rsid w:val="77AC6E6A"/>
    <w:rsid w:val="7ABA5623"/>
    <w:rsid w:val="7B9A62E6"/>
    <w:rsid w:val="7F77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  <w:style w:type="paragraph" w:customStyle="1" w:styleId="9">
    <w:name w:val="Heading 2"/>
    <w:basedOn w:val="1"/>
    <w:qFormat/>
    <w:uiPriority w:val="1"/>
    <w:pPr>
      <w:spacing w:before="26"/>
      <w:ind w:left="383" w:right="383"/>
      <w:jc w:val="center"/>
      <w:outlineLvl w:val="2"/>
    </w:pPr>
    <w:rPr>
      <w:rFonts w:ascii="Times New Roman" w:hAnsi="Times New Roman" w:eastAsia="Times New Roman" w:cs="Times New Roman"/>
      <w:b/>
      <w:bCs/>
      <w:sz w:val="33"/>
      <w:szCs w:val="33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61"/>
    <customShpInfo spid="_x0000_s1055"/>
    <customShpInfo spid="_x0000_s1056"/>
    <customShpInfo spid="_x0000_s1057"/>
    <customShpInfo spid="_x0000_s1058"/>
    <customShpInfo spid="_x0000_s1059"/>
    <customShpInfo spid="_x0000_s1060"/>
    <customShpInfo spid="_x0000_s1054"/>
    <customShpInfo spid="_x0000_s1063"/>
    <customShpInfo spid="_x0000_s1066"/>
    <customShpInfo spid="_x0000_s1067"/>
    <customShpInfo spid="_x0000_s1068"/>
    <customShpInfo spid="_x0000_s1069"/>
    <customShpInfo spid="_x0000_s1070"/>
    <customShpInfo spid="_x0000_s1071"/>
    <customShpInfo spid="_x0000_s1072"/>
    <customShpInfo spid="_x0000_s1073"/>
    <customShpInfo spid="_x0000_s1074"/>
    <customShpInfo spid="_x0000_s106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48</Pages>
  <Words>31</Words>
  <Characters>177</Characters>
  <Lines>1</Lines>
  <Paragraphs>1</Paragraphs>
  <TotalTime>175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2026-01-03T11:39:33Z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