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8DB" w:rsidRDefault="000E166A" w:rsidP="00A018D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Методические рекомендации по </w:t>
      </w:r>
      <w:r w:rsidR="00A018DB">
        <w:rPr>
          <w:b/>
          <w:sz w:val="28"/>
          <w:szCs w:val="28"/>
        </w:rPr>
        <w:t xml:space="preserve"> обеспечени</w:t>
      </w:r>
      <w:r>
        <w:rPr>
          <w:b/>
          <w:sz w:val="28"/>
          <w:szCs w:val="28"/>
        </w:rPr>
        <w:t>ю</w:t>
      </w:r>
      <w:r w:rsidR="00A018DB">
        <w:rPr>
          <w:b/>
          <w:sz w:val="28"/>
          <w:szCs w:val="28"/>
        </w:rPr>
        <w:t xml:space="preserve"> здоровья и безопасности </w:t>
      </w:r>
      <w:proofErr w:type="gramStart"/>
      <w:r w:rsidR="00A018DB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в общеобразовательной организации</w:t>
      </w:r>
      <w:bookmarkStart w:id="0" w:name="_GoBack"/>
      <w:bookmarkEnd w:id="0"/>
    </w:p>
    <w:p w:rsidR="00A018DB" w:rsidRDefault="00A018DB" w:rsidP="00A018DB">
      <w:pPr>
        <w:ind w:firstLine="709"/>
        <w:jc w:val="right"/>
        <w:rPr>
          <w:b/>
          <w:i/>
          <w:sz w:val="28"/>
          <w:szCs w:val="28"/>
        </w:rPr>
      </w:pPr>
      <w:proofErr w:type="spellStart"/>
      <w:r w:rsidRPr="00A018DB">
        <w:rPr>
          <w:b/>
          <w:i/>
          <w:sz w:val="28"/>
          <w:szCs w:val="28"/>
        </w:rPr>
        <w:t>Стебловская</w:t>
      </w:r>
      <w:proofErr w:type="spellEnd"/>
      <w:r w:rsidRPr="00A018DB">
        <w:rPr>
          <w:b/>
          <w:i/>
          <w:sz w:val="28"/>
          <w:szCs w:val="28"/>
        </w:rPr>
        <w:t xml:space="preserve"> Л.С.</w:t>
      </w:r>
    </w:p>
    <w:p w:rsidR="00A83FFA" w:rsidRDefault="00A83FFA" w:rsidP="00A018DB">
      <w:pPr>
        <w:ind w:firstLine="709"/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Шайдорова</w:t>
      </w:r>
      <w:proofErr w:type="spellEnd"/>
      <w:r>
        <w:rPr>
          <w:b/>
          <w:i/>
          <w:sz w:val="28"/>
          <w:szCs w:val="28"/>
        </w:rPr>
        <w:t xml:space="preserve"> И.А.</w:t>
      </w:r>
    </w:p>
    <w:p w:rsidR="00A83FFA" w:rsidRPr="00A018DB" w:rsidRDefault="00A83FFA" w:rsidP="00A018DB">
      <w:pPr>
        <w:ind w:firstLine="709"/>
        <w:jc w:val="right"/>
        <w:rPr>
          <w:rFonts w:eastAsia="Times New Roman" w:cs="Mangal"/>
          <w:i/>
          <w:sz w:val="28"/>
          <w:szCs w:val="28"/>
          <w:lang w:bidi="hi-IN"/>
        </w:rPr>
      </w:pPr>
      <w:proofErr w:type="spellStart"/>
      <w:r>
        <w:rPr>
          <w:b/>
          <w:i/>
          <w:sz w:val="28"/>
          <w:szCs w:val="28"/>
        </w:rPr>
        <w:t>Евсюкова</w:t>
      </w:r>
      <w:proofErr w:type="spellEnd"/>
      <w:r>
        <w:rPr>
          <w:b/>
          <w:i/>
          <w:sz w:val="28"/>
          <w:szCs w:val="28"/>
        </w:rPr>
        <w:t xml:space="preserve"> Е.В.</w:t>
      </w:r>
    </w:p>
    <w:p w:rsidR="00A83FFA" w:rsidRPr="00A83FFA" w:rsidRDefault="00A83FFA" w:rsidP="00A83FFA">
      <w:pPr>
        <w:ind w:firstLine="709"/>
        <w:jc w:val="both"/>
        <w:rPr>
          <w:sz w:val="28"/>
          <w:szCs w:val="28"/>
        </w:rPr>
      </w:pPr>
      <w:r w:rsidRPr="00A83FFA">
        <w:rPr>
          <w:sz w:val="28"/>
          <w:szCs w:val="28"/>
        </w:rPr>
        <w:t xml:space="preserve">Безусловно, в современном мире образование – это не просто накопление знаний, а прежде всего становление гармоничной личности, способной к постоянному развитию и самосовершенствованию. Наша цель – не только сформировать у выпускников предметные и </w:t>
      </w:r>
      <w:proofErr w:type="spellStart"/>
      <w:r w:rsidRPr="00A83FFA">
        <w:rPr>
          <w:sz w:val="28"/>
          <w:szCs w:val="28"/>
        </w:rPr>
        <w:t>метапредметные</w:t>
      </w:r>
      <w:proofErr w:type="spellEnd"/>
      <w:r w:rsidRPr="00A83FFA">
        <w:rPr>
          <w:sz w:val="28"/>
          <w:szCs w:val="28"/>
        </w:rPr>
        <w:t xml:space="preserve"> компетенции, но и создать благоприятную образовательную среду, обеспечивающую комфорт ученикам и педагогам, способствующую поддержанию и укреплению их здоровья. Это особенно важно сейчас, когда растет число детей с различными проблемами здоровья.</w:t>
      </w:r>
    </w:p>
    <w:p w:rsidR="00A83FFA" w:rsidRPr="00A83FFA" w:rsidRDefault="00A83FFA" w:rsidP="00A83FFA">
      <w:pPr>
        <w:ind w:firstLine="709"/>
        <w:jc w:val="both"/>
        <w:rPr>
          <w:sz w:val="28"/>
          <w:szCs w:val="28"/>
        </w:rPr>
      </w:pPr>
      <w:r w:rsidRPr="00A83FFA">
        <w:rPr>
          <w:sz w:val="28"/>
          <w:szCs w:val="28"/>
        </w:rPr>
        <w:t xml:space="preserve">В нашем учреждении функционирует система, направленная на сохранение и укрепление здоровья всех участников </w:t>
      </w:r>
      <w:r>
        <w:rPr>
          <w:sz w:val="28"/>
          <w:szCs w:val="28"/>
        </w:rPr>
        <w:t>образовательных отношений</w:t>
      </w:r>
      <w:r w:rsidRPr="00A83FFA">
        <w:rPr>
          <w:sz w:val="28"/>
          <w:szCs w:val="28"/>
        </w:rPr>
        <w:t xml:space="preserve">, основанная на реализации ряда специализированных программ. Ключевым фактором успеха является подготовка педагогов, владеющих современными </w:t>
      </w:r>
      <w:proofErr w:type="spellStart"/>
      <w:r w:rsidRPr="00A83FFA">
        <w:rPr>
          <w:sz w:val="28"/>
          <w:szCs w:val="28"/>
        </w:rPr>
        <w:t>здоровьесберегающими</w:t>
      </w:r>
      <w:proofErr w:type="spellEnd"/>
      <w:r w:rsidRPr="00A83FFA">
        <w:rPr>
          <w:sz w:val="28"/>
          <w:szCs w:val="28"/>
        </w:rPr>
        <w:t xml:space="preserve"> технологиями.</w:t>
      </w:r>
    </w:p>
    <w:p w:rsidR="00A83FFA" w:rsidRPr="00A83FFA" w:rsidRDefault="00A83FFA" w:rsidP="00A83F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Необходимо создать эффективную систему повышения </w:t>
      </w:r>
      <w:proofErr w:type="spellStart"/>
      <w:r>
        <w:rPr>
          <w:sz w:val="28"/>
          <w:szCs w:val="28"/>
        </w:rPr>
        <w:t>педагогияеской</w:t>
      </w:r>
      <w:proofErr w:type="spellEnd"/>
      <w:r>
        <w:rPr>
          <w:sz w:val="28"/>
          <w:szCs w:val="28"/>
        </w:rPr>
        <w:t xml:space="preserve"> компетентности в образовательной организации. Это действенный инструмент</w:t>
      </w:r>
      <w:r w:rsidRPr="00A83FFA">
        <w:rPr>
          <w:sz w:val="28"/>
          <w:szCs w:val="28"/>
        </w:rPr>
        <w:t>, являющ</w:t>
      </w:r>
      <w:r>
        <w:rPr>
          <w:sz w:val="28"/>
          <w:szCs w:val="28"/>
        </w:rPr>
        <w:t>ий</w:t>
      </w:r>
      <w:r w:rsidRPr="00A83FFA">
        <w:rPr>
          <w:sz w:val="28"/>
          <w:szCs w:val="28"/>
        </w:rPr>
        <w:t xml:space="preserve">ся важным элементом непрерывного образования. </w:t>
      </w:r>
      <w:r>
        <w:rPr>
          <w:sz w:val="28"/>
          <w:szCs w:val="28"/>
        </w:rPr>
        <w:t xml:space="preserve">Он </w:t>
      </w:r>
      <w:r w:rsidRPr="00A83FFA">
        <w:rPr>
          <w:sz w:val="28"/>
          <w:szCs w:val="28"/>
        </w:rPr>
        <w:t xml:space="preserve"> призвана обеспечить высокий уровень теоретической и методической подготовки, а также способствовать внедрению педагогических инноваций и формированию опыта, необходимого для поддержания </w:t>
      </w:r>
      <w:proofErr w:type="gramStart"/>
      <w:r w:rsidRPr="00A83FFA">
        <w:rPr>
          <w:sz w:val="28"/>
          <w:szCs w:val="28"/>
        </w:rPr>
        <w:t>здоровья</w:t>
      </w:r>
      <w:proofErr w:type="gramEnd"/>
      <w:r w:rsidRPr="00A83FFA">
        <w:rPr>
          <w:sz w:val="28"/>
          <w:szCs w:val="28"/>
        </w:rPr>
        <w:t xml:space="preserve"> как учащихся, так и педагогов.</w:t>
      </w:r>
    </w:p>
    <w:p w:rsidR="00A83FFA" w:rsidRPr="00A83FFA" w:rsidRDefault="00A83FFA" w:rsidP="00A83F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83FFA">
        <w:rPr>
          <w:sz w:val="28"/>
          <w:szCs w:val="28"/>
        </w:rPr>
        <w:t xml:space="preserve">Опыт показывает, что создание </w:t>
      </w:r>
      <w:proofErr w:type="spellStart"/>
      <w:r w:rsidRPr="00A83FFA">
        <w:rPr>
          <w:sz w:val="28"/>
          <w:szCs w:val="28"/>
        </w:rPr>
        <w:t>здоровьесберегающей</w:t>
      </w:r>
      <w:proofErr w:type="spellEnd"/>
      <w:r w:rsidRPr="00A83FFA">
        <w:rPr>
          <w:sz w:val="28"/>
          <w:szCs w:val="28"/>
        </w:rPr>
        <w:t xml:space="preserve"> среды невозможно без целенаправленной работы по формированию команды единомышленников из педагогов с активной жизненной позицией. Важно вовлекать педагогов в процесс принятия решений, чтобы они стали не просто исполнителями, а активными участниками образовательного процесса.</w:t>
      </w:r>
    </w:p>
    <w:p w:rsidR="00A018DB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Педагогическая профессия является одновременно преобразующей и управляющей. А для того чтобы управлять развитием личности, нужно быть компетентным. </w:t>
      </w:r>
      <w:r w:rsidRPr="00270C9C">
        <w:rPr>
          <w:rStyle w:val="a3"/>
          <w:i w:val="0"/>
          <w:sz w:val="28"/>
          <w:szCs w:val="28"/>
        </w:rPr>
        <w:t xml:space="preserve">Учитель, обладающий высоким уровнем профессиональной компетентности, -  это учитель профессионал. Обучаясь в вузе, будущий </w:t>
      </w:r>
      <w:r w:rsidR="006D30F1" w:rsidRPr="00270C9C">
        <w:rPr>
          <w:rStyle w:val="a3"/>
          <w:i w:val="0"/>
          <w:sz w:val="28"/>
          <w:szCs w:val="28"/>
        </w:rPr>
        <w:t>педагог</w:t>
      </w:r>
      <w:r w:rsidRPr="00270C9C">
        <w:rPr>
          <w:rStyle w:val="a3"/>
          <w:i w:val="0"/>
          <w:sz w:val="28"/>
          <w:szCs w:val="28"/>
        </w:rPr>
        <w:t xml:space="preserve"> получает необходимые </w:t>
      </w:r>
      <w:r w:rsidRPr="00270C9C">
        <w:rPr>
          <w:i/>
          <w:sz w:val="28"/>
          <w:szCs w:val="28"/>
        </w:rPr>
        <w:t xml:space="preserve"> </w:t>
      </w:r>
      <w:r w:rsidRPr="00270C9C">
        <w:rPr>
          <w:sz w:val="28"/>
          <w:szCs w:val="28"/>
        </w:rPr>
        <w:t xml:space="preserve">психолого-педагогические и специальные  предметные знания. Однако этого мало, чтобы обладать высоким уровнем профессиональной компетентности. Необходимо постоянное развитие педагога, постоянное пополнение знаний, умений и навыков образовательной деятельности, в том числе, и здоровьесберегающей. </w:t>
      </w:r>
    </w:p>
    <w:p w:rsidR="00A83FFA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Предлагаем методические рекомендации по созданию повышению профессиональной компетентности  в области охраны и поддержания здоровья всех участников образовательных отношений.</w:t>
      </w:r>
    </w:p>
    <w:p w:rsidR="00A018DB" w:rsidRPr="00270C9C" w:rsidRDefault="00A83FFA" w:rsidP="00270C9C">
      <w:pPr>
        <w:ind w:firstLine="709"/>
        <w:jc w:val="both"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A018DB" w:rsidRPr="00270C9C">
        <w:rPr>
          <w:sz w:val="28"/>
          <w:szCs w:val="28"/>
        </w:rPr>
        <w:t xml:space="preserve">Создавая собственную модель развития профессиональной компетентности, </w:t>
      </w:r>
      <w:r w:rsidR="00A018DB" w:rsidRPr="00270C9C">
        <w:rPr>
          <w:rStyle w:val="a7"/>
          <w:kern w:val="22"/>
          <w:sz w:val="28"/>
          <w:szCs w:val="28"/>
        </w:rPr>
        <w:t xml:space="preserve"> опираемся на модель, предложенную  Е.В. </w:t>
      </w:r>
      <w:proofErr w:type="spellStart"/>
      <w:r w:rsidR="00A018DB" w:rsidRPr="00270C9C">
        <w:rPr>
          <w:rStyle w:val="a7"/>
          <w:kern w:val="22"/>
          <w:sz w:val="28"/>
          <w:szCs w:val="28"/>
        </w:rPr>
        <w:t>Коточитовой</w:t>
      </w:r>
      <w:proofErr w:type="spellEnd"/>
      <w:r w:rsidR="00A018DB" w:rsidRPr="00270C9C">
        <w:rPr>
          <w:rStyle w:val="a7"/>
          <w:kern w:val="22"/>
          <w:sz w:val="28"/>
          <w:szCs w:val="28"/>
        </w:rPr>
        <w:t>.</w:t>
      </w:r>
      <w:r w:rsidR="00A018DB" w:rsidRPr="00270C9C">
        <w:rPr>
          <w:kern w:val="22"/>
          <w:sz w:val="28"/>
          <w:szCs w:val="28"/>
        </w:rPr>
        <w:t xml:space="preserve"> Ею выделены шесть видов педагогической компетентности: </w:t>
      </w:r>
      <w:proofErr w:type="spellStart"/>
      <w:r w:rsidR="00A018DB" w:rsidRPr="00270C9C">
        <w:rPr>
          <w:rStyle w:val="spelle"/>
          <w:kern w:val="22"/>
          <w:sz w:val="28"/>
          <w:szCs w:val="28"/>
        </w:rPr>
        <w:t>знаниевая</w:t>
      </w:r>
      <w:proofErr w:type="spellEnd"/>
      <w:r w:rsidR="00A018DB" w:rsidRPr="00270C9C">
        <w:rPr>
          <w:kern w:val="22"/>
          <w:sz w:val="28"/>
          <w:szCs w:val="28"/>
        </w:rPr>
        <w:t xml:space="preserve">, </w:t>
      </w:r>
      <w:proofErr w:type="spellStart"/>
      <w:r w:rsidR="00A018DB" w:rsidRPr="00270C9C">
        <w:rPr>
          <w:rStyle w:val="spelle"/>
          <w:kern w:val="22"/>
          <w:sz w:val="28"/>
          <w:szCs w:val="28"/>
        </w:rPr>
        <w:t>деятельностная</w:t>
      </w:r>
      <w:proofErr w:type="spellEnd"/>
      <w:r w:rsidR="00A018DB" w:rsidRPr="00270C9C">
        <w:rPr>
          <w:kern w:val="22"/>
          <w:sz w:val="28"/>
          <w:szCs w:val="28"/>
        </w:rPr>
        <w:t xml:space="preserve">, </w:t>
      </w:r>
      <w:proofErr w:type="gramStart"/>
      <w:r w:rsidR="00A018DB" w:rsidRPr="00270C9C">
        <w:rPr>
          <w:kern w:val="22"/>
          <w:sz w:val="28"/>
          <w:szCs w:val="28"/>
        </w:rPr>
        <w:t>коммуникативная</w:t>
      </w:r>
      <w:proofErr w:type="gramEnd"/>
      <w:r w:rsidR="00A018DB" w:rsidRPr="00270C9C">
        <w:rPr>
          <w:kern w:val="22"/>
          <w:sz w:val="28"/>
          <w:szCs w:val="28"/>
        </w:rPr>
        <w:t xml:space="preserve">, эмоциональная, личностная, творческая. Все </w:t>
      </w:r>
      <w:r w:rsidR="00A018DB" w:rsidRPr="00270C9C">
        <w:rPr>
          <w:kern w:val="22"/>
          <w:sz w:val="28"/>
          <w:szCs w:val="28"/>
        </w:rPr>
        <w:lastRenderedPageBreak/>
        <w:t xml:space="preserve">блоки взаимосвязаны и как бы «вытекают» один из другого. Вырванный из контекста отдельный блок не обеспечит необходимой профессиональной компетентности педагога, поэтому мы </w:t>
      </w:r>
      <w:r w:rsidR="00A018DB" w:rsidRPr="00270C9C">
        <w:rPr>
          <w:rStyle w:val="a7"/>
          <w:kern w:val="22"/>
          <w:sz w:val="28"/>
          <w:szCs w:val="28"/>
        </w:rPr>
        <w:t>организуем работу поступательно и последовательно. Через систему внутриучрежденческого повышения квалификации, развития профессиональной компетентности проходят все учителя без исключения, независимо от возраста, стажа, образования. Однако работа с каждой категорией педагогов должна быть дифференцирована.  Это основано на том, что с</w:t>
      </w:r>
      <w:r w:rsidR="00A018DB" w:rsidRPr="00270C9C">
        <w:rPr>
          <w:sz w:val="28"/>
          <w:szCs w:val="28"/>
        </w:rPr>
        <w:t>овременный учитель должен быть не только преподавать свой предмет, но и включаться в другие виды деятельности, быть одновременно исследователем, консультантом, разработчиком проектов, общественным деятелем, экспертом. Особенно это актуально в период реализации ФГОС.</w:t>
      </w:r>
    </w:p>
    <w:p w:rsidR="00A018DB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018DB" w:rsidRPr="00270C9C">
        <w:rPr>
          <w:sz w:val="28"/>
          <w:szCs w:val="28"/>
        </w:rPr>
        <w:t xml:space="preserve">Управление развитием инновационного потенциала педагога  направлено на создание соответствующих условий. Механизмами реализации названных условий в нашем Учреждении стали: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– новые способы организации занятий с педагогами, новые программы переподготовки кадров, ориентированные на изменения требований к качеству образования;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– диагностика потребностей педагогов, оценка профессиональных затруднений, исследование психоэмоционального состояния конкретного педагога и психологического климата в коллективе;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– создание проблемных творческих групп «по запросу», экспериментальных групп в рамках проблематики учебных предметов и курсов, </w:t>
      </w:r>
      <w:proofErr w:type="spellStart"/>
      <w:r w:rsidRPr="00270C9C">
        <w:rPr>
          <w:sz w:val="28"/>
          <w:szCs w:val="28"/>
        </w:rPr>
        <w:t>здоровьесберегающих</w:t>
      </w:r>
      <w:proofErr w:type="spellEnd"/>
      <w:r w:rsidRPr="00270C9C">
        <w:rPr>
          <w:sz w:val="28"/>
          <w:szCs w:val="28"/>
        </w:rPr>
        <w:t xml:space="preserve"> технологий;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– совершенствование форм материального и морального поощрения, стимулирования педагогов, разработка критериев оценки их деятельности. </w:t>
      </w:r>
    </w:p>
    <w:p w:rsidR="00A018DB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018DB" w:rsidRPr="00270C9C">
        <w:rPr>
          <w:sz w:val="28"/>
          <w:szCs w:val="28"/>
        </w:rPr>
        <w:t xml:space="preserve">Внедрение и реализация инновационных  </w:t>
      </w:r>
      <w:proofErr w:type="spellStart"/>
      <w:r w:rsidR="00A018DB" w:rsidRPr="00270C9C">
        <w:rPr>
          <w:sz w:val="28"/>
          <w:szCs w:val="28"/>
        </w:rPr>
        <w:t>здоровьесберегающих</w:t>
      </w:r>
      <w:proofErr w:type="spellEnd"/>
      <w:r w:rsidR="00A018DB" w:rsidRPr="00270C9C">
        <w:rPr>
          <w:sz w:val="28"/>
          <w:szCs w:val="28"/>
        </w:rPr>
        <w:t xml:space="preserve"> технологий в Учреждении достигается в том случае, если созданы условия для  личностного  и профессионального развития учителя, обеспечивается развитие массового творчества учителей, происходит стимулирование инновационных процессов в обучении, активно функционирует психологическая служба общеобразовательного учреждения.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Для организации психолого-педагогического сопровождения педагогов, учащихся  и их родителей (законных представителей) Учреждение на 100% укомплектовано компетентными специалистами в области психологии, социальной педагогики, логопедии, коррекционной педагогики.   Курсы повышения квалификации по вопросам введения ФГОС ОВЗ прошли 11 учителей начальных классов (50%), 3 педагога-психолога (100 %), 2 учителя-логопеда (100%), 2 социальных педагога (100%), руководство Учреждения.</w:t>
      </w:r>
    </w:p>
    <w:p w:rsidR="00A018DB" w:rsidRPr="00270C9C" w:rsidRDefault="00AA6893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В Учреждении имеется</w:t>
      </w:r>
      <w:r w:rsidR="00A018DB" w:rsidRPr="00270C9C">
        <w:rPr>
          <w:sz w:val="28"/>
          <w:szCs w:val="28"/>
        </w:rPr>
        <w:t xml:space="preserve"> уникальная, единственная на </w:t>
      </w:r>
      <w:proofErr w:type="spellStart"/>
      <w:r w:rsidR="00A018DB" w:rsidRPr="00270C9C">
        <w:rPr>
          <w:sz w:val="28"/>
          <w:szCs w:val="28"/>
        </w:rPr>
        <w:t>Белгородчине</w:t>
      </w:r>
      <w:proofErr w:type="spellEnd"/>
      <w:r w:rsidR="00A018DB" w:rsidRPr="00270C9C">
        <w:rPr>
          <w:sz w:val="28"/>
          <w:szCs w:val="28"/>
        </w:rPr>
        <w:t xml:space="preserve"> форма организации школьных специалистов сопровождения. Это - центр комплексного сопровождения участников образовательных отношений. Специалисты Центра (педагоги-психологи, дефектолог, социальные педагоги, учителя-логопеды) осуществляют свою деятельность в тесном сотрудничестве на основе принципа преемственности в организации и содержании деятельности. Организационно-управленческой формой коррекционного </w:t>
      </w:r>
      <w:r w:rsidR="00A018DB" w:rsidRPr="00270C9C">
        <w:rPr>
          <w:sz w:val="28"/>
          <w:szCs w:val="28"/>
        </w:rPr>
        <w:lastRenderedPageBreak/>
        <w:t xml:space="preserve">сопровождения является </w:t>
      </w:r>
      <w:proofErr w:type="spellStart"/>
      <w:r w:rsidR="00A018DB" w:rsidRPr="00270C9C">
        <w:rPr>
          <w:sz w:val="28"/>
          <w:szCs w:val="28"/>
        </w:rPr>
        <w:t>психолого</w:t>
      </w:r>
      <w:proofErr w:type="spellEnd"/>
      <w:r w:rsidR="00A018DB" w:rsidRPr="00270C9C">
        <w:rPr>
          <w:sz w:val="28"/>
          <w:szCs w:val="28"/>
        </w:rPr>
        <w:t xml:space="preserve"> – педагогический консилиум, ежегодно проводится от 10 до 17 заседаний его заседаний. В рамках ПП</w:t>
      </w:r>
      <w:r w:rsidR="00A83FFA">
        <w:rPr>
          <w:sz w:val="28"/>
          <w:szCs w:val="28"/>
        </w:rPr>
        <w:t>К</w:t>
      </w:r>
      <w:r w:rsidR="00A018DB" w:rsidRPr="00270C9C">
        <w:rPr>
          <w:sz w:val="28"/>
          <w:szCs w:val="28"/>
        </w:rPr>
        <w:t xml:space="preserve"> ежегодно сопровождается от 200 до 250 учащихся. Методические  интерактивные семинары, </w:t>
      </w:r>
      <w:proofErr w:type="spellStart"/>
      <w:r w:rsidR="00A018DB" w:rsidRPr="00270C9C">
        <w:rPr>
          <w:sz w:val="28"/>
          <w:szCs w:val="28"/>
        </w:rPr>
        <w:t>вебинары</w:t>
      </w:r>
      <w:proofErr w:type="spellEnd"/>
      <w:r w:rsidR="00A018DB" w:rsidRPr="00270C9C">
        <w:rPr>
          <w:sz w:val="28"/>
          <w:szCs w:val="28"/>
        </w:rPr>
        <w:t>, индивидуальные консультации специалистов Центра  с педагогами способствуют повышению профессиональной компетентности педагогов  в области сохранения и укрепления физического и психического здоровья обучающихся.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 Высокий уровень профессионализма специалистов Центра позволил стать </w:t>
      </w:r>
      <w:r w:rsidR="00AA6893" w:rsidRPr="00270C9C">
        <w:rPr>
          <w:sz w:val="28"/>
          <w:szCs w:val="28"/>
        </w:rPr>
        <w:t>Учреждению</w:t>
      </w:r>
      <w:r w:rsidRPr="00270C9C">
        <w:rPr>
          <w:sz w:val="28"/>
          <w:szCs w:val="28"/>
        </w:rPr>
        <w:t>: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- ресурсным центром по информированию, консультированию, оказанию методической помощи общеобразовательным учреждениям по вопросам введения и реализации ФГОС </w:t>
      </w:r>
      <w:r w:rsidR="00A83FFA">
        <w:rPr>
          <w:sz w:val="28"/>
          <w:szCs w:val="28"/>
        </w:rPr>
        <w:t>общего образования</w:t>
      </w:r>
      <w:r w:rsidRPr="00270C9C">
        <w:rPr>
          <w:sz w:val="28"/>
          <w:szCs w:val="28"/>
        </w:rPr>
        <w:t xml:space="preserve"> </w:t>
      </w:r>
      <w:proofErr w:type="gramStart"/>
      <w:r w:rsidRPr="00270C9C">
        <w:rPr>
          <w:sz w:val="28"/>
          <w:szCs w:val="28"/>
        </w:rPr>
        <w:t>обучающихся</w:t>
      </w:r>
      <w:proofErr w:type="gramEnd"/>
      <w:r w:rsidRPr="00270C9C">
        <w:rPr>
          <w:sz w:val="28"/>
          <w:szCs w:val="28"/>
        </w:rPr>
        <w:t xml:space="preserve"> с ограниченными возможностями здоровья;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 - площадкой  Белгородского института развития образования для проведения курсовой подготовки социальных педагогов и психологов образовательных организаций Белгородской области.</w:t>
      </w:r>
    </w:p>
    <w:p w:rsidR="00A018DB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70C9C">
        <w:rPr>
          <w:sz w:val="28"/>
          <w:szCs w:val="28"/>
        </w:rPr>
        <w:t xml:space="preserve"> </w:t>
      </w:r>
      <w:r w:rsidR="00A018DB" w:rsidRPr="00270C9C">
        <w:rPr>
          <w:sz w:val="28"/>
          <w:szCs w:val="28"/>
        </w:rPr>
        <w:t xml:space="preserve">Стремясь обеспечить совершенствование методического мастерства педагога, в том числе по вопросам </w:t>
      </w:r>
      <w:proofErr w:type="spellStart"/>
      <w:r w:rsidR="00A018DB" w:rsidRPr="00270C9C">
        <w:rPr>
          <w:sz w:val="28"/>
          <w:szCs w:val="28"/>
        </w:rPr>
        <w:t>здоровьесбережения</w:t>
      </w:r>
      <w:proofErr w:type="spellEnd"/>
      <w:r w:rsidR="00A018DB" w:rsidRPr="00270C9C">
        <w:rPr>
          <w:sz w:val="28"/>
          <w:szCs w:val="28"/>
        </w:rPr>
        <w:t>,  используем различные направления, которые способствуют развитию профессиональной компетентности учителя: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1)      актуализация субъектного опыта учителя (часто через анкетирование), что позволяет каждому выделить свои методические проблемы в реализации </w:t>
      </w:r>
      <w:proofErr w:type="spellStart"/>
      <w:r w:rsidRPr="00270C9C">
        <w:rPr>
          <w:sz w:val="28"/>
          <w:szCs w:val="28"/>
        </w:rPr>
        <w:t>здоровьесберегающего</w:t>
      </w:r>
      <w:proofErr w:type="spellEnd"/>
      <w:r w:rsidRPr="00270C9C">
        <w:rPr>
          <w:sz w:val="28"/>
          <w:szCs w:val="28"/>
        </w:rPr>
        <w:t xml:space="preserve"> подхода;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2)      изучение теории вопроса и технологий ее применения (с использованием учебно-методической литературы), что позволяет обосновывать методические действия учителей и соединять теорию с практикой;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3)      создание мобильных творческих групп для решения проблем;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4) коррекция и обогащение индивидуального опыта всех учителей, выполнивших контрольное задание (через создание и использование дидактических материалов, называемых нами методическими распечатками).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proofErr w:type="gramStart"/>
      <w:r w:rsidRPr="00270C9C">
        <w:rPr>
          <w:sz w:val="28"/>
          <w:szCs w:val="28"/>
        </w:rPr>
        <w:t xml:space="preserve">При создании новой образовательной среды, связанной  с реализацией инновационных </w:t>
      </w:r>
      <w:proofErr w:type="spellStart"/>
      <w:r w:rsidRPr="00270C9C">
        <w:rPr>
          <w:sz w:val="28"/>
          <w:szCs w:val="28"/>
        </w:rPr>
        <w:t>здоровьесберегающих</w:t>
      </w:r>
      <w:proofErr w:type="spellEnd"/>
      <w:r w:rsidRPr="00270C9C">
        <w:rPr>
          <w:sz w:val="28"/>
          <w:szCs w:val="28"/>
        </w:rPr>
        <w:t xml:space="preserve"> технологий, в Учреждении чрезвычайно актуальным является вопрос: как задать смысловую устремленность педагогов на творчество, на познание, на саморазвитие, т.к., в конечном счете, качество образования зависит от той позиции, которую принял на себя учитель как субъект образовательного процесса, как посредник между миром здорового образа жизни и формирующимся образом жизни ребенка. </w:t>
      </w:r>
      <w:proofErr w:type="gramEnd"/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Система работы с педагогами направлена на раскрепощение творческого потенциала учителя, становление гуманистической педагогической позиции, авторском подходе к отбору содержания и средств обучения.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В эту систему входят: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а) включение учителей в работу по осмыслению и творческому использованию </w:t>
      </w:r>
      <w:proofErr w:type="spellStart"/>
      <w:r w:rsidRPr="00270C9C">
        <w:rPr>
          <w:sz w:val="28"/>
          <w:szCs w:val="28"/>
        </w:rPr>
        <w:t>здоровьесберегающих</w:t>
      </w:r>
      <w:proofErr w:type="spellEnd"/>
      <w:r w:rsidRPr="00270C9C">
        <w:rPr>
          <w:sz w:val="28"/>
          <w:szCs w:val="28"/>
        </w:rPr>
        <w:t xml:space="preserve"> технологий в рамках школьных методических объединений;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lastRenderedPageBreak/>
        <w:t>б) разработка и реализация программы саморазвития и самообразования;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 в) </w:t>
      </w:r>
      <w:proofErr w:type="spellStart"/>
      <w:r w:rsidRPr="00270C9C">
        <w:rPr>
          <w:sz w:val="28"/>
          <w:szCs w:val="28"/>
        </w:rPr>
        <w:t>практикоориентированные</w:t>
      </w:r>
      <w:proofErr w:type="spellEnd"/>
      <w:r w:rsidRPr="00270C9C">
        <w:rPr>
          <w:sz w:val="28"/>
          <w:szCs w:val="28"/>
        </w:rPr>
        <w:t xml:space="preserve"> формы работы педагога-психолога с учителями, которые вполне эффективны в просветительских целях (тренинги, занятия с элементами тренингов);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г) индивидуальное консультирование по запросу.</w:t>
      </w:r>
    </w:p>
    <w:p w:rsidR="00A018DB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A018DB" w:rsidRPr="00270C9C">
        <w:rPr>
          <w:sz w:val="28"/>
          <w:szCs w:val="28"/>
        </w:rPr>
        <w:t xml:space="preserve">Существенный вклад в развивающую работу по формированию педагогической компетентности учителя обеспечивает создание </w:t>
      </w:r>
      <w:proofErr w:type="spellStart"/>
      <w:r w:rsidR="00A018DB" w:rsidRPr="00270C9C">
        <w:rPr>
          <w:sz w:val="28"/>
          <w:szCs w:val="28"/>
        </w:rPr>
        <w:t>микрообъединений</w:t>
      </w:r>
      <w:proofErr w:type="spellEnd"/>
      <w:r w:rsidR="00A018DB" w:rsidRPr="00270C9C">
        <w:rPr>
          <w:sz w:val="28"/>
          <w:szCs w:val="28"/>
        </w:rPr>
        <w:t xml:space="preserve"> учителей в виде творческих (рабочих) групп с едиными содержательными целями. Смысл такой работы в возможности объединения усилий, знаний, опыта разных по возрасту и предметной специализации педагогов. Их энергия направляется на поиск оптимальных решений педагогических проблем и предотвращения ошибок. У учителей возрастает потребность в саморазвитии, в повышении квалификации. </w:t>
      </w:r>
    </w:p>
    <w:p w:rsidR="00A018DB" w:rsidRPr="00270C9C" w:rsidRDefault="00A83FFA" w:rsidP="00270C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A018DB" w:rsidRPr="00270C9C">
        <w:rPr>
          <w:sz w:val="28"/>
          <w:szCs w:val="28"/>
        </w:rPr>
        <w:t xml:space="preserve">Модель системной комплексной работы по сохранению и укреплению здоровья  Учреждения на </w:t>
      </w:r>
      <w:proofErr w:type="gramStart"/>
      <w:r w:rsidR="00A018DB" w:rsidRPr="00270C9C">
        <w:rPr>
          <w:sz w:val="28"/>
          <w:szCs w:val="28"/>
        </w:rPr>
        <w:t>сегодняшний</w:t>
      </w:r>
      <w:proofErr w:type="gramEnd"/>
      <w:r w:rsidR="00A018DB" w:rsidRPr="00270C9C">
        <w:rPr>
          <w:sz w:val="28"/>
          <w:szCs w:val="28"/>
        </w:rPr>
        <w:t xml:space="preserve"> состоит из следующих блоков: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proofErr w:type="gramStart"/>
      <w:r w:rsidRPr="00270C9C">
        <w:rPr>
          <w:sz w:val="28"/>
          <w:szCs w:val="28"/>
          <w:lang w:val="en-US"/>
        </w:rPr>
        <w:t>I</w:t>
      </w:r>
      <w:r w:rsidRPr="00270C9C">
        <w:rPr>
          <w:sz w:val="28"/>
          <w:szCs w:val="28"/>
        </w:rPr>
        <w:t xml:space="preserve"> блок – </w:t>
      </w:r>
      <w:proofErr w:type="spellStart"/>
      <w:r w:rsidRPr="00270C9C">
        <w:rPr>
          <w:sz w:val="28"/>
          <w:szCs w:val="28"/>
        </w:rPr>
        <w:t>здоровьесберегающая</w:t>
      </w:r>
      <w:proofErr w:type="spellEnd"/>
      <w:r w:rsidRPr="00270C9C">
        <w:rPr>
          <w:sz w:val="28"/>
          <w:szCs w:val="28"/>
        </w:rPr>
        <w:t xml:space="preserve"> инфраструктура образовательного учреждения.</w:t>
      </w:r>
      <w:proofErr w:type="gramEnd"/>
      <w:r w:rsidRPr="00270C9C">
        <w:rPr>
          <w:sz w:val="28"/>
          <w:szCs w:val="28"/>
        </w:rPr>
        <w:t xml:space="preserve">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II блок — рациональная организация образовательной деятельности.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III блок — организация физкультурно-оздоровительной работы.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IV блок — просветительско-воспитательная работа с </w:t>
      </w:r>
      <w:proofErr w:type="gramStart"/>
      <w:r w:rsidRPr="00270C9C">
        <w:rPr>
          <w:sz w:val="28"/>
          <w:szCs w:val="28"/>
        </w:rPr>
        <w:t>обучающимися</w:t>
      </w:r>
      <w:proofErr w:type="gramEnd"/>
      <w:r w:rsidRPr="00270C9C">
        <w:rPr>
          <w:sz w:val="28"/>
          <w:szCs w:val="28"/>
        </w:rPr>
        <w:t xml:space="preserve">, направленная на формирование ценности здоровья и здорового образа жизни. 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V блок — организация системы просветительской и методической работы с участниками образовательных отношений.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VI блок — профилактика и динамическое наблюдение (мониторинг) за состоянием здоровья.</w:t>
      </w:r>
    </w:p>
    <w:p w:rsidR="00A018DB" w:rsidRP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В результате реализации системного подхода в развитии профессиональной компетентности педагогов ежегодно повышается процент педагогов, готовых к принятию инноваций и испытывающих потребность в изменении организации образовательной деятельности. </w:t>
      </w:r>
    </w:p>
    <w:p w:rsidR="00270C9C" w:rsidRDefault="00A018DB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 xml:space="preserve">Таким образом, управление развитием профессиональной компетентности педагога в Учреждении направляется на повышение научно-теоретической, методической, психолого-педагогической подготовки учителя, а также формирование устойчивой потребности педагогов сохранять здоровье обучающихся и самих себя. </w:t>
      </w:r>
    </w:p>
    <w:p w:rsidR="00270C9C" w:rsidRDefault="00270C9C" w:rsidP="00270C9C">
      <w:pPr>
        <w:ind w:firstLine="709"/>
        <w:jc w:val="both"/>
        <w:rPr>
          <w:sz w:val="28"/>
          <w:szCs w:val="28"/>
        </w:rPr>
      </w:pPr>
    </w:p>
    <w:p w:rsidR="00A018DB" w:rsidRPr="00270C9C" w:rsidRDefault="00AA6893" w:rsidP="00270C9C">
      <w:pPr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Литература:</w:t>
      </w:r>
    </w:p>
    <w:p w:rsidR="00A018DB" w:rsidRPr="00270C9C" w:rsidRDefault="00A018DB" w:rsidP="00270C9C">
      <w:pPr>
        <w:ind w:firstLine="709"/>
        <w:jc w:val="center"/>
        <w:rPr>
          <w:color w:val="FF0000"/>
          <w:sz w:val="28"/>
          <w:szCs w:val="28"/>
        </w:rPr>
      </w:pPr>
    </w:p>
    <w:p w:rsidR="00AA6893" w:rsidRPr="00270C9C" w:rsidRDefault="00E5372B" w:rsidP="00270C9C">
      <w:pPr>
        <w:ind w:firstLine="709"/>
        <w:jc w:val="both"/>
        <w:rPr>
          <w:rFonts w:eastAsia="Times New Roman"/>
          <w:sz w:val="28"/>
          <w:szCs w:val="28"/>
        </w:rPr>
      </w:pPr>
      <w:r w:rsidRPr="00270C9C">
        <w:rPr>
          <w:rFonts w:eastAsia="Times New Roman"/>
          <w:sz w:val="28"/>
          <w:szCs w:val="28"/>
        </w:rPr>
        <w:t xml:space="preserve">1. </w:t>
      </w:r>
      <w:r w:rsidR="00AA6893" w:rsidRPr="00270C9C">
        <w:rPr>
          <w:rFonts w:eastAsia="Times New Roman"/>
          <w:sz w:val="28"/>
          <w:szCs w:val="28"/>
        </w:rPr>
        <w:t>Зимняя, И.А</w:t>
      </w:r>
      <w:proofErr w:type="gramStart"/>
      <w:r w:rsidRPr="00270C9C">
        <w:rPr>
          <w:rFonts w:eastAsia="Times New Roman"/>
          <w:sz w:val="28"/>
          <w:szCs w:val="28"/>
        </w:rPr>
        <w:t xml:space="preserve"> </w:t>
      </w:r>
      <w:r w:rsidR="00AA6893" w:rsidRPr="00270C9C">
        <w:rPr>
          <w:rFonts w:eastAsia="Times New Roman"/>
          <w:sz w:val="28"/>
          <w:szCs w:val="28"/>
        </w:rPr>
        <w:t>.</w:t>
      </w:r>
      <w:proofErr w:type="gramEnd"/>
      <w:r w:rsidR="00AA6893" w:rsidRPr="00270C9C">
        <w:rPr>
          <w:rFonts w:eastAsia="Times New Roman"/>
          <w:sz w:val="28"/>
          <w:szCs w:val="28"/>
        </w:rPr>
        <w:t xml:space="preserve">Ключевые компетентности как результативно-целевая основа </w:t>
      </w:r>
      <w:proofErr w:type="spellStart"/>
      <w:r w:rsidR="00AA6893" w:rsidRPr="00270C9C">
        <w:rPr>
          <w:rFonts w:eastAsia="Times New Roman"/>
          <w:sz w:val="28"/>
          <w:szCs w:val="28"/>
        </w:rPr>
        <w:t>компетентностного</w:t>
      </w:r>
      <w:proofErr w:type="spellEnd"/>
      <w:r w:rsidR="00AA6893" w:rsidRPr="00270C9C">
        <w:rPr>
          <w:rFonts w:eastAsia="Times New Roman"/>
          <w:sz w:val="28"/>
          <w:szCs w:val="28"/>
        </w:rPr>
        <w:t xml:space="preserve"> подхода в образовании / </w:t>
      </w:r>
      <w:proofErr w:type="spellStart"/>
      <w:r w:rsidR="00AA6893" w:rsidRPr="00270C9C">
        <w:rPr>
          <w:rFonts w:eastAsia="Times New Roman"/>
          <w:sz w:val="28"/>
          <w:szCs w:val="28"/>
        </w:rPr>
        <w:t>И.А.Зимняя</w:t>
      </w:r>
      <w:proofErr w:type="spellEnd"/>
      <w:r w:rsidR="00AA6893" w:rsidRPr="00270C9C">
        <w:rPr>
          <w:rFonts w:eastAsia="Times New Roman"/>
          <w:sz w:val="28"/>
          <w:szCs w:val="28"/>
        </w:rPr>
        <w:t>. - М., 2004. – 381 с.</w:t>
      </w:r>
    </w:p>
    <w:p w:rsidR="00AA6893" w:rsidRPr="00270C9C" w:rsidRDefault="00E5372B" w:rsidP="00270C9C">
      <w:pPr>
        <w:ind w:firstLine="709"/>
        <w:jc w:val="both"/>
        <w:rPr>
          <w:rFonts w:eastAsia="Times New Roman"/>
          <w:sz w:val="28"/>
          <w:szCs w:val="28"/>
        </w:rPr>
      </w:pPr>
      <w:r w:rsidRPr="00270C9C">
        <w:rPr>
          <w:rFonts w:eastAsia="Times New Roman"/>
          <w:sz w:val="28"/>
          <w:szCs w:val="28"/>
        </w:rPr>
        <w:t>2</w:t>
      </w:r>
      <w:r w:rsidR="00AA6893" w:rsidRPr="00270C9C">
        <w:rPr>
          <w:rFonts w:eastAsia="Times New Roman"/>
          <w:sz w:val="28"/>
          <w:szCs w:val="28"/>
        </w:rPr>
        <w:t>.</w:t>
      </w:r>
      <w:r w:rsidRPr="00270C9C">
        <w:rPr>
          <w:rFonts w:eastAsia="Times New Roman"/>
          <w:sz w:val="28"/>
          <w:szCs w:val="28"/>
        </w:rPr>
        <w:t xml:space="preserve"> </w:t>
      </w:r>
      <w:proofErr w:type="spellStart"/>
      <w:r w:rsidR="00AA6893" w:rsidRPr="00270C9C">
        <w:rPr>
          <w:rFonts w:eastAsia="Times New Roman"/>
          <w:sz w:val="28"/>
          <w:szCs w:val="28"/>
        </w:rPr>
        <w:t>Кухарев</w:t>
      </w:r>
      <w:proofErr w:type="spellEnd"/>
      <w:r w:rsidR="00AA6893" w:rsidRPr="00270C9C">
        <w:rPr>
          <w:rFonts w:eastAsia="Times New Roman"/>
          <w:sz w:val="28"/>
          <w:szCs w:val="28"/>
        </w:rPr>
        <w:t xml:space="preserve"> И.В. На пути к профессиональному совершенству: Кн. для учителя. – М.: Просвещение, 1990. – 159. – (Мастерство учителя; идеи, советы, предложения). – 159 с.</w:t>
      </w:r>
    </w:p>
    <w:p w:rsidR="00E5372B" w:rsidRPr="00270C9C" w:rsidRDefault="00270C9C" w:rsidP="00270C9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0C9C">
        <w:rPr>
          <w:rStyle w:val="c2"/>
          <w:sz w:val="28"/>
          <w:szCs w:val="28"/>
        </w:rPr>
        <w:lastRenderedPageBreak/>
        <w:t>3</w:t>
      </w:r>
      <w:r w:rsidR="00E5372B" w:rsidRPr="00270C9C">
        <w:rPr>
          <w:rStyle w:val="c2"/>
          <w:sz w:val="28"/>
          <w:szCs w:val="28"/>
        </w:rPr>
        <w:t xml:space="preserve">. </w:t>
      </w:r>
      <w:r w:rsidR="00E5372B" w:rsidRPr="00270C9C">
        <w:rPr>
          <w:sz w:val="28"/>
          <w:szCs w:val="28"/>
        </w:rPr>
        <w:t xml:space="preserve"> </w:t>
      </w:r>
      <w:proofErr w:type="spellStart"/>
      <w:r w:rsidR="00E5372B" w:rsidRPr="00270C9C">
        <w:rPr>
          <w:rStyle w:val="hl"/>
          <w:sz w:val="28"/>
          <w:szCs w:val="28"/>
        </w:rPr>
        <w:t>Коточигова</w:t>
      </w:r>
      <w:proofErr w:type="spellEnd"/>
      <w:r w:rsidR="00E5372B" w:rsidRPr="00270C9C">
        <w:rPr>
          <w:sz w:val="28"/>
          <w:szCs w:val="28"/>
        </w:rPr>
        <w:t xml:space="preserve"> Е.В. Особенности развития творческого педагогического мышления // Психология педагогического мышления: теория и эксперимент: сб. статей / Под ред. М.М. </w:t>
      </w:r>
      <w:proofErr w:type="spellStart"/>
      <w:r w:rsidR="00E5372B" w:rsidRPr="00270C9C">
        <w:rPr>
          <w:sz w:val="28"/>
          <w:szCs w:val="28"/>
        </w:rPr>
        <w:t>Кашапова</w:t>
      </w:r>
      <w:proofErr w:type="spellEnd"/>
      <w:r w:rsidR="00E5372B" w:rsidRPr="00270C9C">
        <w:rPr>
          <w:sz w:val="28"/>
          <w:szCs w:val="28"/>
        </w:rPr>
        <w:t xml:space="preserve">. М.: ИП РАН, 1998. С.115- 117. </w:t>
      </w:r>
    </w:p>
    <w:p w:rsidR="00E5372B" w:rsidRPr="00270C9C" w:rsidRDefault="00270C9C" w:rsidP="00270C9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4</w:t>
      </w:r>
      <w:r w:rsidR="00E5372B" w:rsidRPr="00270C9C">
        <w:rPr>
          <w:sz w:val="28"/>
          <w:szCs w:val="28"/>
        </w:rPr>
        <w:t xml:space="preserve">.  </w:t>
      </w:r>
      <w:proofErr w:type="spellStart"/>
      <w:r w:rsidR="00E5372B" w:rsidRPr="00270C9C">
        <w:rPr>
          <w:rStyle w:val="hl"/>
          <w:sz w:val="28"/>
          <w:szCs w:val="28"/>
        </w:rPr>
        <w:t>Коточигова</w:t>
      </w:r>
      <w:proofErr w:type="spellEnd"/>
      <w:r w:rsidR="00E5372B" w:rsidRPr="00270C9C">
        <w:rPr>
          <w:sz w:val="28"/>
          <w:szCs w:val="28"/>
        </w:rPr>
        <w:t xml:space="preserve"> Е.В. Осознание противоречия как условие развития педагогического мышления // Исследование педагогического мышления. Сб. статей</w:t>
      </w:r>
      <w:proofErr w:type="gramStart"/>
      <w:r w:rsidR="00E5372B" w:rsidRPr="00270C9C">
        <w:rPr>
          <w:sz w:val="28"/>
          <w:szCs w:val="28"/>
        </w:rPr>
        <w:t xml:space="preserve"> / П</w:t>
      </w:r>
      <w:proofErr w:type="gramEnd"/>
      <w:r w:rsidR="00E5372B" w:rsidRPr="00270C9C">
        <w:rPr>
          <w:sz w:val="28"/>
          <w:szCs w:val="28"/>
        </w:rPr>
        <w:t xml:space="preserve">од ред. М.М. </w:t>
      </w:r>
      <w:proofErr w:type="spellStart"/>
      <w:r w:rsidR="00E5372B" w:rsidRPr="00270C9C">
        <w:rPr>
          <w:sz w:val="28"/>
          <w:szCs w:val="28"/>
        </w:rPr>
        <w:t>Кашапова</w:t>
      </w:r>
      <w:proofErr w:type="spellEnd"/>
      <w:r w:rsidR="00E5372B" w:rsidRPr="00270C9C">
        <w:rPr>
          <w:sz w:val="28"/>
          <w:szCs w:val="28"/>
        </w:rPr>
        <w:t xml:space="preserve">. М.: ИП РАН, 1999. С.73 78. </w:t>
      </w:r>
    </w:p>
    <w:p w:rsidR="00E5372B" w:rsidRPr="00270C9C" w:rsidRDefault="00270C9C" w:rsidP="00270C9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0C9C">
        <w:rPr>
          <w:sz w:val="28"/>
          <w:szCs w:val="28"/>
        </w:rPr>
        <w:t>5</w:t>
      </w:r>
      <w:r w:rsidR="00E5372B" w:rsidRPr="00270C9C">
        <w:rPr>
          <w:sz w:val="28"/>
          <w:szCs w:val="28"/>
        </w:rPr>
        <w:t xml:space="preserve">.  </w:t>
      </w:r>
      <w:proofErr w:type="spellStart"/>
      <w:r w:rsidR="00E5372B" w:rsidRPr="00270C9C">
        <w:rPr>
          <w:rStyle w:val="hl"/>
          <w:sz w:val="28"/>
          <w:szCs w:val="28"/>
        </w:rPr>
        <w:t>Коточигова</w:t>
      </w:r>
      <w:proofErr w:type="spellEnd"/>
      <w:r w:rsidR="00E5372B" w:rsidRPr="00270C9C">
        <w:rPr>
          <w:sz w:val="28"/>
          <w:szCs w:val="28"/>
        </w:rPr>
        <w:t xml:space="preserve"> Е.В. Уровневые характеристики профессионального педагогического мышления // Социальная психология: Практика. Теория. Эксперимент. Практика. Т 2</w:t>
      </w:r>
      <w:proofErr w:type="gramStart"/>
      <w:r w:rsidR="00E5372B" w:rsidRPr="00270C9C">
        <w:rPr>
          <w:sz w:val="28"/>
          <w:szCs w:val="28"/>
        </w:rPr>
        <w:t xml:space="preserve"> / П</w:t>
      </w:r>
      <w:proofErr w:type="gramEnd"/>
      <w:r w:rsidR="00E5372B" w:rsidRPr="00270C9C">
        <w:rPr>
          <w:sz w:val="28"/>
          <w:szCs w:val="28"/>
        </w:rPr>
        <w:t xml:space="preserve">од ред. В.В. Козлова. Ярославль, 2000. С68 -69. (В соавторстве). </w:t>
      </w:r>
    </w:p>
    <w:p w:rsidR="00E5372B" w:rsidRPr="00270C9C" w:rsidRDefault="00270C9C" w:rsidP="00270C9C">
      <w:pPr>
        <w:ind w:firstLine="709"/>
        <w:jc w:val="both"/>
        <w:rPr>
          <w:rFonts w:eastAsia="Times New Roman"/>
          <w:sz w:val="28"/>
          <w:szCs w:val="28"/>
        </w:rPr>
      </w:pPr>
      <w:r w:rsidRPr="00270C9C">
        <w:rPr>
          <w:rStyle w:val="c2"/>
          <w:sz w:val="28"/>
          <w:szCs w:val="28"/>
        </w:rPr>
        <w:t xml:space="preserve">6. </w:t>
      </w:r>
      <w:proofErr w:type="spellStart"/>
      <w:r w:rsidRPr="00270C9C">
        <w:rPr>
          <w:rStyle w:val="c2"/>
          <w:sz w:val="28"/>
          <w:szCs w:val="28"/>
        </w:rPr>
        <w:t>Сластенин</w:t>
      </w:r>
      <w:proofErr w:type="spellEnd"/>
      <w:r w:rsidRPr="00270C9C">
        <w:rPr>
          <w:rStyle w:val="c2"/>
          <w:sz w:val="28"/>
          <w:szCs w:val="28"/>
        </w:rPr>
        <w:t xml:space="preserve"> В.А. и др. Педагогика: Учеб</w:t>
      </w:r>
      <w:proofErr w:type="gramStart"/>
      <w:r w:rsidRPr="00270C9C">
        <w:rPr>
          <w:rStyle w:val="c2"/>
          <w:sz w:val="28"/>
          <w:szCs w:val="28"/>
        </w:rPr>
        <w:t>.</w:t>
      </w:r>
      <w:proofErr w:type="gramEnd"/>
      <w:r w:rsidRPr="00270C9C">
        <w:rPr>
          <w:rStyle w:val="c2"/>
          <w:sz w:val="28"/>
          <w:szCs w:val="28"/>
        </w:rPr>
        <w:t xml:space="preserve"> </w:t>
      </w:r>
      <w:proofErr w:type="gramStart"/>
      <w:r w:rsidRPr="00270C9C">
        <w:rPr>
          <w:rStyle w:val="c2"/>
          <w:sz w:val="28"/>
          <w:szCs w:val="28"/>
        </w:rPr>
        <w:t>п</w:t>
      </w:r>
      <w:proofErr w:type="gramEnd"/>
      <w:r w:rsidRPr="00270C9C">
        <w:rPr>
          <w:rStyle w:val="c2"/>
          <w:sz w:val="28"/>
          <w:szCs w:val="28"/>
        </w:rPr>
        <w:t xml:space="preserve">особие для студ. </w:t>
      </w:r>
      <w:proofErr w:type="spellStart"/>
      <w:r w:rsidRPr="00270C9C">
        <w:rPr>
          <w:rStyle w:val="c2"/>
          <w:sz w:val="28"/>
          <w:szCs w:val="28"/>
        </w:rPr>
        <w:t>высш</w:t>
      </w:r>
      <w:proofErr w:type="spellEnd"/>
      <w:r w:rsidRPr="00270C9C">
        <w:rPr>
          <w:rStyle w:val="c2"/>
          <w:sz w:val="28"/>
          <w:szCs w:val="28"/>
        </w:rPr>
        <w:t xml:space="preserve">. </w:t>
      </w:r>
      <w:proofErr w:type="spellStart"/>
      <w:r w:rsidRPr="00270C9C">
        <w:rPr>
          <w:rStyle w:val="c2"/>
          <w:sz w:val="28"/>
          <w:szCs w:val="28"/>
        </w:rPr>
        <w:t>пед</w:t>
      </w:r>
      <w:proofErr w:type="spellEnd"/>
      <w:r w:rsidRPr="00270C9C">
        <w:rPr>
          <w:rStyle w:val="c2"/>
          <w:sz w:val="28"/>
          <w:szCs w:val="28"/>
        </w:rPr>
        <w:t>. учеб. заведений - М.: Издательский центр "Академия", 2002 г.</w:t>
      </w:r>
    </w:p>
    <w:p w:rsidR="002B4D4A" w:rsidRPr="00270C9C" w:rsidRDefault="000E166A" w:rsidP="00270C9C">
      <w:pPr>
        <w:ind w:firstLine="709"/>
        <w:jc w:val="both"/>
        <w:rPr>
          <w:sz w:val="28"/>
          <w:szCs w:val="28"/>
        </w:rPr>
      </w:pPr>
    </w:p>
    <w:sectPr w:rsidR="002B4D4A" w:rsidRPr="00270C9C" w:rsidSect="00270C9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8DB"/>
    <w:rsid w:val="000E166A"/>
    <w:rsid w:val="00270C9C"/>
    <w:rsid w:val="004D02B2"/>
    <w:rsid w:val="00685838"/>
    <w:rsid w:val="006D30F1"/>
    <w:rsid w:val="00A018DB"/>
    <w:rsid w:val="00A83FFA"/>
    <w:rsid w:val="00AA6893"/>
    <w:rsid w:val="00DF1144"/>
    <w:rsid w:val="00E5372B"/>
    <w:rsid w:val="00EE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8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18DB"/>
    <w:rPr>
      <w:i/>
      <w:iCs/>
    </w:rPr>
  </w:style>
  <w:style w:type="character" w:customStyle="1" w:styleId="a7">
    <w:name w:val="a7"/>
    <w:basedOn w:val="a0"/>
    <w:rsid w:val="00A018DB"/>
  </w:style>
  <w:style w:type="character" w:customStyle="1" w:styleId="spelle">
    <w:name w:val="spelle"/>
    <w:basedOn w:val="a0"/>
    <w:rsid w:val="00A018DB"/>
  </w:style>
  <w:style w:type="character" w:customStyle="1" w:styleId="c2">
    <w:name w:val="c2"/>
    <w:basedOn w:val="a0"/>
    <w:rsid w:val="00E5372B"/>
  </w:style>
  <w:style w:type="paragraph" w:styleId="a4">
    <w:name w:val="Normal (Web)"/>
    <w:basedOn w:val="a"/>
    <w:uiPriority w:val="99"/>
    <w:semiHidden/>
    <w:unhideWhenUsed/>
    <w:rsid w:val="00E5372B"/>
    <w:pPr>
      <w:spacing w:before="100" w:beforeAutospacing="1" w:after="100" w:afterAutospacing="1"/>
    </w:pPr>
    <w:rPr>
      <w:rFonts w:eastAsia="Times New Roman"/>
    </w:rPr>
  </w:style>
  <w:style w:type="character" w:customStyle="1" w:styleId="hl">
    <w:name w:val="hl"/>
    <w:basedOn w:val="a0"/>
    <w:rsid w:val="00E537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8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18DB"/>
    <w:rPr>
      <w:i/>
      <w:iCs/>
    </w:rPr>
  </w:style>
  <w:style w:type="character" w:customStyle="1" w:styleId="a7">
    <w:name w:val="a7"/>
    <w:basedOn w:val="a0"/>
    <w:rsid w:val="00A018DB"/>
  </w:style>
  <w:style w:type="character" w:customStyle="1" w:styleId="spelle">
    <w:name w:val="spelle"/>
    <w:basedOn w:val="a0"/>
    <w:rsid w:val="00A018DB"/>
  </w:style>
  <w:style w:type="character" w:customStyle="1" w:styleId="c2">
    <w:name w:val="c2"/>
    <w:basedOn w:val="a0"/>
    <w:rsid w:val="00E5372B"/>
  </w:style>
  <w:style w:type="paragraph" w:styleId="a4">
    <w:name w:val="Normal (Web)"/>
    <w:basedOn w:val="a"/>
    <w:uiPriority w:val="99"/>
    <w:semiHidden/>
    <w:unhideWhenUsed/>
    <w:rsid w:val="00E5372B"/>
    <w:pPr>
      <w:spacing w:before="100" w:beforeAutospacing="1" w:after="100" w:afterAutospacing="1"/>
    </w:pPr>
    <w:rPr>
      <w:rFonts w:eastAsia="Times New Roman"/>
    </w:rPr>
  </w:style>
  <w:style w:type="character" w:customStyle="1" w:styleId="hl">
    <w:name w:val="hl"/>
    <w:basedOn w:val="a0"/>
    <w:rsid w:val="00E53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Владимировна</cp:lastModifiedBy>
  <cp:revision>3</cp:revision>
  <dcterms:created xsi:type="dcterms:W3CDTF">2025-12-24T06:17:00Z</dcterms:created>
  <dcterms:modified xsi:type="dcterms:W3CDTF">2025-12-24T06:38:00Z</dcterms:modified>
</cp:coreProperties>
</file>