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830" w:rsidRPr="00AD41CE" w:rsidRDefault="00424830" w:rsidP="00424830">
      <w:pPr>
        <w:spacing w:before="225" w:after="113" w:line="213" w:lineRule="atLeas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AD41CE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Контрольное задание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b/>
          <w:bCs/>
          <w:sz w:val="24"/>
          <w:szCs w:val="24"/>
        </w:rPr>
        <w:t>ТЕСТ.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b/>
          <w:bCs/>
          <w:sz w:val="24"/>
          <w:szCs w:val="24"/>
        </w:rPr>
        <w:t>Найдите наиболее подходящий вариант ответа.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1. Теннисный шар непригоден в качестве денег, так как у него нет одного необходимого качества. Какого?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стабильности;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портативности;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износостойкости;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узнаваемости.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2. Большинство денег в обращении – это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монеты;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бумажные деньги;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сберегательные счета;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чековые счета;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безналичные деньги.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3. Что не является функцией денег в рыночной экономике?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средство измерения;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средство платежа;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средство накопления;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средство производства.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4. Стоимость денег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поднимается с ростом цен;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может понизиться или повыситься;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остается постоянной;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может возрастать стечением времени.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5. Покупательная способность денег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увеличивается в период инфляции;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уменьшается в период инфляции;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остается постоянной в период инфляции и дефляции;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уменьшается в период дефляции.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6. Если повышение цен в экономике вызвано ростом цен на энергоносители, то это экономическое явление называется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инфляция спроса;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инфляция затрат;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дефляция;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экономический кризис.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7. Покупательная способность денег определяется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металлическим стандартом;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стоимостью труда, затраченного на ее изготовление;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объемом благ и услуг, который может быть приобретен;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государственным банком.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8. Избыточная масса денег, отчеканенная из золота, может привести </w:t>
      </w:r>
      <w:proofErr w:type="gramStart"/>
      <w:r w:rsidRPr="00280B17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подъему экономики;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падению покупательной способности денег;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lastRenderedPageBreak/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снижению склонности людей к сбережениям;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вытеснению из денежного обращения бумажных денег.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9. Наименьшей ликвидностью обладает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земельный участок;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облигация государственного займа;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акция;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денежная купюра.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10. Закон обмена может быть записан как уравнение следующего вида: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0B17">
        <w:rPr>
          <w:rFonts w:ascii="Times New Roman" w:eastAsia="Times New Roman" w:hAnsi="Times New Roman" w:cs="Times New Roman"/>
          <w:sz w:val="24"/>
          <w:szCs w:val="24"/>
          <w:lang w:val="en-US"/>
        </w:rPr>
        <w:t>a) M + V = P + Q</w:t>
      </w:r>
      <w:proofErr w:type="gramStart"/>
      <w:r w:rsidRPr="00280B17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proofErr w:type="gramEnd"/>
      <w:r w:rsidRPr="00280B1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b) M x V = P x Q;</w:t>
      </w:r>
      <w:r w:rsidRPr="00280B1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c) M + P = V + Q;</w:t>
      </w:r>
      <w:r w:rsidRPr="00280B1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d) M : V = P : Q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11. Если в стране растут цены, то, даже при неизменном объеме производства и той же скорости обращения денег,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масса денег в обращении должна быть увеличена;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масса денег в обращении должна быть уменьшена;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масса денег в обращении должна оставаться постоянной.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12. Если при неизменных объемах производства и неизменных ценах скорость обращения денег возрастает, то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масса денег в стране должна быть увеличена;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страна может обойтись меньшим количеством денег;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масса денег в обращении должна оставаться постоянной.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13. Если в стране требования закона обмена нарушаются, то это приводит </w:t>
      </w:r>
      <w:proofErr w:type="gramStart"/>
      <w:r w:rsidRPr="00280B17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росту цен;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падению цен;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инфляции затрат.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14. Экономическая ситуация, когда спрос в целом оказывается больше суммарного предложения товаров, называется: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экономические издержки;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инфляция спроса;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280B17">
        <w:rPr>
          <w:rFonts w:ascii="Times New Roman" w:eastAsia="Times New Roman" w:hAnsi="Times New Roman" w:cs="Times New Roman"/>
          <w:sz w:val="24"/>
          <w:szCs w:val="24"/>
        </w:rPr>
        <w:t>экономические затраты</w:t>
      </w:r>
      <w:proofErr w:type="gramEnd"/>
      <w:r w:rsidRPr="00280B17">
        <w:rPr>
          <w:rFonts w:ascii="Times New Roman" w:eastAsia="Times New Roman" w:hAnsi="Times New Roman" w:cs="Times New Roman"/>
          <w:sz w:val="24"/>
          <w:szCs w:val="24"/>
        </w:rPr>
        <w:t>; 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инфляция затрат.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15. Что случится, если в формуле закона обмена M увеличится в два раза, в то время как V и Q не изменятся?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цены будут падать;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стоимость денег увеличится;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цены будут расти;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V, P, Q не изменятся.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16. Индекс потребительских цен используется при определении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числа семей, находящихся за чертой бедности;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изменения численности населения страны;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объема денежного предложения за некоторый период времени;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изменений стоимости жизни населения.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17. Чтобы не развивалась инфляция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lastRenderedPageBreak/>
        <w:t>a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необходимо увеличить покупательную способность населения;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b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заменить бумажные деньги золотыми;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все расчеты сделать безналичными;</w:t>
      </w:r>
      <w:r w:rsidRPr="00280B1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280B17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spellEnd"/>
      <w:r w:rsidRPr="00280B17">
        <w:rPr>
          <w:rFonts w:ascii="Times New Roman" w:eastAsia="Times New Roman" w:hAnsi="Times New Roman" w:cs="Times New Roman"/>
          <w:sz w:val="24"/>
          <w:szCs w:val="24"/>
        </w:rPr>
        <w:t>) необходимо, чтобы государство контролировало денежное обращение.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1.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>В стране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 все производственные мощности задействованы на производстве мандарин. За прошедший год на плантациях собрали 8 000 тонн мандарин. Стоимость одного килограмма мандарин 20 рублей. Денежная масса государства составляет 40 млн. рублей. Чему равна скорость обращения денег в стране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280B17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2.</w:t>
      </w:r>
    </w:p>
    <w:p w:rsidR="00424830" w:rsidRPr="00280B17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Скорость обращения денег равна 2. Исходя из уравнения количественной теории денег, определите количество денег, необходимое для обслуживания обмена. Ответ дайте </w:t>
      </w:r>
      <w:proofErr w:type="gramStart"/>
      <w:r w:rsidRPr="00280B1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280B17">
        <w:rPr>
          <w:rFonts w:ascii="Times New Roman" w:eastAsia="Times New Roman" w:hAnsi="Times New Roman" w:cs="Times New Roman"/>
          <w:sz w:val="24"/>
          <w:szCs w:val="24"/>
        </w:rPr>
        <w:t xml:space="preserve"> %.</w:t>
      </w:r>
    </w:p>
    <w:p w:rsidR="00424830" w:rsidRPr="00B66860" w:rsidRDefault="00424830" w:rsidP="00424830">
      <w:pPr>
        <w:spacing w:after="113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6860">
        <w:rPr>
          <w:rFonts w:ascii="Times New Roman" w:eastAsia="Times New Roman" w:hAnsi="Times New Roman" w:cs="Times New Roman"/>
          <w:b/>
          <w:sz w:val="24"/>
          <w:szCs w:val="24"/>
        </w:rPr>
        <w:t>Задача 3</w:t>
      </w:r>
    </w:p>
    <w:p w:rsidR="00424830" w:rsidRPr="00B66860" w:rsidRDefault="00424830" w:rsidP="00424830">
      <w:pPr>
        <w:rPr>
          <w:rFonts w:ascii="Times New Roman" w:hAnsi="Times New Roman" w:cs="Times New Roman"/>
          <w:sz w:val="24"/>
          <w:szCs w:val="24"/>
        </w:rPr>
      </w:pPr>
      <w:r w:rsidRPr="00B66860">
        <w:rPr>
          <w:rFonts w:ascii="Times New Roman" w:hAnsi="Times New Roman" w:cs="Times New Roman"/>
          <w:sz w:val="24"/>
          <w:szCs w:val="24"/>
        </w:rPr>
        <w:t xml:space="preserve">Рассчитайте скорость обращения денег, если денежная масса наличных и безналичных денег составляет 500 млрд. </w:t>
      </w:r>
      <w:proofErr w:type="spellStart"/>
      <w:r w:rsidRPr="00B66860">
        <w:rPr>
          <w:rFonts w:ascii="Times New Roman" w:hAnsi="Times New Roman" w:cs="Times New Roman"/>
          <w:sz w:val="24"/>
          <w:szCs w:val="24"/>
        </w:rPr>
        <w:t>у.е</w:t>
      </w:r>
      <w:proofErr w:type="spellEnd"/>
      <w:r w:rsidRPr="00B66860">
        <w:rPr>
          <w:rFonts w:ascii="Times New Roman" w:hAnsi="Times New Roman" w:cs="Times New Roman"/>
          <w:sz w:val="24"/>
          <w:szCs w:val="24"/>
        </w:rPr>
        <w:t xml:space="preserve">., валовой национальный продукт – 4500 млрд. </w:t>
      </w:r>
      <w:proofErr w:type="spellStart"/>
      <w:r w:rsidRPr="00B66860">
        <w:rPr>
          <w:rFonts w:ascii="Times New Roman" w:hAnsi="Times New Roman" w:cs="Times New Roman"/>
          <w:sz w:val="24"/>
          <w:szCs w:val="24"/>
        </w:rPr>
        <w:t>у.е</w:t>
      </w:r>
      <w:proofErr w:type="spellEnd"/>
      <w:r w:rsidRPr="00B66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4830" w:rsidRPr="004354C1" w:rsidRDefault="00424830" w:rsidP="00424830">
      <w:pPr>
        <w:pStyle w:val="3"/>
        <w:spacing w:after="0" w:line="360" w:lineRule="auto"/>
        <w:rPr>
          <w:b/>
          <w:sz w:val="24"/>
          <w:szCs w:val="24"/>
        </w:rPr>
      </w:pPr>
      <w:r w:rsidRPr="004354C1">
        <w:rPr>
          <w:b/>
          <w:sz w:val="24"/>
          <w:szCs w:val="24"/>
        </w:rPr>
        <w:t xml:space="preserve">Задача 4 </w:t>
      </w:r>
    </w:p>
    <w:p w:rsidR="00424830" w:rsidRDefault="00424830" w:rsidP="00424830">
      <w:pPr>
        <w:pStyle w:val="3"/>
        <w:spacing w:after="0" w:line="360" w:lineRule="auto"/>
      </w:pPr>
      <w:r w:rsidRPr="003B7D4F">
        <w:rPr>
          <w:sz w:val="24"/>
          <w:szCs w:val="24"/>
        </w:rPr>
        <w:t>Спрос на продукцию монополии при ценах 2, 3, 4, 5 равен, соответственно, 80, 60, 50, 30. Найдите максимальную выручку монополии.</w:t>
      </w:r>
      <w:r w:rsidRPr="007A12C0">
        <w:t xml:space="preserve"> </w:t>
      </w:r>
    </w:p>
    <w:p w:rsidR="00424830" w:rsidRDefault="00424830" w:rsidP="00424830">
      <w:pPr>
        <w:pStyle w:val="3"/>
        <w:spacing w:after="0" w:line="360" w:lineRule="auto"/>
      </w:pPr>
    </w:p>
    <w:p w:rsidR="00424830" w:rsidRPr="007A12C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C811ED">
        <w:rPr>
          <w:b/>
          <w:sz w:val="24"/>
          <w:szCs w:val="24"/>
        </w:rPr>
        <w:t>Кейс №</w:t>
      </w:r>
      <w:r>
        <w:rPr>
          <w:b/>
          <w:sz w:val="24"/>
          <w:szCs w:val="24"/>
        </w:rPr>
        <w:t xml:space="preserve"> </w:t>
      </w:r>
      <w:r w:rsidRPr="00C811ED">
        <w:rPr>
          <w:b/>
          <w:sz w:val="24"/>
          <w:szCs w:val="24"/>
        </w:rPr>
        <w:t>9.</w:t>
      </w:r>
      <w:r w:rsidRPr="007A12C0">
        <w:rPr>
          <w:sz w:val="24"/>
          <w:szCs w:val="24"/>
        </w:rPr>
        <w:t xml:space="preserve"> Деньги, банки, кредиты 1. Проверка экономических терминов: “Закончи предложение…”.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15240</wp:posOffset>
            </wp:positionV>
            <wp:extent cx="2668270" cy="1955800"/>
            <wp:effectExtent l="19050" t="0" r="0" b="0"/>
            <wp:wrapThrough wrapText="bothSides">
              <wp:wrapPolygon edited="0">
                <wp:start x="-154" y="0"/>
                <wp:lineTo x="-154" y="21460"/>
                <wp:lineTo x="21590" y="21460"/>
                <wp:lineTo x="21590" y="0"/>
                <wp:lineTo x="-154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876" t="28095" r="26269" b="13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15240</wp:posOffset>
            </wp:positionV>
            <wp:extent cx="2636520" cy="1780540"/>
            <wp:effectExtent l="19050" t="0" r="0" b="0"/>
            <wp:wrapThrough wrapText="bothSides">
              <wp:wrapPolygon edited="0">
                <wp:start x="-156" y="0"/>
                <wp:lineTo x="-156" y="21261"/>
                <wp:lineTo x="21538" y="21261"/>
                <wp:lineTo x="21538" y="0"/>
                <wp:lineTo x="-156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9006" t="24762" r="26536" b="21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8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2866390</wp:posOffset>
            </wp:positionH>
            <wp:positionV relativeFrom="paragraph">
              <wp:posOffset>194310</wp:posOffset>
            </wp:positionV>
            <wp:extent cx="2707640" cy="2043430"/>
            <wp:effectExtent l="19050" t="0" r="0" b="0"/>
            <wp:wrapThrough wrapText="bothSides">
              <wp:wrapPolygon edited="0">
                <wp:start x="-152" y="0"/>
                <wp:lineTo x="-152" y="21345"/>
                <wp:lineTo x="21580" y="21345"/>
                <wp:lineTo x="21580" y="0"/>
                <wp:lineTo x="-152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8470" t="14762" r="25867" b="23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04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59055</wp:posOffset>
            </wp:positionV>
            <wp:extent cx="2461260" cy="1828800"/>
            <wp:effectExtent l="19050" t="0" r="0" b="0"/>
            <wp:wrapThrough wrapText="bothSides">
              <wp:wrapPolygon edited="0">
                <wp:start x="-167" y="0"/>
                <wp:lineTo x="-167" y="21375"/>
                <wp:lineTo x="21567" y="21375"/>
                <wp:lineTo x="21567" y="0"/>
                <wp:lineTo x="-167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0617" t="13095" r="27875" b="32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Pr="00FB37DB" w:rsidRDefault="00424830" w:rsidP="00424830">
      <w:pPr>
        <w:pStyle w:val="3"/>
        <w:spacing w:after="0" w:line="360" w:lineRule="auto"/>
        <w:rPr>
          <w:b/>
          <w:sz w:val="24"/>
          <w:szCs w:val="24"/>
        </w:rPr>
      </w:pPr>
      <w:r w:rsidRPr="00FB37DB">
        <w:rPr>
          <w:b/>
          <w:sz w:val="24"/>
          <w:szCs w:val="24"/>
        </w:rPr>
        <w:lastRenderedPageBreak/>
        <w:t xml:space="preserve">Проблемная ситуация (выбор альтернатив). 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i/>
          <w:sz w:val="24"/>
          <w:szCs w:val="24"/>
        </w:rPr>
        <w:t>Представлена проблема.</w:t>
      </w:r>
      <w:r w:rsidRPr="00FB37DB">
        <w:rPr>
          <w:sz w:val="24"/>
          <w:szCs w:val="24"/>
        </w:rPr>
        <w:t xml:space="preserve"> “Вы держите свои сбережения в виде срочного вклада в банке и не очень любите рисковать. Неожиданно вы узнаете, что банк резко поднял процентные ставки (выше рыночного уровня). В этой ситуации вам лучше... 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 xml:space="preserve">1. Положить еще больше денег в банк – это же очень выгодно. 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 xml:space="preserve">2. Забрать деньги из банка. 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>3. Ничего не делать, ведь у вас на руках договор, в котором четко написан полагающийся вам процент.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 xml:space="preserve"> 4. Оставить все как есть, повышение ставок явно кратковременно”.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</w:p>
    <w:p w:rsidR="00424830" w:rsidRPr="00FB37DB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 xml:space="preserve"> </w:t>
      </w:r>
    </w:p>
    <w:p w:rsidR="00424830" w:rsidRDefault="00424830" w:rsidP="00424830">
      <w:pPr>
        <w:pStyle w:val="3"/>
        <w:spacing w:after="0" w:line="360" w:lineRule="auto"/>
        <w:rPr>
          <w:sz w:val="24"/>
          <w:szCs w:val="24"/>
        </w:rPr>
      </w:pPr>
      <w:r w:rsidRPr="00FB37DB">
        <w:rPr>
          <w:sz w:val="24"/>
          <w:szCs w:val="24"/>
        </w:rPr>
        <w:t>“Банк “А” и банк “В” предлагают своим клиентам процентные ставки по сберегательным счетам на уровне в среднем 40% годовых. Банк “В” начисляет проценты раз в год, а банк “А” ежеквартально, то есть 4 раза в год. Сколько получат вкладчики каждого банка через год, если они положили по 10 000 рублей?”</w:t>
      </w:r>
    </w:p>
    <w:p w:rsidR="00424830" w:rsidRPr="00FB37DB" w:rsidRDefault="00424830" w:rsidP="00424830">
      <w:pPr>
        <w:pStyle w:val="3"/>
        <w:spacing w:after="0" w:line="360" w:lineRule="auto"/>
        <w:rPr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</w:p>
    <w:p w:rsidR="00D846C4" w:rsidRDefault="00D846C4"/>
    <w:sectPr w:rsidR="00D846C4" w:rsidSect="00927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830"/>
    <w:rsid w:val="00424830"/>
    <w:rsid w:val="00D8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unhideWhenUsed/>
    <w:rsid w:val="004248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2483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754</Words>
  <Characters>4301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2017-12-14T16:58:00Z</dcterms:created>
  <dcterms:modified xsi:type="dcterms:W3CDTF">2017-12-14T16:59:00Z</dcterms:modified>
</cp:coreProperties>
</file>