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7D6412" w14:textId="3F87702F" w:rsidR="00044767" w:rsidRPr="00436596" w:rsidRDefault="00436596">
      <w:pPr>
        <w:rPr>
          <w:noProof/>
        </w:rPr>
      </w:pPr>
      <w:r>
        <w:rPr>
          <w:rFonts w:ascii="Roboto" w:hAnsi="Roboto"/>
          <w:color w:val="000000"/>
          <w:sz w:val="21"/>
          <w:szCs w:val="21"/>
          <w:shd w:val="clear" w:color="auto" w:fill="FFFFFF"/>
        </w:rPr>
        <w:t>П</w:t>
      </w:r>
      <w:r>
        <w:rPr>
          <w:rFonts w:ascii="Roboto" w:hAnsi="Roboto"/>
          <w:color w:val="000000"/>
          <w:sz w:val="21"/>
          <w:szCs w:val="21"/>
          <w:shd w:val="clear" w:color="auto" w:fill="FFFFFF"/>
        </w:rPr>
        <w:t>особие: «Радужные матре</w:t>
      </w:r>
      <w:r>
        <w:rPr>
          <w:rFonts w:ascii="Roboto" w:hAnsi="Roboto"/>
          <w:color w:val="000000"/>
          <w:sz w:val="21"/>
          <w:szCs w:val="21"/>
          <w:shd w:val="clear" w:color="auto" w:fill="FFFFFF"/>
        </w:rPr>
        <w:t>ш</w:t>
      </w:r>
      <w:r>
        <w:rPr>
          <w:rFonts w:ascii="Roboto" w:hAnsi="Roboto"/>
          <w:color w:val="000000"/>
          <w:sz w:val="21"/>
          <w:szCs w:val="21"/>
          <w:shd w:val="clear" w:color="auto" w:fill="FFFFFF"/>
        </w:rPr>
        <w:t>ки»</w:t>
      </w:r>
      <w:r>
        <w:rPr>
          <w:rFonts w:ascii="Roboto" w:hAnsi="Roboto"/>
          <w:color w:val="000000"/>
          <w:sz w:val="21"/>
          <w:szCs w:val="21"/>
        </w:rPr>
        <w:br/>
      </w:r>
      <w:r>
        <w:rPr>
          <w:rFonts w:ascii="Roboto" w:hAnsi="Roboto"/>
          <w:color w:val="000000"/>
          <w:sz w:val="21"/>
          <w:szCs w:val="21"/>
          <w:shd w:val="clear" w:color="auto" w:fill="FFFFFF"/>
        </w:rPr>
        <w:t>Описание пособия: дидактическое пособие является мобильным и очень легким в использовании, его легко хранить и использовать практически в любых видах непрерывной образовательной деятельности и в свободное для детей время.</w:t>
      </w:r>
      <w:r>
        <w:rPr>
          <w:rFonts w:ascii="Roboto" w:hAnsi="Roboto"/>
          <w:color w:val="000000"/>
          <w:sz w:val="21"/>
          <w:szCs w:val="21"/>
        </w:rPr>
        <w:br/>
      </w:r>
      <w:r>
        <w:rPr>
          <w:rFonts w:ascii="Roboto" w:hAnsi="Roboto"/>
          <w:color w:val="000000"/>
          <w:sz w:val="21"/>
          <w:szCs w:val="21"/>
          <w:shd w:val="clear" w:color="auto" w:fill="FFFFFF"/>
        </w:rPr>
        <w:t>Цель данного пособия – создать условия для решения образовательных, воспитательных и развивающих задач в работе с детьми дошкольного возраста, а также способствовать формированию коммуникативных способностей детей.</w:t>
      </w:r>
      <w:r>
        <w:rPr>
          <w:rFonts w:ascii="Roboto" w:hAnsi="Roboto"/>
          <w:color w:val="000000"/>
          <w:sz w:val="21"/>
          <w:szCs w:val="21"/>
        </w:rPr>
        <w:br/>
      </w:r>
      <w:r>
        <w:rPr>
          <w:rFonts w:ascii="Roboto" w:hAnsi="Roboto"/>
          <w:color w:val="000000"/>
          <w:sz w:val="21"/>
          <w:szCs w:val="21"/>
          <w:shd w:val="clear" w:color="auto" w:fill="FFFFFF"/>
        </w:rPr>
        <w:t>Задачи:</w:t>
      </w:r>
      <w:r>
        <w:rPr>
          <w:rFonts w:ascii="Roboto" w:hAnsi="Roboto"/>
          <w:color w:val="000000"/>
          <w:sz w:val="21"/>
          <w:szCs w:val="21"/>
        </w:rPr>
        <w:br/>
      </w:r>
      <w:r>
        <w:rPr>
          <w:rFonts w:ascii="Roboto" w:hAnsi="Roboto"/>
          <w:color w:val="000000"/>
          <w:sz w:val="21"/>
          <w:szCs w:val="21"/>
          <w:shd w:val="clear" w:color="auto" w:fill="FFFFFF"/>
        </w:rPr>
        <w:t>-</w:t>
      </w:r>
      <w:r>
        <w:rPr>
          <w:rFonts w:ascii="Roboto" w:hAnsi="Roboto"/>
          <w:color w:val="000000"/>
          <w:sz w:val="21"/>
          <w:szCs w:val="21"/>
          <w:shd w:val="clear" w:color="auto" w:fill="FFFFFF"/>
        </w:rPr>
        <w:t xml:space="preserve"> Формировать, расширять представления и знания детей в соответствии с программными задачами; •</w:t>
      </w:r>
      <w:r>
        <w:rPr>
          <w:rFonts w:ascii="Roboto" w:hAnsi="Roboto"/>
          <w:color w:val="000000"/>
          <w:sz w:val="21"/>
          <w:szCs w:val="21"/>
        </w:rPr>
        <w:br/>
      </w:r>
      <w:r>
        <w:rPr>
          <w:rFonts w:ascii="Roboto" w:hAnsi="Roboto"/>
          <w:color w:val="000000"/>
          <w:sz w:val="21"/>
          <w:szCs w:val="21"/>
          <w:shd w:val="clear" w:color="auto" w:fill="FFFFFF"/>
        </w:rPr>
        <w:t>-</w:t>
      </w:r>
      <w:r>
        <w:rPr>
          <w:rFonts w:ascii="Roboto" w:hAnsi="Roboto"/>
          <w:color w:val="000000"/>
          <w:sz w:val="21"/>
          <w:szCs w:val="21"/>
          <w:shd w:val="clear" w:color="auto" w:fill="FFFFFF"/>
        </w:rPr>
        <w:t xml:space="preserve"> Актуализировать и закреплять знания детей через организацию самостоятельной или совместной с педагогом деятельности с дидактическим пособием; •</w:t>
      </w:r>
      <w:r>
        <w:rPr>
          <w:rFonts w:ascii="Roboto" w:hAnsi="Roboto"/>
          <w:color w:val="000000"/>
          <w:sz w:val="21"/>
          <w:szCs w:val="21"/>
        </w:rPr>
        <w:br/>
      </w:r>
      <w:r>
        <w:rPr>
          <w:rFonts w:ascii="Roboto" w:hAnsi="Roboto"/>
          <w:color w:val="000000"/>
          <w:sz w:val="21"/>
          <w:szCs w:val="21"/>
          <w:shd w:val="clear" w:color="auto" w:fill="FFFFFF"/>
        </w:rPr>
        <w:t>-</w:t>
      </w:r>
      <w:r>
        <w:rPr>
          <w:rFonts w:ascii="Roboto" w:hAnsi="Roboto"/>
          <w:color w:val="000000"/>
          <w:sz w:val="21"/>
          <w:szCs w:val="21"/>
          <w:shd w:val="clear" w:color="auto" w:fill="FFFFFF"/>
        </w:rPr>
        <w:t xml:space="preserve"> Формировать количественные представления; •</w:t>
      </w:r>
      <w:r>
        <w:rPr>
          <w:rFonts w:ascii="Roboto" w:hAnsi="Roboto"/>
          <w:color w:val="000000"/>
          <w:sz w:val="21"/>
          <w:szCs w:val="21"/>
        </w:rPr>
        <w:br/>
      </w:r>
      <w:r>
        <w:rPr>
          <w:rFonts w:ascii="Roboto" w:hAnsi="Roboto"/>
          <w:color w:val="000000"/>
          <w:sz w:val="21"/>
          <w:szCs w:val="21"/>
          <w:shd w:val="clear" w:color="auto" w:fill="FFFFFF"/>
        </w:rPr>
        <w:t>-</w:t>
      </w:r>
      <w:r>
        <w:rPr>
          <w:rFonts w:ascii="Roboto" w:hAnsi="Roboto"/>
          <w:color w:val="000000"/>
          <w:sz w:val="21"/>
          <w:szCs w:val="21"/>
          <w:shd w:val="clear" w:color="auto" w:fill="FFFFFF"/>
        </w:rPr>
        <w:t xml:space="preserve"> Активизировать речевую деятельность детей; •</w:t>
      </w:r>
      <w:r>
        <w:rPr>
          <w:rFonts w:ascii="Roboto" w:hAnsi="Roboto"/>
          <w:color w:val="000000"/>
          <w:sz w:val="21"/>
          <w:szCs w:val="21"/>
        </w:rPr>
        <w:br/>
      </w:r>
      <w:r>
        <w:rPr>
          <w:rFonts w:ascii="Roboto" w:hAnsi="Roboto"/>
          <w:color w:val="000000"/>
          <w:sz w:val="21"/>
          <w:szCs w:val="21"/>
          <w:shd w:val="clear" w:color="auto" w:fill="FFFFFF"/>
        </w:rPr>
        <w:t>-</w:t>
      </w:r>
      <w:r>
        <w:rPr>
          <w:rFonts w:ascii="Roboto" w:hAnsi="Roboto"/>
          <w:color w:val="000000"/>
          <w:sz w:val="21"/>
          <w:szCs w:val="21"/>
          <w:shd w:val="clear" w:color="auto" w:fill="FFFFFF"/>
        </w:rPr>
        <w:t xml:space="preserve"> Расширять словарный запас; • •</w:t>
      </w:r>
      <w:r>
        <w:rPr>
          <w:rFonts w:ascii="Roboto" w:hAnsi="Roboto"/>
          <w:color w:val="000000"/>
          <w:sz w:val="21"/>
          <w:szCs w:val="21"/>
        </w:rPr>
        <w:br/>
      </w:r>
      <w:r>
        <w:rPr>
          <w:rFonts w:ascii="Roboto" w:hAnsi="Roboto"/>
          <w:color w:val="000000"/>
          <w:sz w:val="21"/>
          <w:szCs w:val="21"/>
          <w:shd w:val="clear" w:color="auto" w:fill="FFFFFF"/>
        </w:rPr>
        <w:t>-</w:t>
      </w:r>
      <w:r>
        <w:rPr>
          <w:rFonts w:ascii="Roboto" w:hAnsi="Roboto"/>
          <w:color w:val="000000"/>
          <w:sz w:val="21"/>
          <w:szCs w:val="21"/>
          <w:shd w:val="clear" w:color="auto" w:fill="FFFFFF"/>
        </w:rPr>
        <w:t xml:space="preserve"> Упражнять детей в ориентировке в пространстве и на плоскости; • Учить составлять целое изображение из частей; •</w:t>
      </w:r>
      <w:r>
        <w:rPr>
          <w:rFonts w:ascii="Roboto" w:hAnsi="Roboto"/>
          <w:color w:val="000000"/>
          <w:sz w:val="21"/>
          <w:szCs w:val="21"/>
        </w:rPr>
        <w:br/>
      </w:r>
      <w:r>
        <w:rPr>
          <w:rFonts w:ascii="Roboto" w:hAnsi="Roboto"/>
          <w:color w:val="000000"/>
          <w:sz w:val="21"/>
          <w:szCs w:val="21"/>
          <w:shd w:val="clear" w:color="auto" w:fill="FFFFFF"/>
        </w:rPr>
        <w:t>-</w:t>
      </w:r>
      <w:r>
        <w:rPr>
          <w:rFonts w:ascii="Roboto" w:hAnsi="Roboto"/>
          <w:color w:val="000000"/>
          <w:sz w:val="21"/>
          <w:szCs w:val="21"/>
          <w:shd w:val="clear" w:color="auto" w:fill="FFFFFF"/>
        </w:rPr>
        <w:t xml:space="preserve"> Закреплять представления о геометрических фигурах.</w:t>
      </w:r>
      <w:r>
        <w:rPr>
          <w:rFonts w:ascii="Roboto" w:hAnsi="Roboto"/>
          <w:color w:val="000000"/>
          <w:sz w:val="21"/>
          <w:szCs w:val="21"/>
        </w:rPr>
        <w:br/>
      </w:r>
      <w:r>
        <w:rPr>
          <w:rFonts w:ascii="Roboto" w:hAnsi="Roboto"/>
          <w:color w:val="000000"/>
          <w:sz w:val="21"/>
          <w:szCs w:val="21"/>
          <w:shd w:val="clear" w:color="auto" w:fill="FFFFFF"/>
        </w:rPr>
        <w:t>Развивающие: •</w:t>
      </w:r>
      <w:r>
        <w:rPr>
          <w:rFonts w:ascii="Roboto" w:hAnsi="Roboto"/>
          <w:color w:val="000000"/>
          <w:sz w:val="21"/>
          <w:szCs w:val="21"/>
        </w:rPr>
        <w:br/>
      </w:r>
      <w:r>
        <w:rPr>
          <w:rFonts w:ascii="Roboto" w:hAnsi="Roboto"/>
          <w:color w:val="000000"/>
          <w:sz w:val="21"/>
          <w:szCs w:val="21"/>
          <w:shd w:val="clear" w:color="auto" w:fill="FFFFFF"/>
        </w:rPr>
        <w:t>-</w:t>
      </w:r>
      <w:r>
        <w:rPr>
          <w:rFonts w:ascii="Roboto" w:hAnsi="Roboto"/>
          <w:color w:val="000000"/>
          <w:sz w:val="21"/>
          <w:szCs w:val="21"/>
          <w:shd w:val="clear" w:color="auto" w:fill="FFFFFF"/>
        </w:rPr>
        <w:t>Развивать речь и навыки речевого общения; •</w:t>
      </w:r>
      <w:r>
        <w:rPr>
          <w:rFonts w:ascii="Roboto" w:hAnsi="Roboto"/>
          <w:color w:val="000000"/>
          <w:sz w:val="21"/>
          <w:szCs w:val="21"/>
        </w:rPr>
        <w:br/>
      </w:r>
      <w:r>
        <w:rPr>
          <w:rFonts w:ascii="Roboto" w:hAnsi="Roboto"/>
          <w:color w:val="000000"/>
          <w:sz w:val="21"/>
          <w:szCs w:val="21"/>
          <w:shd w:val="clear" w:color="auto" w:fill="FFFFFF"/>
        </w:rPr>
        <w:t>-</w:t>
      </w:r>
      <w:r>
        <w:rPr>
          <w:rFonts w:ascii="Roboto" w:hAnsi="Roboto"/>
          <w:color w:val="000000"/>
          <w:sz w:val="21"/>
          <w:szCs w:val="21"/>
          <w:shd w:val="clear" w:color="auto" w:fill="FFFFFF"/>
        </w:rPr>
        <w:t xml:space="preserve"> Развивать речевую, познавательную и творческую мотивацию; • Развивать воображение и творческие способности; •</w:t>
      </w:r>
      <w:r>
        <w:rPr>
          <w:rFonts w:ascii="Roboto" w:hAnsi="Roboto"/>
          <w:color w:val="000000"/>
          <w:sz w:val="21"/>
          <w:szCs w:val="21"/>
        </w:rPr>
        <w:br/>
      </w:r>
    </w:p>
    <w:p w14:paraId="3E7ACB2B" w14:textId="7AB8E941" w:rsidR="00A03E41" w:rsidRPr="00CD4F1C" w:rsidRDefault="00044767">
      <w:pPr>
        <w:rPr>
          <w:lang w:val="en-US"/>
        </w:rPr>
      </w:pPr>
      <w:r>
        <w:rPr>
          <w:noProof/>
        </w:rPr>
        <w:drawing>
          <wp:inline distT="0" distB="0" distL="0" distR="0" wp14:anchorId="2F3E24F8" wp14:editId="7354382B">
            <wp:extent cx="2890157" cy="2247900"/>
            <wp:effectExtent l="0" t="0" r="5715" b="0"/>
            <wp:docPr id="131726154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7261542" name=""/>
                    <pic:cNvPicPr/>
                  </pic:nvPicPr>
                  <pic:blipFill rotWithShape="1">
                    <a:blip r:embed="rId4"/>
                    <a:srcRect l="19957" t="22308" r="36498" b="174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0895" cy="22484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drawing>
          <wp:inline distT="0" distB="0" distL="0" distR="0" wp14:anchorId="24D09AE3" wp14:editId="02B5827F">
            <wp:extent cx="2755900" cy="2255520"/>
            <wp:effectExtent l="0" t="0" r="6350" b="0"/>
            <wp:docPr id="51304014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5900" cy="2255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B572C72" w14:textId="64E15A35" w:rsidR="00CD4F1C" w:rsidRDefault="00CD4F1C">
      <w:pPr>
        <w:rPr>
          <w:lang w:val="en-US"/>
        </w:rPr>
      </w:pPr>
      <w:r w:rsidRPr="00CD4F1C">
        <w:rPr>
          <w:noProof/>
        </w:rPr>
        <w:drawing>
          <wp:inline distT="0" distB="0" distL="0" distR="0" wp14:anchorId="63D472EC" wp14:editId="033B33AA">
            <wp:extent cx="2846722" cy="2638425"/>
            <wp:effectExtent l="0" t="0" r="0" b="0"/>
            <wp:docPr id="14142291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422912" name=""/>
                    <pic:cNvPicPr/>
                  </pic:nvPicPr>
                  <pic:blipFill rotWithShape="1">
                    <a:blip r:embed="rId6"/>
                    <a:srcRect l="20411" t="11019" r="36196" b="174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0431" cy="26418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CD4F1C">
        <w:rPr>
          <w:noProof/>
        </w:rPr>
        <w:drawing>
          <wp:inline distT="0" distB="0" distL="0" distR="0" wp14:anchorId="344E9093" wp14:editId="52332E7D">
            <wp:extent cx="2933700" cy="2621604"/>
            <wp:effectExtent l="0" t="0" r="0" b="7620"/>
            <wp:docPr id="146147822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1478228" name=""/>
                    <pic:cNvPicPr/>
                  </pic:nvPicPr>
                  <pic:blipFill rotWithShape="1">
                    <a:blip r:embed="rId7"/>
                    <a:srcRect l="20713" t="16395" r="36650" b="158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0373" cy="26275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772B537" w14:textId="39F78202" w:rsidR="00CD4F1C" w:rsidRDefault="00CD4F1C">
      <w:pPr>
        <w:rPr>
          <w:lang w:val="en-US"/>
        </w:rPr>
      </w:pPr>
    </w:p>
    <w:p w14:paraId="4D9AF73F" w14:textId="7E7967A7" w:rsidR="00044767" w:rsidRDefault="00044767">
      <w:pPr>
        <w:rPr>
          <w:lang w:val="en-US"/>
        </w:rPr>
      </w:pPr>
    </w:p>
    <w:p w14:paraId="78886E2D" w14:textId="390C2E88" w:rsidR="00A03E41" w:rsidRDefault="00A03E41"/>
    <w:p w14:paraId="398330AF" w14:textId="1BD8B0A7" w:rsidR="00044767" w:rsidRDefault="00044767">
      <w:pPr>
        <w:rPr>
          <w:noProof/>
          <w:lang w:val="en-US"/>
        </w:rPr>
      </w:pPr>
    </w:p>
    <w:p w14:paraId="4CCFBF51" w14:textId="5FFE000D" w:rsidR="00044767" w:rsidRDefault="00044767">
      <w:pPr>
        <w:rPr>
          <w:lang w:val="en-US"/>
        </w:rPr>
      </w:pPr>
    </w:p>
    <w:p w14:paraId="4BDC6DBB" w14:textId="62FDAF03" w:rsidR="00A03E41" w:rsidRDefault="00A03E41"/>
    <w:p w14:paraId="53A0D7DA" w14:textId="77777777" w:rsidR="00A03E41" w:rsidRPr="00044767" w:rsidRDefault="00A03E41"/>
    <w:p w14:paraId="0DB546CE" w14:textId="77777777" w:rsidR="00A03E41" w:rsidRDefault="00A03E41"/>
    <w:p w14:paraId="46C56A44" w14:textId="77777777" w:rsidR="00A03E41" w:rsidRDefault="00A03E41"/>
    <w:p w14:paraId="427E1658" w14:textId="77777777" w:rsidR="00A03E41" w:rsidRDefault="00A03E41"/>
    <w:p w14:paraId="04BEB2B0" w14:textId="77777777" w:rsidR="00A03E41" w:rsidRDefault="00A03E41"/>
    <w:p w14:paraId="15FF6049" w14:textId="77777777" w:rsidR="00A03E41" w:rsidRDefault="00A03E41"/>
    <w:p w14:paraId="679F39CD" w14:textId="77777777" w:rsidR="00A03E41" w:rsidRDefault="00A03E41"/>
    <w:p w14:paraId="667FEDD8" w14:textId="77777777" w:rsidR="00A03E41" w:rsidRDefault="00A03E41"/>
    <w:p w14:paraId="74DD8037" w14:textId="382FFCA6" w:rsidR="00A03E41" w:rsidRDefault="00A03E41"/>
    <w:p w14:paraId="617A4D7A" w14:textId="7E323CDC" w:rsidR="00A03E41" w:rsidRDefault="00A03E41"/>
    <w:p w14:paraId="6083898F" w14:textId="2B734078" w:rsidR="00A03E41" w:rsidRDefault="00A03E41"/>
    <w:p w14:paraId="2869297C" w14:textId="1C792B9E" w:rsidR="00A03E41" w:rsidRDefault="00A03E41"/>
    <w:p w14:paraId="14FD7A8E" w14:textId="7FED531E" w:rsidR="00A03E41" w:rsidRDefault="00A03E41"/>
    <w:p w14:paraId="24D47B17" w14:textId="77777777" w:rsidR="00A03E41" w:rsidRDefault="00A03E41"/>
    <w:p w14:paraId="68C08C49" w14:textId="77777777" w:rsidR="00A03E41" w:rsidRDefault="00A03E41"/>
    <w:p w14:paraId="56309E7D" w14:textId="77777777" w:rsidR="00A03E41" w:rsidRDefault="00A03E41"/>
    <w:p w14:paraId="19880C07" w14:textId="77777777" w:rsidR="00A03E41" w:rsidRDefault="00A03E41"/>
    <w:p w14:paraId="6AD4F681" w14:textId="77777777" w:rsidR="00A03E41" w:rsidRDefault="00A03E41"/>
    <w:p w14:paraId="62939AB8" w14:textId="77777777" w:rsidR="00A03E41" w:rsidRDefault="00A03E41"/>
    <w:p w14:paraId="42621879" w14:textId="77777777" w:rsidR="00A03E41" w:rsidRDefault="00A03E41"/>
    <w:p w14:paraId="00715609" w14:textId="77777777" w:rsidR="00A03E41" w:rsidRDefault="00A03E41"/>
    <w:sectPr w:rsidR="00A03E41" w:rsidSect="00044767">
      <w:pgSz w:w="11906" w:h="16838"/>
      <w:pgMar w:top="567" w:right="1135" w:bottom="0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04BB"/>
    <w:rsid w:val="000104BB"/>
    <w:rsid w:val="00044767"/>
    <w:rsid w:val="00144917"/>
    <w:rsid w:val="00282460"/>
    <w:rsid w:val="00436596"/>
    <w:rsid w:val="00A03E41"/>
    <w:rsid w:val="00A4379B"/>
    <w:rsid w:val="00CD4F1C"/>
    <w:rsid w:val="00D36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D5D7E"/>
  <w15:chartTrackingRefBased/>
  <w15:docId w15:val="{E11C98F1-0C20-4C19-8C98-E1B0B16944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104B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104B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104B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104B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104B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104B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104B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104B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104B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104B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104B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104B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104BB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104BB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104BB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104BB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104BB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104B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104B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104B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104B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104B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104B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104BB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104BB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104BB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104B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104BB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0104B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Кристина Логвинова</dc:creator>
  <cp:keywords/>
  <dc:description/>
  <cp:lastModifiedBy>Кристина Логвинова</cp:lastModifiedBy>
  <cp:revision>2</cp:revision>
  <cp:lastPrinted>2025-12-11T07:14:00Z</cp:lastPrinted>
  <dcterms:created xsi:type="dcterms:W3CDTF">2025-12-11T10:31:00Z</dcterms:created>
  <dcterms:modified xsi:type="dcterms:W3CDTF">2025-12-11T10:31:00Z</dcterms:modified>
</cp:coreProperties>
</file>