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AC1" w:rsidRPr="00C650EA" w:rsidRDefault="00553AC1" w:rsidP="00553AC1">
      <w:pPr>
        <w:pStyle w:val="a3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53AC1" w:rsidRPr="00DE5BF3" w:rsidRDefault="00553AC1" w:rsidP="00606D7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E5BF3">
        <w:rPr>
          <w:rFonts w:ascii="Times New Roman" w:hAnsi="Times New Roman" w:cs="Times New Roman"/>
          <w:sz w:val="24"/>
          <w:szCs w:val="24"/>
        </w:rPr>
        <w:t>Аннотация</w:t>
      </w:r>
    </w:p>
    <w:p w:rsidR="00553AC1" w:rsidRPr="00DE5BF3" w:rsidRDefault="00553AC1" w:rsidP="00DE5BF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3AC1" w:rsidRDefault="00553AC1" w:rsidP="00DE5BF3">
      <w:pPr>
        <w:pStyle w:val="a3"/>
        <w:rPr>
          <w:rFonts w:ascii="Times New Roman" w:hAnsi="Times New Roman" w:cs="Times New Roman"/>
          <w:sz w:val="24"/>
          <w:szCs w:val="24"/>
        </w:rPr>
      </w:pPr>
      <w:r w:rsidRPr="00DE5BF3">
        <w:rPr>
          <w:rFonts w:ascii="Times New Roman" w:hAnsi="Times New Roman" w:cs="Times New Roman"/>
          <w:sz w:val="24"/>
          <w:szCs w:val="24"/>
        </w:rPr>
        <w:t>Данная методическая разработка представляет собой комплекс материалов для проведения урока английского языка в соответствии с требованиями ФГОС. Урок построен по типу «открытия новых знаний» и включает в себя:</w:t>
      </w:r>
    </w:p>
    <w:p w:rsidR="00DE5BF3" w:rsidRPr="00DE5BF3" w:rsidRDefault="00DE5BF3" w:rsidP="00DE5BF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3AC1" w:rsidRPr="00DE5BF3" w:rsidRDefault="00553AC1" w:rsidP="00DE5BF3">
      <w:pPr>
        <w:pStyle w:val="a3"/>
        <w:rPr>
          <w:rFonts w:ascii="Times New Roman" w:hAnsi="Times New Roman" w:cs="Times New Roman"/>
          <w:sz w:val="24"/>
          <w:szCs w:val="24"/>
        </w:rPr>
      </w:pPr>
      <w:r w:rsidRPr="00DE5BF3">
        <w:rPr>
          <w:rFonts w:ascii="Times New Roman" w:hAnsi="Times New Roman" w:cs="Times New Roman"/>
          <w:sz w:val="24"/>
          <w:szCs w:val="24"/>
        </w:rPr>
        <w:t xml:space="preserve">1. Технологическую карту урока, детально описывающую цели, планируемые результаты (предметные, </w:t>
      </w:r>
      <w:proofErr w:type="spellStart"/>
      <w:r w:rsidRPr="00DE5BF3">
        <w:rPr>
          <w:rFonts w:ascii="Times New Roman" w:hAnsi="Times New Roman" w:cs="Times New Roman"/>
          <w:sz w:val="24"/>
          <w:szCs w:val="24"/>
        </w:rPr>
        <w:t>метапредмет</w:t>
      </w:r>
      <w:r w:rsidR="00DE5BF3" w:rsidRPr="00DE5BF3">
        <w:rPr>
          <w:rFonts w:ascii="Times New Roman" w:hAnsi="Times New Roman" w:cs="Times New Roman"/>
          <w:sz w:val="24"/>
          <w:szCs w:val="24"/>
        </w:rPr>
        <w:t>ные</w:t>
      </w:r>
      <w:proofErr w:type="spellEnd"/>
      <w:r w:rsidR="00DE5BF3" w:rsidRPr="00DE5BF3">
        <w:rPr>
          <w:rFonts w:ascii="Times New Roman" w:hAnsi="Times New Roman" w:cs="Times New Roman"/>
          <w:sz w:val="24"/>
          <w:szCs w:val="24"/>
        </w:rPr>
        <w:t>, личностные),</w:t>
      </w:r>
      <w:r w:rsidRPr="00DE5BF3">
        <w:rPr>
          <w:rFonts w:ascii="Times New Roman" w:hAnsi="Times New Roman" w:cs="Times New Roman"/>
          <w:sz w:val="24"/>
          <w:szCs w:val="24"/>
        </w:rPr>
        <w:t xml:space="preserve"> поэтапную структуру занятия с указанием деятельности учителя и учащихся на каждом этапе: организационный момент, мотивация, актуализация опорных знаний, постановка учебной задачи, «открытие» нового знани</w:t>
      </w:r>
      <w:r w:rsidR="00DE5BF3" w:rsidRPr="00DE5BF3">
        <w:rPr>
          <w:rFonts w:ascii="Times New Roman" w:hAnsi="Times New Roman" w:cs="Times New Roman"/>
          <w:sz w:val="24"/>
          <w:szCs w:val="24"/>
        </w:rPr>
        <w:t>я, первичное закрепление</w:t>
      </w:r>
      <w:r w:rsidRPr="00DE5BF3">
        <w:rPr>
          <w:rFonts w:ascii="Times New Roman" w:hAnsi="Times New Roman" w:cs="Times New Roman"/>
          <w:sz w:val="24"/>
          <w:szCs w:val="24"/>
        </w:rPr>
        <w:t>, включение в систему знаний, рефлексия.</w:t>
      </w:r>
    </w:p>
    <w:p w:rsidR="00553AC1" w:rsidRDefault="00553AC1" w:rsidP="00DE5BF3">
      <w:pPr>
        <w:pStyle w:val="a3"/>
        <w:rPr>
          <w:rFonts w:ascii="Times New Roman" w:hAnsi="Times New Roman" w:cs="Times New Roman"/>
          <w:sz w:val="24"/>
          <w:szCs w:val="24"/>
        </w:rPr>
      </w:pPr>
      <w:r w:rsidRPr="00DE5BF3">
        <w:rPr>
          <w:rFonts w:ascii="Times New Roman" w:hAnsi="Times New Roman" w:cs="Times New Roman"/>
          <w:sz w:val="24"/>
          <w:szCs w:val="24"/>
        </w:rPr>
        <w:t>2. Презентацию, которая является визуальным и содержательным сопровождением каждого этапа урока, обеспечивая наглядность, интерактивность и эффективную организацию учебного процесса.</w:t>
      </w:r>
      <w:r w:rsidR="00606D72">
        <w:rPr>
          <w:rFonts w:ascii="Times New Roman" w:hAnsi="Times New Roman" w:cs="Times New Roman"/>
          <w:sz w:val="24"/>
          <w:szCs w:val="24"/>
        </w:rPr>
        <w:t xml:space="preserve"> Презентация включает в себя видео, которое используется на этапе </w:t>
      </w:r>
      <w:proofErr w:type="spellStart"/>
      <w:r w:rsidR="00606D72">
        <w:rPr>
          <w:rFonts w:ascii="Times New Roman" w:hAnsi="Times New Roman" w:cs="Times New Roman"/>
          <w:sz w:val="24"/>
          <w:szCs w:val="24"/>
        </w:rPr>
        <w:t>целеполагания</w:t>
      </w:r>
      <w:proofErr w:type="spellEnd"/>
      <w:r w:rsidR="00606D72">
        <w:rPr>
          <w:rFonts w:ascii="Times New Roman" w:hAnsi="Times New Roman" w:cs="Times New Roman"/>
          <w:sz w:val="24"/>
          <w:szCs w:val="24"/>
        </w:rPr>
        <w:t xml:space="preserve">. Если внутри презентации оно не откроется, то скачать его возможно по ссылке </w:t>
      </w:r>
      <w:hyperlink r:id="rId4" w:history="1">
        <w:r w:rsidR="00606D72" w:rsidRPr="00FE1BAB">
          <w:rPr>
            <w:rStyle w:val="a4"/>
            <w:rFonts w:ascii="Times New Roman" w:hAnsi="Times New Roman" w:cs="Times New Roman"/>
            <w:sz w:val="24"/>
            <w:szCs w:val="24"/>
          </w:rPr>
          <w:t>https://disk.yandex.com.am/i/nSYwFb1-iBU-Zw</w:t>
        </w:r>
      </w:hyperlink>
    </w:p>
    <w:p w:rsidR="00553AC1" w:rsidRPr="00DE5BF3" w:rsidRDefault="00553AC1" w:rsidP="00DE5BF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3AC1" w:rsidRPr="00DE5BF3" w:rsidRDefault="00553AC1" w:rsidP="00DE5BF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E5BF3">
        <w:rPr>
          <w:rFonts w:ascii="Times New Roman" w:hAnsi="Times New Roman" w:cs="Times New Roman"/>
          <w:b/>
          <w:sz w:val="24"/>
          <w:szCs w:val="24"/>
        </w:rPr>
        <w:t>Ключевые особенности и практическая ценность работы:</w:t>
      </w:r>
    </w:p>
    <w:p w:rsidR="00553AC1" w:rsidRPr="00DE5BF3" w:rsidRDefault="00553AC1" w:rsidP="00DE5BF3">
      <w:pPr>
        <w:pStyle w:val="a3"/>
        <w:rPr>
          <w:rFonts w:ascii="Times New Roman" w:hAnsi="Times New Roman" w:cs="Times New Roman"/>
          <w:sz w:val="24"/>
          <w:szCs w:val="24"/>
        </w:rPr>
      </w:pPr>
      <w:r w:rsidRPr="00DE5BF3">
        <w:rPr>
          <w:rFonts w:ascii="Times New Roman" w:hAnsi="Times New Roman" w:cs="Times New Roman"/>
          <w:b/>
          <w:sz w:val="24"/>
          <w:szCs w:val="24"/>
        </w:rPr>
        <w:t>Фокус на развитии навыков говорения (</w:t>
      </w:r>
      <w:proofErr w:type="spellStart"/>
      <w:r w:rsidRPr="00DE5BF3">
        <w:rPr>
          <w:rFonts w:ascii="Times New Roman" w:hAnsi="Times New Roman" w:cs="Times New Roman"/>
          <w:b/>
          <w:sz w:val="24"/>
          <w:szCs w:val="24"/>
        </w:rPr>
        <w:t>Speaking</w:t>
      </w:r>
      <w:proofErr w:type="spellEnd"/>
      <w:r w:rsidRPr="00DE5BF3">
        <w:rPr>
          <w:rFonts w:ascii="Times New Roman" w:hAnsi="Times New Roman" w:cs="Times New Roman"/>
          <w:b/>
          <w:sz w:val="24"/>
          <w:szCs w:val="24"/>
        </w:rPr>
        <w:t xml:space="preserve">): </w:t>
      </w:r>
      <w:r w:rsidRPr="00DE5BF3">
        <w:rPr>
          <w:rFonts w:ascii="Times New Roman" w:hAnsi="Times New Roman" w:cs="Times New Roman"/>
          <w:sz w:val="24"/>
          <w:szCs w:val="24"/>
        </w:rPr>
        <w:t>Все этапы урока и подобранные задания направлены на преодоление языкового барьера, активизацию продуктивной р</w:t>
      </w:r>
      <w:r w:rsidR="00DE5BF3" w:rsidRPr="00DE5BF3">
        <w:rPr>
          <w:rFonts w:ascii="Times New Roman" w:hAnsi="Times New Roman" w:cs="Times New Roman"/>
          <w:sz w:val="24"/>
          <w:szCs w:val="24"/>
        </w:rPr>
        <w:t>ечевой деятельности учащихся</w:t>
      </w:r>
      <w:r w:rsidRPr="00DE5BF3">
        <w:rPr>
          <w:rFonts w:ascii="Times New Roman" w:hAnsi="Times New Roman" w:cs="Times New Roman"/>
          <w:sz w:val="24"/>
          <w:szCs w:val="24"/>
        </w:rPr>
        <w:t>. Благодаря этой особенности материалы идеально адаптируются для использования в рамках разговорного клуба (</w:t>
      </w:r>
      <w:proofErr w:type="spellStart"/>
      <w:r w:rsidRPr="00DE5BF3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DE5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5BF3">
        <w:rPr>
          <w:rFonts w:ascii="Times New Roman" w:hAnsi="Times New Roman" w:cs="Times New Roman"/>
          <w:sz w:val="24"/>
          <w:szCs w:val="24"/>
        </w:rPr>
        <w:t>Speaking</w:t>
      </w:r>
      <w:proofErr w:type="spellEnd"/>
      <w:r w:rsidRPr="00DE5B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5BF3">
        <w:rPr>
          <w:rFonts w:ascii="Times New Roman" w:hAnsi="Times New Roman" w:cs="Times New Roman"/>
          <w:sz w:val="24"/>
          <w:szCs w:val="24"/>
        </w:rPr>
        <w:t>Club</w:t>
      </w:r>
      <w:proofErr w:type="spellEnd"/>
      <w:r w:rsidRPr="00DE5BF3">
        <w:rPr>
          <w:rFonts w:ascii="Times New Roman" w:hAnsi="Times New Roman" w:cs="Times New Roman"/>
          <w:sz w:val="24"/>
          <w:szCs w:val="24"/>
        </w:rPr>
        <w:t>) в качестве тематической сессии.</w:t>
      </w:r>
    </w:p>
    <w:p w:rsidR="00553AC1" w:rsidRPr="00DE5BF3" w:rsidRDefault="00553AC1" w:rsidP="00DE5BF3">
      <w:pPr>
        <w:pStyle w:val="a3"/>
        <w:rPr>
          <w:rFonts w:ascii="Times New Roman" w:hAnsi="Times New Roman" w:cs="Times New Roman"/>
          <w:sz w:val="24"/>
          <w:szCs w:val="24"/>
        </w:rPr>
      </w:pPr>
      <w:r w:rsidRPr="00DE5BF3">
        <w:rPr>
          <w:rFonts w:ascii="Times New Roman" w:hAnsi="Times New Roman" w:cs="Times New Roman"/>
          <w:b/>
          <w:sz w:val="24"/>
          <w:szCs w:val="24"/>
        </w:rPr>
        <w:t>Применение технологии кооперативного обучения:</w:t>
      </w:r>
      <w:r w:rsidRPr="00DE5BF3">
        <w:rPr>
          <w:rFonts w:ascii="Times New Roman" w:hAnsi="Times New Roman" w:cs="Times New Roman"/>
          <w:sz w:val="24"/>
          <w:szCs w:val="24"/>
        </w:rPr>
        <w:t xml:space="preserve"> Основной методический акцент сделан на организаци</w:t>
      </w:r>
      <w:r w:rsidR="00DE5BF3" w:rsidRPr="00DE5BF3">
        <w:rPr>
          <w:rFonts w:ascii="Times New Roman" w:hAnsi="Times New Roman" w:cs="Times New Roman"/>
          <w:sz w:val="24"/>
          <w:szCs w:val="24"/>
        </w:rPr>
        <w:t>и работы в малых группах</w:t>
      </w:r>
      <w:r w:rsidRPr="00DE5BF3">
        <w:rPr>
          <w:rFonts w:ascii="Times New Roman" w:hAnsi="Times New Roman" w:cs="Times New Roman"/>
          <w:sz w:val="24"/>
          <w:szCs w:val="24"/>
        </w:rPr>
        <w:t>. Такая технология обеспечивает высокую вовлеч</w:t>
      </w:r>
      <w:r w:rsidR="00DE5BF3" w:rsidRPr="00DE5BF3">
        <w:rPr>
          <w:rFonts w:ascii="Times New Roman" w:hAnsi="Times New Roman" w:cs="Times New Roman"/>
          <w:sz w:val="24"/>
          <w:szCs w:val="24"/>
        </w:rPr>
        <w:t>енность каждого ученика</w:t>
      </w:r>
      <w:r w:rsidRPr="00DE5BF3">
        <w:rPr>
          <w:rFonts w:ascii="Times New Roman" w:hAnsi="Times New Roman" w:cs="Times New Roman"/>
          <w:sz w:val="24"/>
          <w:szCs w:val="24"/>
        </w:rPr>
        <w:t>, развивает навыки сотрудничества, взаи</w:t>
      </w:r>
      <w:r w:rsidR="00DE5BF3" w:rsidRPr="00DE5BF3">
        <w:rPr>
          <w:rFonts w:ascii="Times New Roman" w:hAnsi="Times New Roman" w:cs="Times New Roman"/>
          <w:sz w:val="24"/>
          <w:szCs w:val="24"/>
        </w:rPr>
        <w:t>мопомощи</w:t>
      </w:r>
      <w:r w:rsidRPr="00DE5BF3">
        <w:rPr>
          <w:rFonts w:ascii="Times New Roman" w:hAnsi="Times New Roman" w:cs="Times New Roman"/>
          <w:sz w:val="24"/>
          <w:szCs w:val="24"/>
        </w:rPr>
        <w:t>.</w:t>
      </w:r>
    </w:p>
    <w:p w:rsidR="00553AC1" w:rsidRPr="00DE5BF3" w:rsidRDefault="00553AC1" w:rsidP="00DE5BF3">
      <w:pPr>
        <w:pStyle w:val="a3"/>
        <w:rPr>
          <w:rFonts w:ascii="Times New Roman" w:hAnsi="Times New Roman" w:cs="Times New Roman"/>
          <w:sz w:val="24"/>
          <w:szCs w:val="24"/>
        </w:rPr>
      </w:pPr>
      <w:r w:rsidRPr="00DE5BF3">
        <w:rPr>
          <w:rFonts w:ascii="Times New Roman" w:hAnsi="Times New Roman" w:cs="Times New Roman"/>
          <w:b/>
          <w:sz w:val="24"/>
          <w:szCs w:val="24"/>
        </w:rPr>
        <w:t>Соответствие современным стандартам:</w:t>
      </w:r>
      <w:r w:rsidRPr="00DE5BF3">
        <w:rPr>
          <w:rFonts w:ascii="Times New Roman" w:hAnsi="Times New Roman" w:cs="Times New Roman"/>
          <w:sz w:val="24"/>
          <w:szCs w:val="24"/>
        </w:rPr>
        <w:t xml:space="preserve"> Разработка строго следует принципам </w:t>
      </w:r>
      <w:proofErr w:type="spellStart"/>
      <w:r w:rsidRPr="00DE5BF3">
        <w:rPr>
          <w:rFonts w:ascii="Times New Roman" w:hAnsi="Times New Roman" w:cs="Times New Roman"/>
          <w:sz w:val="24"/>
          <w:szCs w:val="24"/>
        </w:rPr>
        <w:t>системно-деятельностного</w:t>
      </w:r>
      <w:proofErr w:type="spellEnd"/>
      <w:r w:rsidRPr="00DE5BF3">
        <w:rPr>
          <w:rFonts w:ascii="Times New Roman" w:hAnsi="Times New Roman" w:cs="Times New Roman"/>
          <w:sz w:val="24"/>
          <w:szCs w:val="24"/>
        </w:rPr>
        <w:t xml:space="preserve"> подхода, заложенного во ФГОС, где ученик является активным субъектом учебного процесса.</w:t>
      </w:r>
    </w:p>
    <w:p w:rsidR="00553AC1" w:rsidRPr="00DE5BF3" w:rsidRDefault="00553AC1" w:rsidP="00DE5BF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3AC1" w:rsidRPr="00DE5BF3" w:rsidRDefault="00553AC1" w:rsidP="00DE5BF3">
      <w:pPr>
        <w:pStyle w:val="a3"/>
        <w:rPr>
          <w:rFonts w:ascii="Times New Roman" w:hAnsi="Times New Roman" w:cs="Times New Roman"/>
          <w:sz w:val="24"/>
          <w:szCs w:val="24"/>
        </w:rPr>
      </w:pPr>
      <w:r w:rsidRPr="00DE5BF3">
        <w:rPr>
          <w:rFonts w:ascii="Times New Roman" w:hAnsi="Times New Roman" w:cs="Times New Roman"/>
          <w:b/>
          <w:sz w:val="24"/>
          <w:szCs w:val="24"/>
        </w:rPr>
        <w:t>Целевая аудитория:</w:t>
      </w:r>
      <w:r w:rsidRPr="00DE5BF3">
        <w:rPr>
          <w:rFonts w:ascii="Times New Roman" w:hAnsi="Times New Roman" w:cs="Times New Roman"/>
          <w:sz w:val="24"/>
          <w:szCs w:val="24"/>
        </w:rPr>
        <w:t xml:space="preserve"> учителя английского языка общеобразовательных школ, педагоги дополнительного образования, ведущие разговорных клубов, студенты педагогических вузов.</w:t>
      </w:r>
    </w:p>
    <w:p w:rsidR="002F3B04" w:rsidRDefault="00553AC1" w:rsidP="00DE5BF3">
      <w:pPr>
        <w:pStyle w:val="a3"/>
        <w:rPr>
          <w:rFonts w:ascii="Times New Roman" w:hAnsi="Times New Roman" w:cs="Times New Roman"/>
          <w:sz w:val="24"/>
          <w:szCs w:val="24"/>
        </w:rPr>
      </w:pPr>
      <w:r w:rsidRPr="00DE5BF3">
        <w:rPr>
          <w:rFonts w:ascii="Times New Roman" w:hAnsi="Times New Roman" w:cs="Times New Roman"/>
          <w:b/>
          <w:sz w:val="24"/>
          <w:szCs w:val="24"/>
        </w:rPr>
        <w:t>Практический результат:</w:t>
      </w:r>
      <w:r w:rsidRPr="00DE5BF3">
        <w:rPr>
          <w:rFonts w:ascii="Times New Roman" w:hAnsi="Times New Roman" w:cs="Times New Roman"/>
          <w:sz w:val="24"/>
          <w:szCs w:val="24"/>
        </w:rPr>
        <w:t xml:space="preserve"> Комплекс обеспечивает готовый, методически выверенный сценарий урока, позволяющий учителю эффективно организовать коммуникативно-ориентированное учебное занятие, максимально вовлекающее </w:t>
      </w:r>
      <w:proofErr w:type="gramStart"/>
      <w:r w:rsidRPr="00DE5BF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E5BF3">
        <w:rPr>
          <w:rFonts w:ascii="Times New Roman" w:hAnsi="Times New Roman" w:cs="Times New Roman"/>
          <w:sz w:val="24"/>
          <w:szCs w:val="24"/>
        </w:rPr>
        <w:t xml:space="preserve"> в речевую практику.</w:t>
      </w:r>
    </w:p>
    <w:p w:rsidR="00606D72" w:rsidRDefault="00606D72" w:rsidP="00DE5BF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06D72" w:rsidRDefault="00606D72" w:rsidP="00DE5BF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06D72" w:rsidRPr="00DE5BF3" w:rsidRDefault="00606D72" w:rsidP="00DE5BF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606D72" w:rsidRPr="00DE5BF3" w:rsidSect="00CD0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553AC1"/>
    <w:rsid w:val="002F3B04"/>
    <w:rsid w:val="00553AC1"/>
    <w:rsid w:val="00606D72"/>
    <w:rsid w:val="00CD0512"/>
    <w:rsid w:val="00DE5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SimSun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AC1"/>
    <w:pPr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styleId="a4">
    <w:name w:val="Hyperlink"/>
    <w:basedOn w:val="a0"/>
    <w:uiPriority w:val="99"/>
    <w:unhideWhenUsed/>
    <w:rsid w:val="00606D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com.am/i/nSYwFb1-iBU-Z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2025-12-18T13:29:00Z</dcterms:created>
  <dcterms:modified xsi:type="dcterms:W3CDTF">2025-12-18T14:09:00Z</dcterms:modified>
</cp:coreProperties>
</file>