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8A2" w:rsidRDefault="00C918A2" w:rsidP="00C918A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57DF">
        <w:rPr>
          <w:rFonts w:ascii="Times New Roman" w:hAnsi="Times New Roman" w:cs="Times New Roman"/>
          <w:sz w:val="24"/>
          <w:szCs w:val="24"/>
        </w:rPr>
        <w:t>Муниципальное</w:t>
      </w:r>
      <w:r>
        <w:rPr>
          <w:rFonts w:ascii="Times New Roman" w:hAnsi="Times New Roman" w:cs="Times New Roman"/>
          <w:sz w:val="24"/>
          <w:szCs w:val="24"/>
        </w:rPr>
        <w:t xml:space="preserve"> бюджетное образовательное учреждение</w:t>
      </w:r>
    </w:p>
    <w:p w:rsidR="00C918A2" w:rsidRDefault="00C918A2" w:rsidP="00C918A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C918A2" w:rsidRDefault="00C918A2" w:rsidP="00C918A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развития творчества»</w:t>
      </w:r>
    </w:p>
    <w:p w:rsidR="00C918A2" w:rsidRDefault="00C918A2" w:rsidP="00C918A2">
      <w:pPr>
        <w:rPr>
          <w:b/>
          <w:sz w:val="28"/>
          <w:szCs w:val="28"/>
          <w:u w:val="single"/>
        </w:rPr>
      </w:pPr>
    </w:p>
    <w:p w:rsidR="00C918A2" w:rsidRDefault="00C918A2" w:rsidP="00C918A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18A2" w:rsidRPr="00AB3977" w:rsidRDefault="00C918A2" w:rsidP="00C918A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18A2" w:rsidRDefault="00C918A2" w:rsidP="00C91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3977">
        <w:rPr>
          <w:rFonts w:ascii="Times New Roman" w:hAnsi="Times New Roman" w:cs="Times New Roman"/>
          <w:sz w:val="28"/>
          <w:szCs w:val="28"/>
          <w:u w:val="single"/>
        </w:rPr>
        <w:t>Тема доклада</w:t>
      </w:r>
      <w:r w:rsidRPr="00AB39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B3977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="009555B4">
        <w:rPr>
          <w:rFonts w:ascii="Times New Roman" w:hAnsi="Times New Roman" w:cs="Times New Roman"/>
          <w:sz w:val="28"/>
          <w:szCs w:val="28"/>
        </w:rPr>
        <w:t xml:space="preserve"> – как элемент творческой,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5B4">
        <w:rPr>
          <w:rFonts w:ascii="Times New Roman" w:hAnsi="Times New Roman" w:cs="Times New Roman"/>
          <w:sz w:val="28"/>
          <w:szCs w:val="28"/>
        </w:rPr>
        <w:t>инновационной</w:t>
      </w:r>
      <w:r w:rsidRPr="00AB397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педагога-хореографа</w:t>
      </w:r>
      <w:r w:rsidRPr="00AB3977">
        <w:rPr>
          <w:rFonts w:ascii="Times New Roman" w:hAnsi="Times New Roman" w:cs="Times New Roman"/>
          <w:sz w:val="28"/>
          <w:szCs w:val="28"/>
        </w:rPr>
        <w:t>.</w:t>
      </w:r>
    </w:p>
    <w:p w:rsidR="00C918A2" w:rsidRPr="00AB3977" w:rsidRDefault="00C918A2" w:rsidP="00C918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8A2" w:rsidRPr="000D57DF" w:rsidRDefault="00C918A2" w:rsidP="00C918A2">
      <w:pPr>
        <w:spacing w:line="240" w:lineRule="auto"/>
        <w:rPr>
          <w:sz w:val="28"/>
          <w:szCs w:val="28"/>
        </w:rPr>
      </w:pPr>
    </w:p>
    <w:p w:rsidR="00C918A2" w:rsidRPr="000D57DF" w:rsidRDefault="00C918A2" w:rsidP="00C918A2">
      <w:pPr>
        <w:spacing w:line="240" w:lineRule="auto"/>
        <w:rPr>
          <w:sz w:val="24"/>
          <w:szCs w:val="24"/>
        </w:rPr>
      </w:pPr>
    </w:p>
    <w:p w:rsidR="00C918A2" w:rsidRPr="000D57DF" w:rsidRDefault="00C918A2" w:rsidP="00C918A2">
      <w:pPr>
        <w:spacing w:line="240" w:lineRule="auto"/>
        <w:rPr>
          <w:sz w:val="24"/>
          <w:szCs w:val="24"/>
        </w:rPr>
      </w:pPr>
    </w:p>
    <w:p w:rsidR="00C918A2" w:rsidRDefault="00C918A2" w:rsidP="00C918A2">
      <w:pPr>
        <w:spacing w:line="240" w:lineRule="auto"/>
        <w:rPr>
          <w:sz w:val="24"/>
          <w:szCs w:val="24"/>
        </w:rPr>
      </w:pPr>
    </w:p>
    <w:p w:rsidR="00C918A2" w:rsidRDefault="00C918A2" w:rsidP="00C918A2">
      <w:pPr>
        <w:spacing w:line="240" w:lineRule="auto"/>
        <w:rPr>
          <w:sz w:val="24"/>
          <w:szCs w:val="24"/>
        </w:rPr>
      </w:pPr>
    </w:p>
    <w:p w:rsidR="00DD2158" w:rsidRDefault="00DD2158" w:rsidP="00C918A2">
      <w:pPr>
        <w:spacing w:line="240" w:lineRule="auto"/>
        <w:rPr>
          <w:sz w:val="24"/>
          <w:szCs w:val="24"/>
        </w:rPr>
      </w:pPr>
    </w:p>
    <w:p w:rsidR="00DD2158" w:rsidRDefault="00DD2158" w:rsidP="00C918A2">
      <w:pPr>
        <w:spacing w:line="240" w:lineRule="auto"/>
        <w:rPr>
          <w:sz w:val="24"/>
          <w:szCs w:val="24"/>
        </w:rPr>
      </w:pPr>
    </w:p>
    <w:p w:rsidR="00DD2158" w:rsidRDefault="00DD2158" w:rsidP="00C918A2">
      <w:pPr>
        <w:spacing w:line="240" w:lineRule="auto"/>
        <w:rPr>
          <w:sz w:val="24"/>
          <w:szCs w:val="24"/>
        </w:rPr>
      </w:pPr>
    </w:p>
    <w:p w:rsidR="00DD2158" w:rsidRPr="000D57DF" w:rsidRDefault="00DD2158" w:rsidP="00C918A2">
      <w:pPr>
        <w:spacing w:line="240" w:lineRule="auto"/>
        <w:rPr>
          <w:sz w:val="24"/>
          <w:szCs w:val="24"/>
        </w:rPr>
      </w:pPr>
    </w:p>
    <w:p w:rsidR="00C918A2" w:rsidRPr="00AB3977" w:rsidRDefault="00C918A2" w:rsidP="00C918A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Составил: </w:t>
      </w:r>
      <w:r w:rsidRPr="00AB3977">
        <w:rPr>
          <w:rFonts w:ascii="Times New Roman" w:hAnsi="Times New Roman" w:cs="Times New Roman"/>
          <w:sz w:val="24"/>
          <w:szCs w:val="24"/>
        </w:rPr>
        <w:t>Селиванова Лариса Петровна</w:t>
      </w:r>
    </w:p>
    <w:p w:rsidR="00C918A2" w:rsidRPr="00AB3977" w:rsidRDefault="00C918A2" w:rsidP="00C918A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3977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C918A2" w:rsidRPr="000D57DF" w:rsidRDefault="00C918A2" w:rsidP="00C918A2">
      <w:pPr>
        <w:spacing w:line="240" w:lineRule="auto"/>
        <w:rPr>
          <w:sz w:val="24"/>
          <w:szCs w:val="24"/>
        </w:rPr>
      </w:pPr>
    </w:p>
    <w:p w:rsidR="00C918A2" w:rsidRPr="000D57DF" w:rsidRDefault="00C918A2" w:rsidP="00C918A2">
      <w:pPr>
        <w:spacing w:line="240" w:lineRule="auto"/>
        <w:rPr>
          <w:sz w:val="24"/>
          <w:szCs w:val="24"/>
        </w:rPr>
      </w:pPr>
    </w:p>
    <w:p w:rsidR="00C918A2" w:rsidRDefault="00C918A2" w:rsidP="00C918A2">
      <w:pPr>
        <w:rPr>
          <w:sz w:val="28"/>
          <w:szCs w:val="28"/>
        </w:rPr>
      </w:pPr>
    </w:p>
    <w:p w:rsidR="00C918A2" w:rsidRDefault="00C918A2" w:rsidP="00C918A2">
      <w:pPr>
        <w:rPr>
          <w:sz w:val="28"/>
          <w:szCs w:val="28"/>
        </w:rPr>
      </w:pPr>
    </w:p>
    <w:p w:rsidR="00C918A2" w:rsidRDefault="00C918A2" w:rsidP="00C918A2">
      <w:pPr>
        <w:rPr>
          <w:sz w:val="28"/>
          <w:szCs w:val="28"/>
        </w:rPr>
      </w:pPr>
    </w:p>
    <w:p w:rsidR="00DD2158" w:rsidRDefault="00DD2158" w:rsidP="00C918A2">
      <w:pPr>
        <w:rPr>
          <w:sz w:val="28"/>
          <w:szCs w:val="28"/>
        </w:rPr>
      </w:pPr>
    </w:p>
    <w:p w:rsidR="00C918A2" w:rsidRDefault="00C918A2" w:rsidP="00C918A2">
      <w:pPr>
        <w:rPr>
          <w:sz w:val="28"/>
          <w:szCs w:val="28"/>
        </w:rPr>
      </w:pPr>
    </w:p>
    <w:p w:rsidR="00C918A2" w:rsidRPr="000D57DF" w:rsidRDefault="008C6716" w:rsidP="00C918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г.Черногорск,2025</w:t>
      </w:r>
    </w:p>
    <w:p w:rsidR="00EB4508" w:rsidRDefault="00EB4508" w:rsidP="00077C3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B3977">
        <w:rPr>
          <w:rFonts w:ascii="Times New Roman" w:hAnsi="Times New Roman" w:cs="Times New Roman"/>
          <w:sz w:val="28"/>
          <w:szCs w:val="28"/>
        </w:rPr>
        <w:lastRenderedPageBreak/>
        <w:t>Креативность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как элемент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3DF7" w:rsidRPr="00E57083" w:rsidRDefault="00EB4508" w:rsidP="00077C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инновационной</w:t>
      </w:r>
      <w:r w:rsidRPr="00AB397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педагога-хореографа</w:t>
      </w:r>
      <w:r w:rsidRPr="00AB3977">
        <w:rPr>
          <w:rFonts w:ascii="Times New Roman" w:hAnsi="Times New Roman" w:cs="Times New Roman"/>
          <w:sz w:val="28"/>
          <w:szCs w:val="28"/>
        </w:rPr>
        <w:t>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ключевая фигура системы образования. Развитием его профессионализма, нравственной культуры и проявления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определяются любые успехи, как в сфере образования, так и в развитии общества в целом. Между тем, как отмечается в «Концепции модернизации российского образования на период до 2010г.» профессиональное образование учителей еще не способно в должной мере решить проблему кадрового голода, обусловленного новыми требованиями к уровню квалификации педагогических работников. Повышение профессионализма педагогов признается важнейшим приоритетом российской государственной политики.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профессиональной компетентностью понимают совокупность профессиональных знаний, умений, а также способы выполнения профессиональной деятельности.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Профессиональная деятельность–это являющийся основным источником дохода вид трудовой деятельности человека, владеющего комплексом специальных теоретических знаний и практических навыков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Профессиональная компетентность педагога - это проявляющаяся готовность к педагогической деятельности, его отношение к делу, личностные качества, а также стремление к новому, творческому осмыслению своей работы.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основные направления повышения профессионального уровня педагога: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1. Самообразование:</w:t>
      </w:r>
    </w:p>
    <w:p w:rsidR="00077C3F" w:rsidRPr="00112F09" w:rsidRDefault="00077C3F" w:rsidP="00077C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самостоятельное изучение методической литературы;</w:t>
      </w:r>
    </w:p>
    <w:p w:rsidR="00077C3F" w:rsidRPr="00112F09" w:rsidRDefault="00077C3F" w:rsidP="00077C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методических объединениях, творческих группах,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педсообществах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Посредством самообразования, используя Интернет-ресурсы, методические журналы, сборники, монографии – учитель имеет возможность повышать свой профессиональный уровень и общечеловеческую культуру.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2. Курсовая подготовка:</w:t>
      </w:r>
    </w:p>
    <w:p w:rsidR="00077C3F" w:rsidRPr="00112F09" w:rsidRDefault="00077C3F" w:rsidP="00077C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инновационная деятельность, освоение новых педагогических технологий, методов и приемов;</w:t>
      </w:r>
    </w:p>
    <w:p w:rsidR="00077C3F" w:rsidRPr="00112F09" w:rsidRDefault="00077C3F" w:rsidP="00077C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системная подготовка и/ или переподготовка;</w:t>
      </w:r>
    </w:p>
    <w:p w:rsidR="00077C3F" w:rsidRPr="00112F09" w:rsidRDefault="00077C3F" w:rsidP="00077C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посещение проблемных семинаров и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вебинаров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77C3F" w:rsidRPr="00112F09" w:rsidRDefault="00077C3F" w:rsidP="00077C3F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Курсовая подготовка формирует </w:t>
      </w:r>
      <w:r w:rsidRPr="00112F0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это направление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их можно представить как курсы повышения квалификации, стажировку и, при необходимости, переподготовку. И только при условии высокой компетентности педагогических работников самые замечательные идеи и начинания в образовании могут быть проиграны из-за отсутствия профессионализма педагога. Профессиональный рост педагога осуществляется в различных формах обучения: очные, заочные, дистанционные курсы,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вебинары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самообразование.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3. Обобщение и распространение опыта:</w:t>
      </w:r>
    </w:p>
    <w:p w:rsidR="00077C3F" w:rsidRPr="00112F09" w:rsidRDefault="00077C3F" w:rsidP="00077C3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 / проекты (очные, дистанционные)</w:t>
      </w:r>
    </w:p>
    <w:p w:rsidR="00077C3F" w:rsidRPr="00112F09" w:rsidRDefault="00077C3F" w:rsidP="00077C3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обобщение собственного педагогического опыта, через активное участие в педагогических конкурсах, мастер-классах.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 данному направлению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следует отнести участие в профессиональных конкурсах, что в свою очередь способствует повышению профессионального уровня педагогов. Чаще всего педагогу необходимо внедрить инновации в образовательный процесс и провести анализ своей педагогической деятельности. Можно рассматривать как распространение опыта.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и распространение педагогического опыта является одним из наиболее трудоемких и сложных направлений в методической работе школы, так как является комплексом мероприятий, объемным по содержанию, обеспечивающим преемственность инновационного педагогического опыта, его внедрение в массовую практику.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может применять любой из путей развития или же их комбинирование, в зависимости от уровня своего профессионализма.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Мотивом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самообразования может быть успешность, профессиональное признание, карьерный рост. Но ни один из перечисленных способов не будет эффективным, если педагог сам не осознает необходимость повышения собственной профессиональной компетентности.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Из выше сказанного следует, что ф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 профессиональной компетентности – процесс цикличный, требующий постоянного стремления к совершенствованию, приобретению все новых знаний и умений, обогащению деятельности, профессиональному развитию. Профессиональная компетентность педагога зависит от различных свойств личности. Основным ее источником являются обучение и приобретенный опыт.</w:t>
      </w:r>
    </w:p>
    <w:p w:rsidR="00077C3F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стремительно меняющемся открытом мире главным профессиональным качеством, которое педагог должен постоянно демонстрировать своим ученикам, становится умение учиться. Готовность к переменам, мобильность, способность к нестандартным трудовым действиям, ответственность и самостоятельность в принятии решений – все эти характеристики деятельности успешного профессионала в полной мере относятся и к педагогу. Обретение этих ценных качеств невозможно без расширения пространства педагогического творчества.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Инновационная деятельность педагога в современном образовании.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современном понимании инновация - это «проявление новых форм или элементов чего-либо, а также вновь образовавшаяся форма, элемент». Синонимом инновации является понятие «новшество».</w:t>
      </w:r>
    </w:p>
    <w:p w:rsidR="00077C3F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педагогике понятие «инновационная деятельность» </w:t>
      </w:r>
      <w:r w:rsidR="00124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целенаправленная педагогическая деятельность, основанная на осмыслении собственного педагогического опыта при помощи сравнения и изучения учебно-воспитательного процесса с целью достижения более высоких результатов, получения нового знания, внедрения новой педагогической практики, это творческий процесс по планированию и реализации педагогических новшеств, направленных на повышение качества образования. Это социально-педагогический феномен, отражающий творческий потенциал педагога.</w:t>
      </w:r>
    </w:p>
    <w:p w:rsidR="00E57083" w:rsidRPr="00112F09" w:rsidRDefault="00E57083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7C3F" w:rsidRPr="00112F09" w:rsidRDefault="00077C3F" w:rsidP="009306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Инновационная деятельность и ее процесс во многом зависят от инновационного потенциала педагога. 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готовностью педагога к инновационной деятельности принято понимать -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необходимых для этой деятельности личностных (большая работоспособность, умение выдерживать действие сильных раздражителей, высокий эмоциональный статус, готовность к творчеству) и специальных качеств (знание новых технологий, овладение новыми методами обучения, умение разрабатывать проекты, умение анализировать и выявлять причины недостатков).</w:t>
      </w:r>
    </w:p>
    <w:p w:rsidR="00077C3F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Необходимым условием успешной реализации инновационной деятельности педагога являются умения принимать инновационное решение, идти на определенный риск, успешно разрешать конфликтные ситуации, возникающие при реализации новшества, снимать инновационные барьеры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21E5" w:rsidRPr="00584BB6" w:rsidRDefault="004C21E5" w:rsidP="00584BB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Иновационные</w:t>
      </w:r>
      <w:proofErr w:type="spellEnd"/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методы и технологии в хореографии.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условий раскрытия и развития творческого потенциала воспитанников, формирования у них устойчивой положительной мотивации к занятиям хореографией и достижение ими высокого творческого результата используются различные методы работы. Различают традиционные и инновационные методы обучения.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 </w:t>
      </w: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традиционным методам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подготовки относятся методы и рекомендации по изучению истории становления и развития искусства танца, изучение основ музыкального движения, танцевальной техники, построения и разучивание танцевальных комбинаций, постановка танца, отработка движений. </w:t>
      </w: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Инновационные методы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включают в себя следующие компоненты: современные педагогические технологии развития лидерских и диалогических способностей; педагогические аспекты творческой деятельности; методы развития межличностного общения в коллективе; интеграцию в процессе создания коллективного творческого продукта танцевального коллектива; методы создания художественной среды средствами хореографии.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 способ разучивания танцевальных комбинаций включает в себя: - визуальный компонент (наглядная подача материала самим педагогом, знакомство с новыми танцевальными движениями на основе видеоматериала, просмотром образцовых танцевальных коллективов);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теоретический компонент (объяснение правил выполнения движений с учетом возрастных особенностей детей);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практический компонент (разучивание и проработка элементов танцевальной комбинации, закрепление путем многократного повторения, тренировка мышечной памяти; на практических занятиях использую видеосъемку);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рефлексивный компонент (предполагает обращение к видеозаписи практических занятий для анализа и сравнения, что позволяет оценить достоинства и недостатки работы; также дается установка на домашнее задание, мысленный повтор разученных комбинаций).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в учебный процесс интегрированных занятий, индивидуальных занятий с элементами импровизации является отличительной чертой современной педагогической практики. В процессе обучения возникла необходимость дополнить интегрированные занятия элементами импровизации. Это позволило обучающимся не только реализовать себя в различных видах деятельности, но и создавать «лично», выступить в роли «новатора» в любом виде искусств.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Наиболее часто используемые технологии: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Технологию обучения в сотрудничестве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Данная технология позволяет организовать обучение воспитанников в тех формах, которые традиционно применяются на занятиях хореографией. Технология обучения в сотрудничестве на занятиях по хореографии включает индивидуально-групповую работу и командно-игровую работу. </w:t>
      </w:r>
      <w:proofErr w:type="gram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первом случае 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занимающиеся разбиваются на группы.</w:t>
      </w:r>
      <w:proofErr w:type="gram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Группам дается определенное задание, например, самостоятельно составить танцевальный этюд. Это эффективная работа для усвоения нового материала каждым ребенком. Разновидностью </w:t>
      </w:r>
      <w:proofErr w:type="spell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индивидульно-групповой</w:t>
      </w:r>
      <w:proofErr w:type="spell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может служить, например, индивидуальная работа в команде. Каждая команда придумывает свой этюд, и показывают друг другу. Члены команды просматривают этюды, ведется обсуждение, указывают на недочеты. В педагогической деятельности использую следующие формы занятий для эффективной работы хореографического коллектива и достижения высокого творческого результата: - индивидуальная форма (работа с солистами, наиболее одаренными детьми; такая форма также необходима для детей, не усвоивших пройденный материал, отстающими детьми). </w:t>
      </w:r>
      <w:proofErr w:type="gram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</w:t>
      </w:r>
      <w:proofErr w:type="gram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рупповая форма (группы формируются с учетом возраста детей, также различаются по половому признаку; группа может насчитывать от 10 до 12 человек; группа может состоять из участников какого-либо танца или этюда); 3 - коллективная форма (такая форма применяется для проведения сводных репетиций, ансамблей, постановок танцев, где, например, задействовано несколько возрастных групп);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Игровые технологии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применяется, так как в составе </w:t>
      </w:r>
      <w:proofErr w:type="gram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составляют дети младшего школьного возраста. Учитывая психологию детей данного возраста, ведущей деятельностью в этот период является игра, многие занятия выстраиваю в форме танцевальных и музыкальных игр. Речь идет не только об использовании игры для разрядки и отдыха, а о том, чтобы сделать ее органичным компонентом занятия, средством намеченной педагогом цели. На занятиях использую различные подвижные игры. Среди них: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«Чья команда длиннее?» (шпагаты);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«Танцевальные импровизации» (животные, герои сказок, танцевальные жанры, народности);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«Живая цепочка» (танцевальные позы и движения).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прием «Этюдная композиция» (исполнение этюда на заданную тему)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-игра «Картина» (придумывают фигуру, и принимают определенную позу) Профессиональные качества детей, такие как, </w:t>
      </w:r>
      <w:proofErr w:type="spell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выворотность</w:t>
      </w:r>
      <w:proofErr w:type="spell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гибкость, растяжка, воспитываются в условиях игры. Мышечные ощущения у </w:t>
      </w:r>
      <w:proofErr w:type="gram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закрепляются, легче усваиваются детьми и не вызывают сложности.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Информационные </w:t>
      </w:r>
      <w:proofErr w:type="gramStart"/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</w:t>
      </w:r>
      <w:proofErr w:type="gramEnd"/>
      <w:r w:rsidRPr="00584B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технологии используются для обеспечения материально-технического оснащения. Деятельность танцевального коллектива предполагает постановку танцев и проведение концертных выступлений воспитанников. Для качественного звучания танцевальных фонограмм, соответствующих современным техническим требованиям используются компьютерные технологии. Применение компьютера позволяет: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накапливать и хранить музыкальные файлы;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менять темп, </w:t>
      </w:r>
      <w:proofErr w:type="spellStart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звуковысотность</w:t>
      </w:r>
      <w:proofErr w:type="spellEnd"/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музыкального произведения; - производить монтаж, компоновку музыкального произведения;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хранить фото- и видеоматериалы коллектива;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-средство подготовки выступлений - поддерживать контакты с коллегами и осуществлять деловое общение.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 даёт возможность воспитанникам: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активно использовать доступ в глобальную сеть Интернет;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 осуществлять поиск и переработку информации;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пользоваться почтовыми услугами Интернета;</w:t>
      </w:r>
    </w:p>
    <w:p w:rsidR="005301EE" w:rsidRPr="00584BB6" w:rsidRDefault="004C21E5" w:rsidP="00584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-использовать, как источник учебной информации. 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Успех детей в хореографическом коллективе зависит от </w:t>
      </w:r>
      <w:proofErr w:type="spellStart"/>
      <w:r w:rsidR="005301EE"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="005301EE"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преподавателя, который обладает профессиональными знаниями</w:t>
      </w:r>
      <w:r w:rsidR="005301EE"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умело применяет их в учебно-тренировочной работе. Преподавателям хореографии важно знать особенности методики </w:t>
      </w: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работы с детьми разных возрастов, разбираться в причинах наиболее распространенных недочетов, встречающихся в практике. Внедрение этих инноваций в программу позволяет:</w:t>
      </w:r>
    </w:p>
    <w:p w:rsidR="004C21E5" w:rsidRPr="00584BB6" w:rsidRDefault="004C21E5" w:rsidP="00584BB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качество обучения</w:t>
      </w:r>
    </w:p>
    <w:p w:rsidR="004C21E5" w:rsidRPr="00584BB6" w:rsidRDefault="004C21E5" w:rsidP="00584BB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рамки образовательных результатов</w:t>
      </w:r>
    </w:p>
    <w:p w:rsidR="004C21E5" w:rsidRPr="00584BB6" w:rsidRDefault="004C21E5" w:rsidP="00584BB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Исполнение хореографических номеров сделать более качественными</w:t>
      </w:r>
    </w:p>
    <w:p w:rsidR="004C21E5" w:rsidRPr="00584BB6" w:rsidRDefault="004C21E5" w:rsidP="00584BB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Улучшить процесс самостоятельной творческой деятельности ребенка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результате, учебная программа в последующие годы обучения становится богаче и насыщеннее по содержанию.</w:t>
      </w:r>
    </w:p>
    <w:p w:rsidR="004C21E5" w:rsidRPr="00584BB6" w:rsidRDefault="004C21E5" w:rsidP="00584B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84B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отражается и в учебном процессе, и в концертном репертуаре коллектива, что способствует достижению высоких творческих результатов. Хочется надеяться, что совместными усилиями представителей всех уровней дополнительного образования в сфере образования инновационный опыт, накопленный педагогами, будет успешно изучен, обобщен, эффективно внедрен в образовательную практику.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Для того чтобы определить условия эффективного применения </w:t>
      </w:r>
      <w:proofErr w:type="spellStart"/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креативной</w:t>
      </w:r>
      <w:proofErr w:type="spellEnd"/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деятельности педагога, необходимо дать следующие понятия: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Креативность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относительно независимый фактор одаренности, творческих возможностей человека, которые могут проявляться в отдельных видах деятельности (мышлении, общении) и характеризовать личность в целом или ее отдельные стороны. Высокие показатели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и взрослых увеличивают вероятность творческих достижений при высокой мотивации и овладении необходимыми знаниями, умениями и навыками в соответствующих видах деятельности.</w:t>
      </w:r>
    </w:p>
    <w:p w:rsidR="00077C3F" w:rsidRPr="00112F09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Понятие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креативность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толкуется также как уровень творческой одаренности, способности к творчеству, составляющей относительно устойчивую характеристику личности.</w:t>
      </w:r>
    </w:p>
    <w:p w:rsidR="00077C3F" w:rsidRPr="00112F09" w:rsidRDefault="00077C3F" w:rsidP="00077C3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Креативный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латинского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creation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созидание, [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 творение) – творческий, созидательный, новаторский.</w:t>
      </w:r>
    </w:p>
    <w:p w:rsidR="00077C3F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Мастерство педагогическое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высокий уровень овладения педагогической деятельностью, достигнутый на основе глубоких профессиональных и общих знаний, определенного опыта, гибких умений, навыков и творческого подхода, обеспечивающих ей успешность. Достижение Мастерства педагогического обуславливается наличием у педагога комплекса профессиональных знаний, широкого кругозора, сформированного педагогического сознания, профессионально значимых личностных качеств и большого опыта работы.</w:t>
      </w:r>
    </w:p>
    <w:p w:rsidR="00124F01" w:rsidRPr="00112F09" w:rsidRDefault="00124F01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Креативная</w:t>
      </w:r>
      <w:proofErr w:type="spellEnd"/>
      <w:r w:rsidRPr="00112F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компетенция</w:t>
      </w:r>
      <w:r w:rsidR="007D0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умение учителя выводить деятельность на творческий, исследовательский уровень.</w:t>
      </w:r>
    </w:p>
    <w:p w:rsidR="00077C3F" w:rsidRPr="00112F09" w:rsidRDefault="004C21E5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Высокообразованные педагоги, обладающие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компетентностью, </w:t>
      </w:r>
      <w:r w:rsidR="00077C3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нужны любому коллективу профессионалов, который хочет добиться результатов, конкурентоспособных на мировом рынке. 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Педагогическое творчество осуществляется в ходе непосредственного взаимодействия с детьми, что требует от педагога умения вызывать творческое самочувствие у самого себя и у детей, как участников деятельности, осуществлять творческий процесс педагогического общения и т.п. Все эти профессиональные особенности творческого процесса педагога оказывают существенное влияние на содержание его деятельности.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Необходимо понимать воспитанника как личность в педагогическом процессе, необходим глубоко индивидуальный подход к человеку как объекту и субъекту воспитания. Чем глубже учитель познает личность ребенка, тем эффективнее его педагогическое влияние, тем лучше чувствует себя ребенок в педагогическом процессе. В этом случае школьник становится соавтором воспитательного процесса, который творит учитель.</w:t>
      </w:r>
    </w:p>
    <w:p w:rsidR="00236A7F" w:rsidRPr="00112F09" w:rsidRDefault="00236A7F" w:rsidP="007D06B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Творчество невозможно без сознания учителем собственной творческой индивидуальности. 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Творчество может возникнуть только при условии профессионально-личностной мотивации.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эта мотивация рождается и поддерживается захватившей педагога идеей. Своя, личностно-опосредованная творческая идея рождается на основе знания теории, на основе собственной практики, на основе опыта коллег и собственного социального бытия. А раз педагогическая идея у педагога есть, то неизбежно начинается поиск путей ее осуществления. Но они могут быть найдены только в русле творческой педагогики.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 работающий учитель отличается и тем, что, используя методические разработки и рекомендации, аккумулируя опыт коллег, он не просто «приживляет» их на своей педагогической почве, а, пропуская через магический кристалл своего творчества, делает для себя этот опыт как бы заново обретенным.</w:t>
      </w:r>
    </w:p>
    <w:p w:rsidR="004C21E5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Творчески работающий педагог своими личностными качествами побуждает в воспитанниках развитие творческой активности. К качествам такого педагога относятся: </w:t>
      </w:r>
    </w:p>
    <w:p w:rsidR="00236A7F" w:rsidRPr="00112F09" w:rsidRDefault="004C21E5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нацеленность на формирование творческой личности (социальный выбор содержания, методов, приемов, форм и средств педагогической деятельности); </w:t>
      </w:r>
      <w:proofErr w:type="gramStart"/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едагогический такт; способность к сочувствию, сопереживанию; 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артистизм; 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развитое чувство юмора; 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ставить неожиданные, интересные, парадоксальные вопросы;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создание проблемных ситуаций;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умение возбуждать вопросы детей; </w:t>
      </w:r>
      <w:r w:rsidR="005301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36A7F"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поощрение воспитателем детского воображения; знание детьми творческих способностей и склонностей своего воспитателя.</w:t>
      </w: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определения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показанного выше, возникает проблема имплантировать в сознание современного педагога необходимость применения в педагогической действительности моделей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креативного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к воспитанию и обучению.</w:t>
      </w:r>
    </w:p>
    <w:p w:rsidR="00236A7F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Что же такое, </w:t>
      </w:r>
      <w:proofErr w:type="spellStart"/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креативность</w:t>
      </w:r>
      <w:proofErr w:type="spellEnd"/>
      <w:r w:rsidRPr="00112F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деятельности педагога?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процесс, начинающийся от усвоения того, что было накоплено (адаптация, репродукция, воспроизведение знаний и опыта), к изменению, преобразованию существующего опыта.</w:t>
      </w:r>
    </w:p>
    <w:p w:rsidR="00236A7F" w:rsidRDefault="00236A7F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заключени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хочется привести слова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Ильева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В.А.: «Если творческие уроки, которые ставит учитель, действительно являются делом его жизни, его призванием, если его влечет творческое общение с учениками, увлекает формирование человеческих душ, если он чувствует, что он только так может проявить себя как гражданин и педагог, то ученики ему поверят и будут творить с ним до самозабвения».</w:t>
      </w:r>
    </w:p>
    <w:p w:rsidR="002E7B3E" w:rsidRDefault="002E7B3E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7B3E" w:rsidRPr="00112F09" w:rsidRDefault="002E7B3E" w:rsidP="00236A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A7F" w:rsidRPr="00112F09" w:rsidRDefault="00236A7F" w:rsidP="00236A7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Список литературы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Большой толковый словарь русского языка / Гл. ред. С. А. Кузнецов. – СПб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«</w:t>
      </w:r>
      <w:proofErr w:type="spellStart"/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Норинт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2006.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Бунимович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Н.Т.,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Жаркова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Г.Г., Корнилова Т.М. и др. сост., общ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ед. Макаренко В.А. – М.: Республика, 2000.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Ильев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 Технология театральной педагогики в формировании и реализации замысла школьного урока. – М.: 1993.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Кан-Калик</w:t>
      </w:r>
      <w:proofErr w:type="spellEnd"/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В.А., Никандров Н.Д. Педагогическое творчество. – М.: Педагогика, 1990.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Новиков А.М. Российское образование в новой эпохе / Парадоксы наследия, векторы развития. – М.: </w:t>
      </w:r>
      <w:proofErr w:type="spell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Эгвес</w:t>
      </w:r>
      <w:proofErr w:type="spell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2000.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Орехова В.А. Педагогика в вопросах и ответах: учеб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особие. – М.: КНОРУС, 2006.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Полонский В.М. Словарь по образованию и педагогике. – М.: Высшая школа, 2004.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Фёдорова С.Н. Профессиональная культура педагога // Педагогика 2006, №2.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Ожегов С.И., Шведова Н.Ю. Толковый словарь русского языка – М., 2010.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Педагогическая энциклопедия. Т.3. Н-СН. – М.: Советская энциклопедия, 1996. – 879 </w:t>
      </w:r>
      <w:proofErr w:type="gramStart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A7F" w:rsidRPr="00112F09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Введенский В.Н. Моделирование профессиональной компетентности педагога. // Педагогика. – 2003. – №10. – С. 51-55.</w:t>
      </w:r>
    </w:p>
    <w:p w:rsidR="00236A7F" w:rsidRDefault="00236A7F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2F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Лукьянова М.И. Психолого-педагогическая компетентность учителя. // Педагогика. – 2001. – №10. – С. 56-61.</w:t>
      </w:r>
    </w:p>
    <w:p w:rsidR="007D06B7" w:rsidRPr="007D06B7" w:rsidRDefault="007D06B7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Пуляева</w:t>
      </w:r>
      <w:proofErr w:type="spell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Л.Е. Некоторые аспекты методики работы с детьми в хореографическом коллективе: Учебное пособие. Тамбов: Изд-во ТГУ им. Г.Р. Державина, 2001. - 80 </w:t>
      </w:r>
      <w:proofErr w:type="gram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</w:t>
      </w:r>
      <w:proofErr w:type="gram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7D06B7" w:rsidRPr="007D06B7" w:rsidRDefault="007D06B7" w:rsidP="00236A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Тарасенко</w:t>
      </w:r>
      <w:proofErr w:type="spell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Т.В. Импровизация - необходимый творческий проце</w:t>
      </w:r>
      <w:proofErr w:type="gram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сс в ст</w:t>
      </w:r>
      <w:proofErr w:type="gram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ановлении личности танцора /Международная научно-теоретическая конференция «</w:t>
      </w:r>
      <w:proofErr w:type="spell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Ауезовские</w:t>
      </w:r>
      <w:proofErr w:type="spell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чтерия</w:t>
      </w:r>
      <w:proofErr w:type="spellEnd"/>
      <w:r w:rsidRPr="00F520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- 3». Шымкент, 2004. – Стр. 97-99.</w:t>
      </w:r>
    </w:p>
    <w:p w:rsidR="007D06B7" w:rsidRPr="007D06B7" w:rsidRDefault="007D06B7" w:rsidP="007D06B7">
      <w:pPr>
        <w:pStyle w:val="a3"/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7D06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Янаева</w:t>
      </w:r>
      <w:proofErr w:type="spellEnd"/>
      <w:r w:rsidRPr="007D06B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Н.Н. Хореография. Учебник для начальной хореографической школы. – М.: Релиз. - 2004. – 340 с. 8. Хореографическое искусство. Справочник. - М.: Искусство. - 2005. с ил.</w:t>
      </w:r>
    </w:p>
    <w:p w:rsidR="007D06B7" w:rsidRPr="00112F09" w:rsidRDefault="007D06B7" w:rsidP="002E7B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7C3F" w:rsidRDefault="00077C3F" w:rsidP="00077C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7C3F" w:rsidRDefault="00077C3F" w:rsidP="00077C3F">
      <w:pPr>
        <w:rPr>
          <w:rFonts w:ascii="Times New Roman" w:hAnsi="Times New Roman" w:cs="Times New Roman"/>
          <w:sz w:val="28"/>
          <w:szCs w:val="28"/>
        </w:rPr>
      </w:pPr>
    </w:p>
    <w:p w:rsidR="00077C3F" w:rsidRDefault="00077C3F" w:rsidP="00077C3F">
      <w:pPr>
        <w:jc w:val="center"/>
      </w:pPr>
    </w:p>
    <w:sectPr w:rsidR="00077C3F" w:rsidSect="00913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C562B"/>
    <w:multiLevelType w:val="multilevel"/>
    <w:tmpl w:val="F4A4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3F226F"/>
    <w:multiLevelType w:val="multilevel"/>
    <w:tmpl w:val="568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3B1854"/>
    <w:multiLevelType w:val="hybridMultilevel"/>
    <w:tmpl w:val="EFE82A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C1053"/>
    <w:multiLevelType w:val="multilevel"/>
    <w:tmpl w:val="06B8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C82CA9"/>
    <w:multiLevelType w:val="multilevel"/>
    <w:tmpl w:val="34A2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825E37"/>
    <w:multiLevelType w:val="multilevel"/>
    <w:tmpl w:val="4F469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613E3F"/>
    <w:multiLevelType w:val="multilevel"/>
    <w:tmpl w:val="5E8A4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8D696E"/>
    <w:multiLevelType w:val="multilevel"/>
    <w:tmpl w:val="D460E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D4220"/>
    <w:multiLevelType w:val="multilevel"/>
    <w:tmpl w:val="25EE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352E1E"/>
    <w:multiLevelType w:val="multilevel"/>
    <w:tmpl w:val="BE36A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8A2"/>
    <w:rsid w:val="00077C3F"/>
    <w:rsid w:val="00124F01"/>
    <w:rsid w:val="00236A7F"/>
    <w:rsid w:val="002E7B3E"/>
    <w:rsid w:val="00327AC5"/>
    <w:rsid w:val="00346FD2"/>
    <w:rsid w:val="00357051"/>
    <w:rsid w:val="003A2DC1"/>
    <w:rsid w:val="004C21E5"/>
    <w:rsid w:val="005301EE"/>
    <w:rsid w:val="00584BB6"/>
    <w:rsid w:val="007D06B7"/>
    <w:rsid w:val="008C6716"/>
    <w:rsid w:val="00913DF7"/>
    <w:rsid w:val="00930679"/>
    <w:rsid w:val="009555B4"/>
    <w:rsid w:val="00B00023"/>
    <w:rsid w:val="00B60429"/>
    <w:rsid w:val="00C918A2"/>
    <w:rsid w:val="00D2357F"/>
    <w:rsid w:val="00DD2158"/>
    <w:rsid w:val="00E57083"/>
    <w:rsid w:val="00EB4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C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ABAE2-3A09-42A4-A081-2B643FF3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2929</Words>
  <Characters>16697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Lenovo</cp:lastModifiedBy>
  <cp:revision>11</cp:revision>
  <dcterms:created xsi:type="dcterms:W3CDTF">2020-03-16T02:40:00Z</dcterms:created>
  <dcterms:modified xsi:type="dcterms:W3CDTF">2025-12-09T04:24:00Z</dcterms:modified>
</cp:coreProperties>
</file>