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A6DEB" w14:textId="77777777" w:rsidR="00B437C0" w:rsidRPr="007B3E62" w:rsidRDefault="00B437C0" w:rsidP="00B437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Эффективные способы изучения лексики на уроках английского языка</w:t>
      </w:r>
    </w:p>
    <w:p w14:paraId="0F278FB0" w14:textId="77777777" w:rsidR="00B437C0" w:rsidRPr="007B3E62" w:rsidRDefault="00B437C0" w:rsidP="00B437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Федеральные государственные образовательные стандарты (ФГОС) ориентируют нас, преподавателей, на формирование у обучающихся коммуникативной компетенции — то есть способности эффективно использовать иностранный язык в реальных жизненных и профессиональных ситуациях. Согласно ФГОС, владение языком не ограничивается знанием грамматических правил; в центре внимания находится умение использовать лексику адекватно контексту и коммуникативной задаче.</w:t>
      </w:r>
    </w:p>
    <w:p w14:paraId="7BC01911" w14:textId="77777777" w:rsidR="00B437C0" w:rsidRPr="007B3E62" w:rsidRDefault="00B437C0" w:rsidP="00B437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именно работа с лексическим материалом зачастую вызывает у обучающихся наибольшие трудности. С одной стороны, объем английской лексики колоссален; с другой — традиционные методы заучивания слов списками или механического перевода перестают быть эффективными в условиях ограниченного времени и высокой когнитивной нагрузки. Поэтому сегодня особенно актуален вопрос: как оптимизировать процесс усвоения лексики, чтобы он был не только эффективным, но и соответствовал требованиям современной лингводидактики. Наша задача как преподавателей состоит в том, чтобы создать такие условия , при которых результат достигается с наименьшими затратами сил и времени при сохранении качества усвоения.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применении к лексике английского языка это означает:</w:t>
      </w:r>
    </w:p>
    <w:p w14:paraId="138EA1FB" w14:textId="77777777" w:rsidR="00B437C0" w:rsidRPr="007B3E62" w:rsidRDefault="00B437C0" w:rsidP="00B437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наиболее частотных и функционально значимых единиц;</w:t>
      </w:r>
    </w:p>
    <w:p w14:paraId="61E8D6F3" w14:textId="77777777" w:rsidR="00B437C0" w:rsidRPr="007B3E62" w:rsidRDefault="00B437C0" w:rsidP="00B437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слов в контексте, а не в изоляции;</w:t>
      </w:r>
    </w:p>
    <w:p w14:paraId="3C8B0E08" w14:textId="77777777" w:rsidR="00B437C0" w:rsidRPr="007B3E62" w:rsidRDefault="00B437C0" w:rsidP="00B437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интеграцию лексики со всеми видами речевой деятельности — говорением, аудированием, чтением и письмом;</w:t>
      </w:r>
    </w:p>
    <w:p w14:paraId="3DA61602" w14:textId="77777777" w:rsidR="00B437C0" w:rsidRPr="007B3E62" w:rsidRDefault="00B437C0" w:rsidP="00B437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hAnsi="Times New Roman" w:cs="Times New Roman"/>
          <w:sz w:val="28"/>
          <w:szCs w:val="28"/>
        </w:rPr>
        <w:t>использование современных цифровых инструментов и методов визуализации.</w:t>
      </w:r>
    </w:p>
    <w:p w14:paraId="1C8C564D" w14:textId="2CC57797" w:rsidR="00B437C0" w:rsidRPr="007B3E62" w:rsidRDefault="00B437C0" w:rsidP="00B437C0">
      <w:pPr>
        <w:pStyle w:val="a3"/>
        <w:rPr>
          <w:sz w:val="28"/>
          <w:szCs w:val="28"/>
        </w:rPr>
      </w:pPr>
      <w:r w:rsidRPr="007B3E62">
        <w:rPr>
          <w:sz w:val="28"/>
          <w:szCs w:val="28"/>
        </w:rPr>
        <w:t>В каждом учебнике есть объёмные словарные списки (Wordlist</w:t>
      </w:r>
      <w:r w:rsidR="007B3E62">
        <w:rPr>
          <w:sz w:val="28"/>
          <w:szCs w:val="28"/>
        </w:rPr>
        <w:t xml:space="preserve"> </w:t>
      </w:r>
      <w:r w:rsidRPr="007B3E62">
        <w:rPr>
          <w:sz w:val="28"/>
          <w:szCs w:val="28"/>
        </w:rPr>
        <w:t>), размещённые в конце учебника или отдельных модулей — в зависимости от конкретного издания. Возникает закономерный вопрос: какова их функция? Для чего они включены в структуру учебно-методического комплекса? Нам, преподавателям, важно доверять работе профессиональной команды, стоящей за созданием учебника, — методистов, лингвистов и практикующих педагогов, которые в течение длительного времени продумывали содержание и логику материалов. Следовательно, нет необходимости «изобретать велосипед»: если специалисты вынесли определённую лексику в Wordlist, то наша задача — обеспечить её качественную и систематическую проработку.</w:t>
      </w:r>
    </w:p>
    <w:p w14:paraId="4ED77DE2" w14:textId="77777777" w:rsidR="00B437C0" w:rsidRPr="007B3E62" w:rsidRDefault="00B437C0" w:rsidP="00B437C0">
      <w:pPr>
        <w:pStyle w:val="a3"/>
        <w:rPr>
          <w:sz w:val="28"/>
          <w:szCs w:val="28"/>
        </w:rPr>
      </w:pPr>
      <w:r w:rsidRPr="007B3E62">
        <w:rPr>
          <w:sz w:val="28"/>
          <w:szCs w:val="28"/>
        </w:rPr>
        <w:t xml:space="preserve">Словарный список предназначен для повторения и закрепления лексики, изученной в рамках раздела. Поскольку функция списка — репродуктивная, предполагается, что учащиеся уже знакомы с большинством единиц. Однако на практике обширные перечни вызывают у студентов затруднение и </w:t>
      </w:r>
      <w:r w:rsidRPr="007B3E62">
        <w:rPr>
          <w:sz w:val="28"/>
          <w:szCs w:val="28"/>
        </w:rPr>
        <w:lastRenderedPageBreak/>
        <w:t>ощущение новизны слов. Это происходит потому, что в Wordlist включаются не только целевые лексические единицы, но и слова, встречающиеся в текстах, грамматических упражнениях, правилах и других компонентах раздела. Иными словами, часть активной лексики оказывается недостаточно отработанной в ходе предварительной работы.</w:t>
      </w:r>
    </w:p>
    <w:p w14:paraId="4E5399E8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Именно преподаватель играет ключевую роль в том, чтобы обратить внимание обучающихся на словарный материал на этапе знакомства с разделом. Необходимо формировать у студентов навык внимательного чтения инструкций к заданиям: если в них присутствует незнакомая лексика, её следует своевременно пояснить, отработать и включить в речевую практику, чтобы избежать последующих трудностей.</w:t>
      </w:r>
    </w:p>
    <w:p w14:paraId="7844360A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 xml:space="preserve">При подготовке к новому разделу учителю целесообразно начинать работу с изучения словарного списка, размещённого в конце учебника или соответствующего модуля. Это позволяет заранее увидеть конечный объём лексики, который учащиеся должны освоить, и спланировать последовательную работу по её введению и закреплению. </w:t>
      </w:r>
    </w:p>
    <w:p w14:paraId="6BDA18E3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В своей педагогической практике я работаю по учебнику Spotlight. Через каждые два–три урока обращаю внимание обучающихся на словарные списки, содержащие лексику, изученную на предыдущих занятиях. Я предлагаю студентам выписать те слова, которые они видят впервые или не могут вспомнить их значение. Как правило, это одни и те же лексические единицы, на которые не было обращено должного внимания в процессе работы с материалом.</w:t>
      </w:r>
    </w:p>
    <w:p w14:paraId="28F9B507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 xml:space="preserve"> 1. Ученики работают со списком слов и отмечают все слова , которые они не могут вспомнить</w:t>
      </w:r>
    </w:p>
    <w:p w14:paraId="0EA28B10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2. Выписываем на доску все слова, которые отметили ученики</w:t>
      </w:r>
    </w:p>
    <w:p w14:paraId="0CBD9D29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3. Разбираем значение этих слов (контекст, история, объяснение )</w:t>
      </w:r>
    </w:p>
    <w:p w14:paraId="6142F826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4. Делаем на доске пометки ( часть речи, произношение )</w:t>
      </w:r>
    </w:p>
    <w:p w14:paraId="6136A3DE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5. Отрабатываем произношение  ( читаем сверху вниз, снизу вверх, шепотом)</w:t>
      </w:r>
    </w:p>
    <w:p w14:paraId="0839623B" w14:textId="77777777" w:rsidR="00B437C0" w:rsidRPr="00B437C0" w:rsidRDefault="00B437C0" w:rsidP="00B437C0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>6. Что тут было? ( вытираем полслова, называем слово, глядя на половину )</w:t>
      </w:r>
    </w:p>
    <w:p w14:paraId="333AC54E" w14:textId="7D783444" w:rsidR="00B437C0" w:rsidRPr="007B3E62" w:rsidRDefault="00B437C0" w:rsidP="00A407A8">
      <w:pPr>
        <w:rPr>
          <w:rFonts w:ascii="Times New Roman" w:hAnsi="Times New Roman" w:cs="Times New Roman"/>
          <w:sz w:val="28"/>
          <w:szCs w:val="28"/>
        </w:rPr>
      </w:pPr>
      <w:r w:rsidRPr="00B437C0">
        <w:rPr>
          <w:rFonts w:ascii="Times New Roman" w:hAnsi="Times New Roman" w:cs="Times New Roman"/>
          <w:sz w:val="28"/>
          <w:szCs w:val="28"/>
        </w:rPr>
        <w:t xml:space="preserve"> Таким образом у обучающихся формируется индивидуальный список слов, который необходимо проработать. С данной лексикой они создают собственные мини-истории, выполняют задания на перефразирование и используют её для различных видов речевой практики.</w:t>
      </w:r>
    </w:p>
    <w:p w14:paraId="70B018ED" w14:textId="77777777" w:rsidR="00B437C0" w:rsidRPr="007B3E62" w:rsidRDefault="00B437C0" w:rsidP="00B437C0">
      <w:pPr>
        <w:pStyle w:val="a3"/>
        <w:rPr>
          <w:color w:val="FF0000"/>
          <w:sz w:val="28"/>
          <w:szCs w:val="28"/>
        </w:rPr>
      </w:pPr>
      <w:r w:rsidRPr="007B3E62">
        <w:rPr>
          <w:sz w:val="28"/>
          <w:szCs w:val="28"/>
        </w:rPr>
        <w:t xml:space="preserve">Современные исследования психолингвистики подчеркивают, что запоминание слов тесно связано с их ассоциативными связями и </w:t>
      </w:r>
      <w:r w:rsidRPr="007B3E62">
        <w:rPr>
          <w:sz w:val="28"/>
          <w:szCs w:val="28"/>
        </w:rPr>
        <w:lastRenderedPageBreak/>
        <w:t>эмоциональной окраской. Следовательно, эффективнее запоминать лексику не через перевод, а через ассоциации, ситуации и образы.</w:t>
      </w:r>
      <w:r w:rsidRPr="007B3E62">
        <w:rPr>
          <w:color w:val="FF0000"/>
          <w:sz w:val="28"/>
          <w:szCs w:val="28"/>
        </w:rPr>
        <w:t xml:space="preserve"> </w:t>
      </w:r>
    </w:p>
    <w:p w14:paraId="2EB922E7" w14:textId="27BF1664" w:rsidR="00B437C0" w:rsidRPr="007B3E62" w:rsidRDefault="00B437C0" w:rsidP="00B437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Хороший результат дает использование в начале новой темы – технологии визуализации информации -лексических карт (mind maps), тематических кластеров, а также упражнений, в которых </w:t>
      </w:r>
      <w:r w:rsidR="00A407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просто воспроизводит слово, а создает с ним смысловое взаимодействие — например, придумывает мини-историю или пример из личного опыта.</w:t>
      </w:r>
    </w:p>
    <w:p w14:paraId="0F7CB37D" w14:textId="353093D7" w:rsidR="00B437C0" w:rsidRPr="007B3E62" w:rsidRDefault="00B437C0" w:rsidP="00B437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hAnsi="Times New Roman" w:cs="Times New Roman"/>
          <w:sz w:val="28"/>
          <w:szCs w:val="28"/>
        </w:rPr>
        <w:t xml:space="preserve"> 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новой темы я предлагаю обучающимся объединиться в 3–4 команды (в зависимости от численности группы) и в течение двух минут вспомнить и записать максимальное количество знакомых слов по теме («Show what you know»). Затем представитель одной из команд зачитывает получившийся список, а остальные группы вычеркивают совпадающие слова из своих перечней. Побеждает команда, сохранившая наибольшее количество уникальных, невычеркнутых лексических единиц.</w:t>
      </w:r>
    </w:p>
    <w:p w14:paraId="37394399" w14:textId="3C78055D" w:rsidR="00381448" w:rsidRDefault="007D1071" w:rsidP="007D1071">
      <w:pPr>
        <w:rPr>
          <w:rFonts w:ascii="Times New Roman" w:hAnsi="Times New Roman" w:cs="Times New Roman"/>
          <w:sz w:val="28"/>
          <w:szCs w:val="28"/>
        </w:rPr>
      </w:pPr>
      <w:bookmarkStart w:id="0" w:name="_Hlk216090355"/>
      <w:r w:rsidRPr="007D1071">
        <w:rPr>
          <w:rFonts w:ascii="Times New Roman" w:hAnsi="Times New Roman" w:cs="Times New Roman"/>
          <w:sz w:val="28"/>
          <w:szCs w:val="28"/>
        </w:rPr>
        <w:t xml:space="preserve">При выполнении лексических заданий тестового типа, простого соединения цифр с соответствующими буквами оказывается недостаточно для эффективного усвоения материала. Важно обеспечить глубокое понимание языкового контекста и развитие навыков активного употребления изучаемых конструкций. Предлагаемый метод организации учебной деятельности предполагает работу  в парах. Такая форма сотрудничества позволяет каждому участнику активно вовлекаться в процесс, стимулируя обсуждение и взаимопомощь. </w:t>
      </w:r>
      <w:r w:rsidR="00381448">
        <w:rPr>
          <w:rFonts w:ascii="Times New Roman" w:hAnsi="Times New Roman" w:cs="Times New Roman"/>
          <w:sz w:val="28"/>
          <w:szCs w:val="28"/>
          <w:lang w:val="uk-UA"/>
        </w:rPr>
        <w:t>Обучающиеся</w:t>
      </w:r>
      <w:r w:rsidRPr="007D1071">
        <w:rPr>
          <w:rFonts w:ascii="Times New Roman" w:hAnsi="Times New Roman" w:cs="Times New Roman"/>
          <w:sz w:val="28"/>
          <w:szCs w:val="28"/>
        </w:rPr>
        <w:t xml:space="preserve"> самостоятельно формулируют вопросы, соответствующие заданиям теста, и предоставляют полные развернутые ответы. Это способствует лучшему запоминанию лексического материала и развитию коммуникативных компетенций.</w:t>
      </w:r>
      <w:r w:rsidR="00381448" w:rsidRPr="00381448">
        <w:rPr>
          <w:noProof/>
        </w:rPr>
        <w:t xml:space="preserve"> </w:t>
      </w:r>
    </w:p>
    <w:p w14:paraId="4086491C" w14:textId="77777777" w:rsidR="00381448" w:rsidRDefault="00381448" w:rsidP="007D107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Например</w:t>
      </w:r>
      <w:r w:rsidRPr="0038144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79CD09F" w14:textId="40B6D140" w:rsidR="00381448" w:rsidRPr="00381448" w:rsidRDefault="00381448" w:rsidP="007D1071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381448">
        <w:rPr>
          <w:rFonts w:ascii="Times New Roman" w:hAnsi="Times New Roman" w:cs="Times New Roman"/>
          <w:i/>
          <w:iCs/>
          <w:sz w:val="28"/>
          <w:szCs w:val="28"/>
          <w:lang w:val="en-US"/>
        </w:rPr>
        <w:t>Match the age-related words and expressions with ages 1-6.</w:t>
      </w:r>
    </w:p>
    <w:p w14:paraId="3379DA78" w14:textId="7AAF8E3C" w:rsidR="00381448" w:rsidRDefault="00381448" w:rsidP="007D107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50   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 37 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14 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85  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2   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 21</w:t>
      </w:r>
    </w:p>
    <w:p w14:paraId="3BF0968C" w14:textId="0B74CEBC" w:rsidR="00381448" w:rsidRPr="007D1071" w:rsidRDefault="00381448" w:rsidP="007D107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elderly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toddler 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young adult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middle-aged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his thirties  </w:t>
      </w:r>
      <w:r w:rsidRPr="0038144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teenager</w:t>
      </w:r>
    </w:p>
    <w:p w14:paraId="047FD992" w14:textId="77777777" w:rsidR="007D1071" w:rsidRPr="007D1071" w:rsidRDefault="007D1071" w:rsidP="007D107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1071">
        <w:rPr>
          <w:rFonts w:ascii="Times New Roman" w:hAnsi="Times New Roman" w:cs="Times New Roman"/>
          <w:sz w:val="28"/>
          <w:szCs w:val="28"/>
          <w:lang w:val="en-US"/>
        </w:rPr>
        <w:t xml:space="preserve"> -What do you call someone who is 50?</w:t>
      </w:r>
    </w:p>
    <w:p w14:paraId="37CA64CC" w14:textId="06CAD775" w:rsidR="007D1071" w:rsidRPr="007D1071" w:rsidRDefault="007D1071" w:rsidP="007D107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1071">
        <w:rPr>
          <w:rFonts w:ascii="Times New Roman" w:hAnsi="Times New Roman" w:cs="Times New Roman"/>
          <w:sz w:val="28"/>
          <w:szCs w:val="28"/>
          <w:lang w:val="en-US"/>
        </w:rPr>
        <w:t>-We call someone who is 50 a middle-aged person</w:t>
      </w:r>
      <w:r w:rsidR="00787B68" w:rsidRPr="00787B6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bookmarkEnd w:id="0"/>
    <w:p w14:paraId="2694A7F2" w14:textId="77777777" w:rsidR="007D1071" w:rsidRPr="007D1071" w:rsidRDefault="007D1071" w:rsidP="007D1071">
      <w:pPr>
        <w:rPr>
          <w:rFonts w:ascii="Times New Roman" w:hAnsi="Times New Roman" w:cs="Times New Roman"/>
          <w:sz w:val="28"/>
          <w:szCs w:val="28"/>
        </w:rPr>
      </w:pPr>
      <w:r w:rsidRPr="007D1071">
        <w:rPr>
          <w:rFonts w:ascii="Times New Roman" w:hAnsi="Times New Roman" w:cs="Times New Roman"/>
          <w:sz w:val="28"/>
          <w:szCs w:val="28"/>
        </w:rPr>
        <w:t>Согласно подходам, закрепленным в ФГОС, обучение иностранному языку должно быть практико-ориентированным. Поэтому лексика усваивается прочнее, когда она включена в реальные или приближенные к реальности ситуации общения: ролевые игры, проектная деятельность, дебаты, обсуждения фильмов или статей.</w:t>
      </w:r>
    </w:p>
    <w:p w14:paraId="2FFBB9D8" w14:textId="12CC44C0" w:rsidR="007D1071" w:rsidRPr="007D1071" w:rsidRDefault="00A407A8" w:rsidP="007D10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уроках</w:t>
      </w:r>
      <w:r w:rsidR="007D1071" w:rsidRPr="007D1071">
        <w:rPr>
          <w:rFonts w:ascii="Times New Roman" w:hAnsi="Times New Roman" w:cs="Times New Roman"/>
          <w:sz w:val="28"/>
          <w:szCs w:val="28"/>
        </w:rPr>
        <w:t xml:space="preserve"> можно использовать метод “лексических циклов”:</w:t>
      </w:r>
    </w:p>
    <w:p w14:paraId="67155F85" w14:textId="77777777" w:rsidR="007D1071" w:rsidRPr="007D1071" w:rsidRDefault="007D1071" w:rsidP="007D107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D1071">
        <w:rPr>
          <w:rFonts w:ascii="Times New Roman" w:hAnsi="Times New Roman" w:cs="Times New Roman"/>
          <w:sz w:val="28"/>
          <w:szCs w:val="28"/>
        </w:rPr>
        <w:t>Введение новой лексики через контекст (например, короткое видео или текст).</w:t>
      </w:r>
    </w:p>
    <w:p w14:paraId="39FE592B" w14:textId="77777777" w:rsidR="007D1071" w:rsidRPr="007D1071" w:rsidRDefault="007D1071" w:rsidP="007D107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D1071">
        <w:rPr>
          <w:rFonts w:ascii="Times New Roman" w:hAnsi="Times New Roman" w:cs="Times New Roman"/>
          <w:sz w:val="28"/>
          <w:szCs w:val="28"/>
        </w:rPr>
        <w:t>Осмысление и закрепление через упражнения на перефразирование, подбор синонимов и антонимов.</w:t>
      </w:r>
    </w:p>
    <w:p w14:paraId="6DAF9704" w14:textId="77777777" w:rsidR="007D1071" w:rsidRPr="007D1071" w:rsidRDefault="007D1071" w:rsidP="007D107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D1071">
        <w:rPr>
          <w:rFonts w:ascii="Times New Roman" w:hAnsi="Times New Roman" w:cs="Times New Roman"/>
          <w:sz w:val="28"/>
          <w:szCs w:val="28"/>
        </w:rPr>
        <w:t>Применение — в мини-проектах, устных сообщениях или дискуссиях.</w:t>
      </w:r>
    </w:p>
    <w:p w14:paraId="2290BF0C" w14:textId="77777777" w:rsidR="00F91687" w:rsidRPr="007B3E62" w:rsidRDefault="007D1071" w:rsidP="00F91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071">
        <w:rPr>
          <w:rFonts w:ascii="Times New Roman" w:hAnsi="Times New Roman" w:cs="Times New Roman"/>
          <w:sz w:val="28"/>
          <w:szCs w:val="28"/>
        </w:rPr>
        <w:t>Такой цикл не только расширяет словарный запас, но и формирует лексическую гибкость, столь важную в реальной коммун</w:t>
      </w:r>
      <w:r w:rsidRPr="007B3E62">
        <w:rPr>
          <w:rFonts w:ascii="Times New Roman" w:hAnsi="Times New Roman" w:cs="Times New Roman"/>
          <w:sz w:val="28"/>
          <w:szCs w:val="28"/>
        </w:rPr>
        <w:t>икации</w:t>
      </w:r>
      <w:r w:rsidR="00F91687"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202A69B" w14:textId="78223F5B" w:rsidR="00F91687" w:rsidRPr="007B3E62" w:rsidRDefault="00F91687" w:rsidP="00F91687">
      <w:pPr>
        <w:rPr>
          <w:rFonts w:ascii="Times New Roman" w:hAnsi="Times New Roman" w:cs="Times New Roman"/>
          <w:sz w:val="28"/>
          <w:szCs w:val="28"/>
        </w:rPr>
      </w:pPr>
      <w:r w:rsidRPr="007B3E62">
        <w:rPr>
          <w:rFonts w:ascii="Times New Roman" w:hAnsi="Times New Roman" w:cs="Times New Roman"/>
          <w:sz w:val="28"/>
          <w:szCs w:val="28"/>
        </w:rPr>
        <w:t>Работа с лексическим материалом</w:t>
      </w:r>
      <w:r w:rsidRPr="007B3E62">
        <w:rPr>
          <w:rFonts w:ascii="Times New Roman" w:hAnsi="Times New Roman" w:cs="Times New Roman"/>
          <w:sz w:val="28"/>
          <w:szCs w:val="28"/>
        </w:rPr>
        <w:t xml:space="preserve"> невозможна без внедрения интерактивных средств обучения. Сегодня существует множество платформ и приложений, позволяющих организовать повторение и закрепление лексики в игровой форме: </w:t>
      </w:r>
      <w:r w:rsidRPr="007B3E62">
        <w:rPr>
          <w:rFonts w:ascii="Times New Roman" w:hAnsi="Times New Roman" w:cs="Times New Roman"/>
          <w:i/>
          <w:iCs/>
          <w:sz w:val="28"/>
          <w:szCs w:val="28"/>
        </w:rPr>
        <w:t xml:space="preserve"> Wordwall</w:t>
      </w:r>
      <w:r w:rsidRPr="007B3E62">
        <w:rPr>
          <w:rFonts w:ascii="Times New Roman" w:hAnsi="Times New Roman" w:cs="Times New Roman"/>
          <w:sz w:val="28"/>
          <w:szCs w:val="28"/>
        </w:rPr>
        <w:t xml:space="preserve">, </w:t>
      </w:r>
      <w:r w:rsidRPr="007B3E62">
        <w:rPr>
          <w:rFonts w:ascii="Times New Roman" w:hAnsi="Times New Roman" w:cs="Times New Roman"/>
          <w:i/>
          <w:iCs/>
          <w:sz w:val="28"/>
          <w:szCs w:val="28"/>
          <w:lang w:val="en-US"/>
        </w:rPr>
        <w:t>Baamboozle</w:t>
      </w:r>
      <w:r w:rsidRPr="007B3E62">
        <w:rPr>
          <w:rFonts w:ascii="Times New Roman" w:hAnsi="Times New Roman" w:cs="Times New Roman"/>
          <w:sz w:val="28"/>
          <w:szCs w:val="28"/>
        </w:rPr>
        <w:t xml:space="preserve"> а также адаптивные системы на основе искусственного интеллекта, которые подбирают задания с учетом уровня и динамики </w:t>
      </w:r>
      <w:r w:rsidR="00A407A8">
        <w:rPr>
          <w:rFonts w:ascii="Times New Roman" w:hAnsi="Times New Roman" w:cs="Times New Roman"/>
          <w:sz w:val="28"/>
          <w:szCs w:val="28"/>
        </w:rPr>
        <w:t>обучающегося</w:t>
      </w:r>
      <w:r w:rsidRPr="007B3E62">
        <w:rPr>
          <w:rFonts w:ascii="Times New Roman" w:hAnsi="Times New Roman" w:cs="Times New Roman"/>
          <w:sz w:val="28"/>
          <w:szCs w:val="28"/>
        </w:rPr>
        <w:t>.</w:t>
      </w:r>
    </w:p>
    <w:p w14:paraId="080FF3AB" w14:textId="00190EAD" w:rsidR="00F91687" w:rsidRPr="007B3E62" w:rsidRDefault="00F91687" w:rsidP="00F916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687">
        <w:rPr>
          <w:rFonts w:ascii="Times New Roman" w:hAnsi="Times New Roman" w:cs="Times New Roman"/>
          <w:sz w:val="28"/>
          <w:szCs w:val="28"/>
        </w:rPr>
        <w:t xml:space="preserve"> Так, например, домашнее задание из рабочей тетради переносится в сервис Quizlet, после чего одним нажатием кнопки экспортируется </w:t>
      </w:r>
      <w:r w:rsidR="00A407A8">
        <w:rPr>
          <w:rFonts w:ascii="Times New Roman" w:hAnsi="Times New Roman" w:cs="Times New Roman"/>
          <w:sz w:val="28"/>
          <w:szCs w:val="28"/>
        </w:rPr>
        <w:t>на</w:t>
      </w:r>
      <w:r w:rsidRPr="00F91687">
        <w:rPr>
          <w:rFonts w:ascii="Times New Roman" w:hAnsi="Times New Roman" w:cs="Times New Roman"/>
          <w:sz w:val="28"/>
          <w:szCs w:val="28"/>
        </w:rPr>
        <w:t xml:space="preserve"> такие цифровые платформы, как Wordwall и Baamboozle. В результате появляется возможность оперативно создавать несколько командных игровых заданий, направленных на рециркуляцию и закрепление лексического материала.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A40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лексическим 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r w:rsidR="00A407A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предполагает комплексный подход, сочетающий когнитивные, коммуникативные и технологические принципы.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Главная задача преподавателя — не просто передать словарный запас, а создать условия для активного взаимодействия с лексикой, в котором слово перестает быть элементом списка и становится инструментом мышления и общения.</w:t>
      </w:r>
    </w:p>
    <w:p w14:paraId="67039174" w14:textId="6971FA40" w:rsidR="00F91687" w:rsidRPr="007B3E62" w:rsidRDefault="00F91687" w:rsidP="00F916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этих подходов полностью соответствует требованиям ФГОС и способствует формированию у </w:t>
      </w:r>
      <w:r w:rsidR="00A407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7B3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реальной коммуникативной компетенции, необходимой современному специалисту.</w:t>
      </w:r>
    </w:p>
    <w:p w14:paraId="4ABE5902" w14:textId="0EF00109" w:rsidR="00F91687" w:rsidRPr="007B3E62" w:rsidRDefault="00F91687" w:rsidP="00F91687">
      <w:pPr>
        <w:rPr>
          <w:rFonts w:ascii="Times New Roman" w:hAnsi="Times New Roman" w:cs="Times New Roman"/>
          <w:sz w:val="28"/>
          <w:szCs w:val="28"/>
        </w:rPr>
      </w:pPr>
    </w:p>
    <w:p w14:paraId="7AEE1F2D" w14:textId="77777777" w:rsidR="00F91687" w:rsidRPr="00F91687" w:rsidRDefault="00F91687" w:rsidP="00F91687">
      <w:pPr>
        <w:rPr>
          <w:rFonts w:ascii="Times New Roman" w:hAnsi="Times New Roman" w:cs="Times New Roman"/>
          <w:sz w:val="28"/>
          <w:szCs w:val="28"/>
        </w:rPr>
      </w:pPr>
    </w:p>
    <w:p w14:paraId="3CE93F81" w14:textId="03696D42" w:rsidR="00930196" w:rsidRPr="007B3E62" w:rsidRDefault="00930196" w:rsidP="007D1071">
      <w:pPr>
        <w:rPr>
          <w:rFonts w:ascii="Times New Roman" w:hAnsi="Times New Roman" w:cs="Times New Roman"/>
          <w:sz w:val="28"/>
          <w:szCs w:val="28"/>
        </w:rPr>
      </w:pPr>
    </w:p>
    <w:p w14:paraId="0792F972" w14:textId="4991D2A2" w:rsidR="00F91687" w:rsidRPr="007B3E62" w:rsidRDefault="00F91687" w:rsidP="00F91687">
      <w:pPr>
        <w:rPr>
          <w:rFonts w:ascii="Times New Roman" w:hAnsi="Times New Roman" w:cs="Times New Roman"/>
          <w:sz w:val="28"/>
          <w:szCs w:val="28"/>
        </w:rPr>
      </w:pPr>
    </w:p>
    <w:sectPr w:rsidR="00F91687" w:rsidRPr="007B3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E2390"/>
    <w:multiLevelType w:val="multilevel"/>
    <w:tmpl w:val="482E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1C26AC"/>
    <w:multiLevelType w:val="multilevel"/>
    <w:tmpl w:val="AAD4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6817CF"/>
    <w:multiLevelType w:val="multilevel"/>
    <w:tmpl w:val="482E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E9"/>
    <w:rsid w:val="003545E9"/>
    <w:rsid w:val="00381448"/>
    <w:rsid w:val="00787B68"/>
    <w:rsid w:val="007B3E62"/>
    <w:rsid w:val="007D1071"/>
    <w:rsid w:val="00930196"/>
    <w:rsid w:val="00A407A8"/>
    <w:rsid w:val="00B437C0"/>
    <w:rsid w:val="00F9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24E3F"/>
  <w15:chartTrackingRefBased/>
  <w15:docId w15:val="{B06BD1F3-B008-46C2-A845-BCC56D7D9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7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3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2025-12-08T09:32:00Z</dcterms:created>
  <dcterms:modified xsi:type="dcterms:W3CDTF">2025-12-08T12:45:00Z</dcterms:modified>
</cp:coreProperties>
</file>