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41F" w:rsidRDefault="007B241F" w:rsidP="007B241F">
      <w:pPr>
        <w:pStyle w:val="a3"/>
        <w:shd w:val="clear" w:color="auto" w:fill="FFFFFF"/>
        <w:spacing w:line="192" w:lineRule="auto"/>
        <w:jc w:val="center"/>
        <w:rPr>
          <w:rStyle w:val="a4"/>
          <w:color w:val="000000"/>
        </w:rPr>
      </w:pPr>
      <w:r>
        <w:rPr>
          <w:rStyle w:val="a4"/>
          <w:color w:val="000000"/>
        </w:rPr>
        <w:t>Муниципальное дошкольное образовательное учреждение</w:t>
      </w:r>
    </w:p>
    <w:p w:rsidR="00987C86" w:rsidRPr="007B241F" w:rsidRDefault="007B241F" w:rsidP="007B241F">
      <w:pPr>
        <w:pStyle w:val="a3"/>
        <w:shd w:val="clear" w:color="auto" w:fill="FFFFFF"/>
        <w:spacing w:line="192" w:lineRule="auto"/>
        <w:jc w:val="center"/>
        <w:rPr>
          <w:rStyle w:val="a4"/>
          <w:color w:val="000000"/>
        </w:rPr>
      </w:pPr>
      <w:r>
        <w:rPr>
          <w:rStyle w:val="a4"/>
          <w:color w:val="000000"/>
        </w:rPr>
        <w:t xml:space="preserve"> детский сад №30 «</w:t>
      </w:r>
      <w:proofErr w:type="spellStart"/>
      <w:r>
        <w:rPr>
          <w:rStyle w:val="a4"/>
          <w:color w:val="000000"/>
        </w:rPr>
        <w:t>Гвоздичка</w:t>
      </w:r>
      <w:proofErr w:type="spellEnd"/>
      <w:r>
        <w:rPr>
          <w:rStyle w:val="a4"/>
          <w:color w:val="000000"/>
        </w:rPr>
        <w:t>»</w:t>
      </w:r>
    </w:p>
    <w:p w:rsidR="00987C86" w:rsidRDefault="00987C86" w:rsidP="00987C86">
      <w:pPr>
        <w:pStyle w:val="a3"/>
        <w:shd w:val="clear" w:color="auto" w:fill="FFFFFF"/>
        <w:jc w:val="center"/>
        <w:rPr>
          <w:rStyle w:val="a4"/>
          <w:color w:val="000000"/>
          <w:sz w:val="52"/>
          <w:szCs w:val="52"/>
        </w:rPr>
      </w:pPr>
    </w:p>
    <w:p w:rsidR="00987C86" w:rsidRPr="00987C86" w:rsidRDefault="00987C86" w:rsidP="00987C86">
      <w:pPr>
        <w:pStyle w:val="a3"/>
        <w:shd w:val="clear" w:color="auto" w:fill="FFFFFF"/>
        <w:jc w:val="center"/>
        <w:rPr>
          <w:rStyle w:val="a4"/>
          <w:color w:val="000000"/>
          <w:sz w:val="52"/>
          <w:szCs w:val="52"/>
        </w:rPr>
      </w:pPr>
      <w:r w:rsidRPr="00987C86">
        <w:rPr>
          <w:rStyle w:val="a4"/>
          <w:color w:val="000000"/>
          <w:sz w:val="52"/>
          <w:szCs w:val="52"/>
        </w:rPr>
        <w:t>Консультация для родителей</w:t>
      </w:r>
    </w:p>
    <w:p w:rsidR="00987C86" w:rsidRDefault="00987C86" w:rsidP="00987C86">
      <w:pPr>
        <w:pStyle w:val="a3"/>
        <w:shd w:val="clear" w:color="auto" w:fill="FFFFFF"/>
        <w:jc w:val="center"/>
        <w:rPr>
          <w:rStyle w:val="a4"/>
          <w:color w:val="000000"/>
          <w:sz w:val="52"/>
          <w:szCs w:val="52"/>
        </w:rPr>
      </w:pPr>
      <w:r w:rsidRPr="00987C86">
        <w:rPr>
          <w:rStyle w:val="a4"/>
          <w:color w:val="000000"/>
          <w:sz w:val="52"/>
          <w:szCs w:val="52"/>
        </w:rPr>
        <w:t>«STEM-технология – новая ступень в дошкольном образовании»</w:t>
      </w:r>
    </w:p>
    <w:p w:rsidR="007B241F" w:rsidRDefault="007B241F" w:rsidP="00987C86">
      <w:pPr>
        <w:pStyle w:val="a3"/>
        <w:shd w:val="clear" w:color="auto" w:fill="FFFFFF"/>
        <w:jc w:val="center"/>
        <w:rPr>
          <w:rStyle w:val="a4"/>
          <w:color w:val="000000"/>
          <w:sz w:val="52"/>
          <w:szCs w:val="52"/>
        </w:rPr>
      </w:pPr>
    </w:p>
    <w:p w:rsidR="007B241F" w:rsidRDefault="007B241F" w:rsidP="00987C86">
      <w:pPr>
        <w:pStyle w:val="a3"/>
        <w:shd w:val="clear" w:color="auto" w:fill="FFFFFF"/>
        <w:jc w:val="center"/>
        <w:rPr>
          <w:rStyle w:val="a4"/>
          <w:color w:val="000000"/>
          <w:sz w:val="52"/>
          <w:szCs w:val="52"/>
        </w:rPr>
      </w:pPr>
    </w:p>
    <w:p w:rsidR="00987C86" w:rsidRDefault="007B241F" w:rsidP="00987C86">
      <w:pPr>
        <w:pStyle w:val="a3"/>
        <w:shd w:val="clear" w:color="auto" w:fill="FFFFFF"/>
        <w:jc w:val="center"/>
        <w:rPr>
          <w:rStyle w:val="a4"/>
          <w:color w:val="000000"/>
          <w:sz w:val="52"/>
          <w:szCs w:val="52"/>
        </w:rPr>
      </w:pPr>
      <w:r>
        <w:rPr>
          <w:noProof/>
        </w:rPr>
        <w:drawing>
          <wp:inline distT="0" distB="0" distL="0" distR="0">
            <wp:extent cx="5610265" cy="2916620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060" cy="291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C86" w:rsidRPr="00987C86" w:rsidRDefault="00987C86" w:rsidP="00987C86">
      <w:pPr>
        <w:pStyle w:val="a3"/>
        <w:shd w:val="clear" w:color="auto" w:fill="FFFFFF"/>
        <w:jc w:val="center"/>
        <w:rPr>
          <w:color w:val="000000"/>
          <w:sz w:val="52"/>
          <w:szCs w:val="52"/>
        </w:rPr>
      </w:pPr>
    </w:p>
    <w:p w:rsidR="00987C86" w:rsidRDefault="00987C86" w:rsidP="00987C86">
      <w:pPr>
        <w:pStyle w:val="a3"/>
        <w:shd w:val="clear" w:color="auto" w:fill="FFFFFF"/>
        <w:jc w:val="both"/>
        <w:rPr>
          <w:color w:val="000000"/>
          <w:sz w:val="36"/>
          <w:szCs w:val="36"/>
        </w:rPr>
      </w:pPr>
    </w:p>
    <w:p w:rsidR="00987C86" w:rsidRDefault="00987C86" w:rsidP="00987C86">
      <w:pPr>
        <w:pStyle w:val="a3"/>
        <w:shd w:val="clear" w:color="auto" w:fill="FFFFFF"/>
        <w:jc w:val="both"/>
        <w:rPr>
          <w:color w:val="000000"/>
          <w:sz w:val="36"/>
          <w:szCs w:val="36"/>
        </w:rPr>
      </w:pPr>
    </w:p>
    <w:p w:rsidR="00987C86" w:rsidRDefault="00987C86" w:rsidP="00987C86">
      <w:pPr>
        <w:pStyle w:val="a3"/>
        <w:shd w:val="clear" w:color="auto" w:fill="FFFFFF"/>
        <w:jc w:val="both"/>
        <w:rPr>
          <w:color w:val="000000"/>
          <w:sz w:val="36"/>
          <w:szCs w:val="36"/>
        </w:rPr>
      </w:pPr>
    </w:p>
    <w:p w:rsidR="00987C86" w:rsidRDefault="00987C86" w:rsidP="00987C86">
      <w:pPr>
        <w:pStyle w:val="a3"/>
        <w:shd w:val="clear" w:color="auto" w:fill="FFFFFF"/>
        <w:jc w:val="both"/>
        <w:rPr>
          <w:color w:val="000000"/>
          <w:sz w:val="36"/>
          <w:szCs w:val="36"/>
        </w:rPr>
      </w:pPr>
    </w:p>
    <w:p w:rsidR="007B241F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lastRenderedPageBreak/>
        <w:t>В настоящее время одной из наиболее актуальных проблем современного образования становится достижение современного качества образования. По словам Президента РФ В. В. Путина, инженерное образование в РФ нужно вывести на новый более высокий уровень. Министр образования и науки Ливанов подчеркнул: </w:t>
      </w:r>
      <w:r w:rsidRPr="00455464">
        <w:rPr>
          <w:rStyle w:val="a5"/>
          <w:b/>
          <w:bCs/>
          <w:color w:val="000000"/>
          <w:sz w:val="32"/>
          <w:szCs w:val="32"/>
        </w:rPr>
        <w:t>«В целях повышения конкурентоспособности нашей страны требуется усиление технической подготовки кадров»</w:t>
      </w:r>
      <w:r w:rsidRPr="00455464">
        <w:rPr>
          <w:color w:val="000000"/>
          <w:sz w:val="32"/>
          <w:szCs w:val="32"/>
        </w:rPr>
        <w:t xml:space="preserve">. </w:t>
      </w:r>
    </w:p>
    <w:p w:rsidR="00987C86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>Именно STEM-технология позволит педагогам вырастить поколение успешных исследователей, изобретателей, технологов и математиков. Отличительной особенностью данной педагогической системы является то, что STEM-технология может успешно использоваться в рамках основной образовательной программы дошкольного образования, а каждый ее образовательный модуль – самостоятельно применяться в различных формах образовательного процесса.</w:t>
      </w:r>
    </w:p>
    <w:p w:rsidR="00254D2B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> Целью использования STEM-технологии в дошкольном образовательном учреждении является развитие интеллектуальных способностей детей дошкольного возраста.</w:t>
      </w:r>
      <w:r w:rsidR="00254D2B" w:rsidRPr="00455464">
        <w:rPr>
          <w:color w:val="000000"/>
          <w:sz w:val="32"/>
          <w:szCs w:val="32"/>
        </w:rPr>
        <w:t xml:space="preserve"> </w:t>
      </w:r>
    </w:p>
    <w:p w:rsidR="00254D2B" w:rsidRPr="00455464" w:rsidRDefault="00D00A29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EB46424" wp14:editId="597283DB">
            <wp:simplePos x="0" y="0"/>
            <wp:positionH relativeFrom="column">
              <wp:posOffset>259715</wp:posOffset>
            </wp:positionH>
            <wp:positionV relativeFrom="paragraph">
              <wp:posOffset>414020</wp:posOffset>
            </wp:positionV>
            <wp:extent cx="4934585" cy="3083560"/>
            <wp:effectExtent l="0" t="0" r="0" b="2540"/>
            <wp:wrapSquare wrapText="bothSides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6" r="19044"/>
                    <a:stretch/>
                  </pic:blipFill>
                  <pic:spPr bwMode="auto">
                    <a:xfrm>
                      <a:off x="0" y="0"/>
                      <a:ext cx="4934585" cy="30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D2B" w:rsidRPr="00455464">
        <w:rPr>
          <w:color w:val="000000"/>
          <w:sz w:val="32"/>
          <w:szCs w:val="32"/>
        </w:rPr>
        <w:t>Что такое STEM?</w:t>
      </w:r>
    </w:p>
    <w:p w:rsidR="00254D2B" w:rsidRPr="00455464" w:rsidRDefault="00254D2B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lastRenderedPageBreak/>
        <w:t xml:space="preserve">     </w:t>
      </w:r>
      <w:r w:rsidR="00455464">
        <w:rPr>
          <w:color w:val="000000"/>
          <w:sz w:val="32"/>
          <w:szCs w:val="32"/>
        </w:rPr>
        <w:t xml:space="preserve">             </w:t>
      </w:r>
      <w:r w:rsidR="00987C86" w:rsidRPr="00455464">
        <w:rPr>
          <w:color w:val="000000"/>
          <w:sz w:val="32"/>
          <w:szCs w:val="32"/>
        </w:rPr>
        <w:t xml:space="preserve">Если расшифровать, то получится следующее: S – </w:t>
      </w:r>
      <w:proofErr w:type="spellStart"/>
      <w:r w:rsidR="00987C86" w:rsidRPr="00455464">
        <w:rPr>
          <w:color w:val="000000"/>
          <w:sz w:val="32"/>
          <w:szCs w:val="32"/>
        </w:rPr>
        <w:t>science</w:t>
      </w:r>
      <w:proofErr w:type="spellEnd"/>
      <w:r w:rsidR="00987C86" w:rsidRPr="00455464">
        <w:rPr>
          <w:color w:val="000000"/>
          <w:sz w:val="32"/>
          <w:szCs w:val="32"/>
        </w:rPr>
        <w:t>, T –</w:t>
      </w:r>
      <w:proofErr w:type="spellStart"/>
      <w:r w:rsidR="00987C86" w:rsidRPr="00455464">
        <w:rPr>
          <w:color w:val="000000"/>
          <w:sz w:val="32"/>
          <w:szCs w:val="32"/>
        </w:rPr>
        <w:t>technology</w:t>
      </w:r>
      <w:proofErr w:type="spellEnd"/>
      <w:r w:rsidR="00987C86" w:rsidRPr="00455464">
        <w:rPr>
          <w:color w:val="000000"/>
          <w:sz w:val="32"/>
          <w:szCs w:val="32"/>
        </w:rPr>
        <w:t xml:space="preserve">, E – </w:t>
      </w:r>
      <w:proofErr w:type="spellStart"/>
      <w:r w:rsidR="00987C86" w:rsidRPr="00455464">
        <w:rPr>
          <w:color w:val="000000"/>
          <w:sz w:val="32"/>
          <w:szCs w:val="32"/>
        </w:rPr>
        <w:t>engineering</w:t>
      </w:r>
      <w:proofErr w:type="spellEnd"/>
      <w:r w:rsidR="00987C86" w:rsidRPr="00455464">
        <w:rPr>
          <w:color w:val="000000"/>
          <w:sz w:val="32"/>
          <w:szCs w:val="32"/>
        </w:rPr>
        <w:t>, M -</w:t>
      </w:r>
      <w:proofErr w:type="spellStart"/>
      <w:r w:rsidR="00987C86" w:rsidRPr="00455464">
        <w:rPr>
          <w:color w:val="000000"/>
          <w:sz w:val="32"/>
          <w:szCs w:val="32"/>
        </w:rPr>
        <w:t>mathematics</w:t>
      </w:r>
      <w:proofErr w:type="spellEnd"/>
      <w:r w:rsidR="00987C86" w:rsidRPr="00455464">
        <w:rPr>
          <w:color w:val="000000"/>
          <w:sz w:val="32"/>
          <w:szCs w:val="32"/>
        </w:rPr>
        <w:t> </w:t>
      </w:r>
      <w:r w:rsidR="00987C86" w:rsidRPr="00455464">
        <w:rPr>
          <w:rStyle w:val="a5"/>
          <w:color w:val="000000"/>
          <w:sz w:val="32"/>
          <w:szCs w:val="32"/>
        </w:rPr>
        <w:t>(естественные науки, технология, инженерное искусство, математика)</w:t>
      </w:r>
      <w:r w:rsidR="00987C86" w:rsidRPr="00455464">
        <w:rPr>
          <w:color w:val="000000"/>
          <w:sz w:val="32"/>
          <w:szCs w:val="32"/>
        </w:rPr>
        <w:t xml:space="preserve">. </w:t>
      </w:r>
    </w:p>
    <w:p w:rsidR="00987C86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>STEM-технологию необходимо использовать уже в работе с детьми дошкольного возраста, так как наши дошкольники должны быть готовы к школьным инновациям, созданию проектов и умению реализовывать их в реальности. Сегодня можно встретить множество разнообразных образовательных модулей, которые входят в STEM-технологию:</w:t>
      </w:r>
    </w:p>
    <w:p w:rsidR="00254D2B" w:rsidRPr="00455464" w:rsidRDefault="00254D2B" w:rsidP="00455464">
      <w:pPr>
        <w:pStyle w:val="a3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r w:rsidRPr="00455464">
        <w:rPr>
          <w:b/>
          <w:i/>
          <w:color w:val="000000"/>
          <w:sz w:val="32"/>
          <w:szCs w:val="32"/>
        </w:rPr>
        <w:t>LEGO-конструирование</w:t>
      </w:r>
    </w:p>
    <w:p w:rsidR="00254D2B" w:rsidRPr="00455464" w:rsidRDefault="00D00A29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</w:t>
      </w:r>
      <w:r w:rsidR="00254D2B" w:rsidRPr="00455464">
        <w:rPr>
          <w:noProof/>
          <w:sz w:val="32"/>
          <w:szCs w:val="32"/>
        </w:rPr>
        <w:drawing>
          <wp:inline distT="0" distB="0" distL="0" distR="0" wp14:anchorId="48A5625F" wp14:editId="0BBBAFC1">
            <wp:extent cx="4666593" cy="3018754"/>
            <wp:effectExtent l="0" t="0" r="127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641" cy="301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C86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>Данный модуль в игровой форме позволяет познакомить с базовыми принципами механики и особенностями работы простейших механизмов.</w:t>
      </w:r>
    </w:p>
    <w:p w:rsidR="00987C86" w:rsidRPr="00455464" w:rsidRDefault="00987C86" w:rsidP="00254D2B">
      <w:pPr>
        <w:pStyle w:val="a3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r w:rsidRPr="00455464">
        <w:rPr>
          <w:b/>
          <w:i/>
          <w:color w:val="000000"/>
          <w:sz w:val="32"/>
          <w:szCs w:val="32"/>
        </w:rPr>
        <w:t>Математическое развитие</w:t>
      </w:r>
    </w:p>
    <w:p w:rsidR="00455464" w:rsidRPr="00455464" w:rsidRDefault="00455464" w:rsidP="00455464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 xml:space="preserve">     </w:t>
      </w:r>
      <w:r w:rsidRPr="00455464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5080</wp:posOffset>
            </wp:positionV>
            <wp:extent cx="2727325" cy="2111375"/>
            <wp:effectExtent l="0" t="0" r="0" b="3175"/>
            <wp:wrapSquare wrapText="bothSides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0" r="16971" b="2565"/>
                    <a:stretch/>
                  </pic:blipFill>
                  <pic:spPr bwMode="auto">
                    <a:xfrm>
                      <a:off x="0" y="0"/>
                      <a:ext cx="2727325" cy="21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464">
        <w:rPr>
          <w:color w:val="000000"/>
          <w:sz w:val="32"/>
          <w:szCs w:val="32"/>
        </w:rPr>
        <w:t xml:space="preserve">     </w:t>
      </w:r>
      <w:r w:rsidR="00987C86" w:rsidRPr="00455464">
        <w:rPr>
          <w:color w:val="000000"/>
          <w:sz w:val="32"/>
          <w:szCs w:val="32"/>
        </w:rPr>
        <w:t xml:space="preserve">Он включает настольные развивающие игры, пособия для сенсорного развития, наборы геометрических тел и фигур, демонстрационные и </w:t>
      </w:r>
      <w:r w:rsidR="00987C86" w:rsidRPr="00455464">
        <w:rPr>
          <w:color w:val="000000"/>
          <w:sz w:val="32"/>
          <w:szCs w:val="32"/>
        </w:rPr>
        <w:lastRenderedPageBreak/>
        <w:t xml:space="preserve">раздаточные материалы по направлениям математического развития, логические головоломки, сортировщики, рамки-вкладыши и объёмные вкладыши, абаки, счёты, математические конструкторы, шнуровки, круги </w:t>
      </w:r>
      <w:proofErr w:type="spellStart"/>
      <w:r w:rsidR="00987C86" w:rsidRPr="00455464">
        <w:rPr>
          <w:color w:val="000000"/>
          <w:sz w:val="32"/>
          <w:szCs w:val="32"/>
        </w:rPr>
        <w:t>Луллия</w:t>
      </w:r>
      <w:proofErr w:type="spellEnd"/>
      <w:r w:rsidR="00987C86" w:rsidRPr="00455464">
        <w:rPr>
          <w:color w:val="000000"/>
          <w:sz w:val="32"/>
          <w:szCs w:val="32"/>
        </w:rPr>
        <w:t xml:space="preserve"> и др.</w:t>
      </w:r>
      <w:r w:rsidRPr="00455464">
        <w:rPr>
          <w:color w:val="000000"/>
          <w:sz w:val="32"/>
          <w:szCs w:val="32"/>
        </w:rPr>
        <w:t xml:space="preserve"> </w:t>
      </w:r>
    </w:p>
    <w:p w:rsidR="00455464" w:rsidRPr="00E00EB6" w:rsidRDefault="00455464" w:rsidP="00455464">
      <w:pPr>
        <w:pStyle w:val="a3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r w:rsidRPr="00E00EB6">
        <w:rPr>
          <w:i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8ADB33F" wp14:editId="7AC240F0">
            <wp:simplePos x="0" y="0"/>
            <wp:positionH relativeFrom="column">
              <wp:posOffset>7620</wp:posOffset>
            </wp:positionH>
            <wp:positionV relativeFrom="paragraph">
              <wp:posOffset>433705</wp:posOffset>
            </wp:positionV>
            <wp:extent cx="2408555" cy="1607820"/>
            <wp:effectExtent l="0" t="0" r="0" b="0"/>
            <wp:wrapSquare wrapText="bothSides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FAF">
        <w:rPr>
          <w:b/>
          <w:i/>
          <w:color w:val="000000"/>
          <w:sz w:val="32"/>
          <w:szCs w:val="32"/>
        </w:rPr>
        <w:t xml:space="preserve">Дидактическая система Ф. </w:t>
      </w:r>
      <w:proofErr w:type="spellStart"/>
      <w:r w:rsidR="00C76FAF">
        <w:rPr>
          <w:b/>
          <w:i/>
          <w:color w:val="000000"/>
          <w:sz w:val="32"/>
          <w:szCs w:val="32"/>
        </w:rPr>
        <w:t>Фрё</w:t>
      </w:r>
      <w:r w:rsidRPr="00E00EB6">
        <w:rPr>
          <w:b/>
          <w:i/>
          <w:color w:val="000000"/>
          <w:sz w:val="32"/>
          <w:szCs w:val="32"/>
        </w:rPr>
        <w:t>беля</w:t>
      </w:r>
      <w:proofErr w:type="spellEnd"/>
    </w:p>
    <w:p w:rsidR="00455464" w:rsidRPr="00455464" w:rsidRDefault="00C76FAF" w:rsidP="00C76FAF">
      <w:pPr>
        <w:pStyle w:val="a3"/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Данный модуль направлен на </w:t>
      </w:r>
      <w:r w:rsidR="00455464" w:rsidRPr="00455464">
        <w:rPr>
          <w:color w:val="000000"/>
          <w:sz w:val="32"/>
          <w:szCs w:val="32"/>
        </w:rPr>
        <w:t>формирование естественнонаучной картины мира и развитие пространственного мышления у детей дошкольного и младшего возраста.</w:t>
      </w:r>
      <w:r w:rsidR="00455464" w:rsidRPr="00455464">
        <w:rPr>
          <w:sz w:val="32"/>
          <w:szCs w:val="32"/>
        </w:rPr>
        <w:t xml:space="preserve"> </w:t>
      </w:r>
    </w:p>
    <w:p w:rsidR="00987C86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</w:p>
    <w:p w:rsidR="00987C86" w:rsidRPr="00E00EB6" w:rsidRDefault="00987C86" w:rsidP="00455464">
      <w:pPr>
        <w:pStyle w:val="a3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r w:rsidRPr="00E00EB6">
        <w:rPr>
          <w:b/>
          <w:i/>
          <w:color w:val="000000"/>
          <w:sz w:val="32"/>
          <w:szCs w:val="32"/>
        </w:rPr>
        <w:t>Экспериментирование с живой и неживой природой</w:t>
      </w:r>
    </w:p>
    <w:p w:rsidR="00C76FAF" w:rsidRDefault="00C76FAF" w:rsidP="00455464">
      <w:pPr>
        <w:pStyle w:val="a3"/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</w:t>
      </w:r>
      <w:r w:rsidR="00455464" w:rsidRPr="00455464">
        <w:rPr>
          <w:noProof/>
          <w:sz w:val="32"/>
          <w:szCs w:val="32"/>
        </w:rPr>
        <w:drawing>
          <wp:inline distT="0" distB="0" distL="0" distR="0">
            <wp:extent cx="3531476" cy="3531476"/>
            <wp:effectExtent l="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353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C86" w:rsidRPr="00455464" w:rsidRDefault="00987C86" w:rsidP="00C76FAF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>Данный модуль позволяет организовать знакомство детей со свойствами воды, воздуха, объектов неживой и живой природы, оптическими явлениями в процессе исследовательской деятельности.</w:t>
      </w:r>
    </w:p>
    <w:p w:rsidR="00C76FAF" w:rsidRDefault="00C76FAF" w:rsidP="00C76FAF">
      <w:pPr>
        <w:pStyle w:val="a3"/>
        <w:shd w:val="clear" w:color="auto" w:fill="FFFFFF"/>
        <w:rPr>
          <w:b/>
          <w:i/>
          <w:color w:val="000000"/>
          <w:sz w:val="32"/>
          <w:szCs w:val="32"/>
        </w:rPr>
      </w:pPr>
    </w:p>
    <w:p w:rsidR="00987C86" w:rsidRPr="00E00EB6" w:rsidRDefault="00E00EB6" w:rsidP="00455464">
      <w:pPr>
        <w:pStyle w:val="a3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proofErr w:type="spellStart"/>
      <w:r>
        <w:rPr>
          <w:b/>
          <w:i/>
          <w:color w:val="000000"/>
          <w:sz w:val="32"/>
          <w:szCs w:val="32"/>
        </w:rPr>
        <w:lastRenderedPageBreak/>
        <w:t>Мульт</w:t>
      </w:r>
      <w:r w:rsidR="00987C86" w:rsidRPr="00E00EB6">
        <w:rPr>
          <w:b/>
          <w:i/>
          <w:color w:val="000000"/>
          <w:sz w:val="32"/>
          <w:szCs w:val="32"/>
        </w:rPr>
        <w:t>студия</w:t>
      </w:r>
      <w:proofErr w:type="spellEnd"/>
      <w:r w:rsidR="00987C86" w:rsidRPr="00E00EB6">
        <w:rPr>
          <w:b/>
          <w:i/>
          <w:color w:val="000000"/>
          <w:sz w:val="32"/>
          <w:szCs w:val="32"/>
        </w:rPr>
        <w:t> </w:t>
      </w:r>
      <w:r w:rsidR="00987C86" w:rsidRPr="00E00EB6">
        <w:rPr>
          <w:rStyle w:val="a5"/>
          <w:b/>
          <w:bCs/>
          <w:i w:val="0"/>
          <w:color w:val="000000"/>
          <w:sz w:val="32"/>
          <w:szCs w:val="32"/>
        </w:rPr>
        <w:t>«Я творю мир»</w:t>
      </w:r>
    </w:p>
    <w:p w:rsidR="00C76FAF" w:rsidRDefault="00987C86" w:rsidP="00987C86">
      <w:pPr>
        <w:pStyle w:val="a3"/>
        <w:shd w:val="clear" w:color="auto" w:fill="FFFFFF"/>
        <w:jc w:val="both"/>
      </w:pPr>
      <w:r w:rsidRPr="00455464">
        <w:rPr>
          <w:color w:val="000000"/>
          <w:sz w:val="32"/>
          <w:szCs w:val="32"/>
        </w:rPr>
        <w:t>Обязательной частью STEM-образования является знакомство детей с цифровыми технологиями. Подспорьем в этом является модуль </w:t>
      </w:r>
      <w:r w:rsidR="00E00EB6">
        <w:rPr>
          <w:rStyle w:val="a5"/>
          <w:b/>
          <w:bCs/>
          <w:color w:val="000000"/>
          <w:sz w:val="32"/>
          <w:szCs w:val="32"/>
        </w:rPr>
        <w:t>«</w:t>
      </w:r>
      <w:proofErr w:type="spellStart"/>
      <w:r w:rsidR="00E00EB6">
        <w:rPr>
          <w:rStyle w:val="a5"/>
          <w:b/>
          <w:bCs/>
          <w:color w:val="000000"/>
          <w:sz w:val="32"/>
          <w:szCs w:val="32"/>
        </w:rPr>
        <w:t>Мульт</w:t>
      </w:r>
      <w:r w:rsidRPr="00455464">
        <w:rPr>
          <w:rStyle w:val="a5"/>
          <w:b/>
          <w:bCs/>
          <w:color w:val="000000"/>
          <w:sz w:val="32"/>
          <w:szCs w:val="32"/>
        </w:rPr>
        <w:t>студия</w:t>
      </w:r>
      <w:proofErr w:type="spellEnd"/>
      <w:r w:rsidRPr="00455464">
        <w:rPr>
          <w:rStyle w:val="a5"/>
          <w:b/>
          <w:bCs/>
          <w:color w:val="000000"/>
          <w:sz w:val="32"/>
          <w:szCs w:val="32"/>
        </w:rPr>
        <w:t xml:space="preserve"> “Я творю мир”»</w:t>
      </w:r>
      <w:r w:rsidRPr="00455464">
        <w:rPr>
          <w:color w:val="000000"/>
          <w:sz w:val="32"/>
          <w:szCs w:val="32"/>
        </w:rPr>
        <w:t>. Он позволяет суммировать и на современном уровне демонстрировать результаты работы детей над различными проектами посредством создания ребёнком собственного мультипликационного фильма.</w:t>
      </w:r>
      <w:r w:rsidR="00E00EB6" w:rsidRPr="00E00EB6">
        <w:t xml:space="preserve"> </w:t>
      </w:r>
      <w:r w:rsidR="00E00EB6">
        <w:t xml:space="preserve"> </w:t>
      </w:r>
    </w:p>
    <w:p w:rsidR="00C76FAF" w:rsidRPr="00C76FAF" w:rsidRDefault="00C76FAF" w:rsidP="00C76FAF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>
        <w:t xml:space="preserve"> </w:t>
      </w:r>
      <w:r w:rsidR="00E00EB6">
        <w:t xml:space="preserve">                                                       </w:t>
      </w:r>
      <w:r w:rsidR="00D00A29">
        <w:t xml:space="preserve">    </w:t>
      </w:r>
      <w:r>
        <w:t xml:space="preserve">               </w:t>
      </w:r>
      <w:r w:rsidR="00E00EB6">
        <w:rPr>
          <w:noProof/>
        </w:rPr>
        <w:drawing>
          <wp:inline distT="0" distB="0" distL="0" distR="0" wp14:anchorId="04E4E097" wp14:editId="5B88AE30">
            <wp:extent cx="4556234" cy="6824683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860" cy="684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C86" w:rsidRPr="00E00EB6" w:rsidRDefault="00987C86" w:rsidP="00E00EB6">
      <w:pPr>
        <w:pStyle w:val="a3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r w:rsidRPr="00E00EB6">
        <w:rPr>
          <w:b/>
          <w:i/>
          <w:color w:val="000000"/>
          <w:sz w:val="32"/>
          <w:szCs w:val="32"/>
        </w:rPr>
        <w:lastRenderedPageBreak/>
        <w:t>Робототехника</w:t>
      </w:r>
    </w:p>
    <w:p w:rsidR="00987C86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>Модуль </w:t>
      </w:r>
      <w:r w:rsidRPr="00455464">
        <w:rPr>
          <w:rStyle w:val="a5"/>
          <w:b/>
          <w:bCs/>
          <w:color w:val="000000"/>
          <w:sz w:val="32"/>
          <w:szCs w:val="32"/>
        </w:rPr>
        <w:t>«Робототехника»</w:t>
      </w:r>
      <w:r w:rsidRPr="00455464">
        <w:rPr>
          <w:color w:val="000000"/>
          <w:sz w:val="32"/>
          <w:szCs w:val="32"/>
        </w:rPr>
        <w:t> включает в себя несколько конструкторов. Наборы конструкторов из образовательного модуля </w:t>
      </w:r>
      <w:r w:rsidRPr="00455464">
        <w:rPr>
          <w:rStyle w:val="a5"/>
          <w:b/>
          <w:bCs/>
          <w:color w:val="000000"/>
          <w:sz w:val="32"/>
          <w:szCs w:val="32"/>
        </w:rPr>
        <w:t>«Робототехника»</w:t>
      </w:r>
      <w:r w:rsidRPr="00455464">
        <w:rPr>
          <w:color w:val="000000"/>
          <w:sz w:val="32"/>
          <w:szCs w:val="32"/>
        </w:rPr>
        <w:t> способствуют освоению навыков конструирования</w:t>
      </w:r>
      <w:r w:rsidR="00E00EB6">
        <w:rPr>
          <w:color w:val="000000"/>
          <w:sz w:val="32"/>
          <w:szCs w:val="32"/>
        </w:rPr>
        <w:t xml:space="preserve"> и программирования</w:t>
      </w:r>
      <w:proofErr w:type="gramStart"/>
      <w:r w:rsidR="00E00EB6">
        <w:rPr>
          <w:color w:val="000000"/>
          <w:sz w:val="32"/>
          <w:szCs w:val="32"/>
        </w:rPr>
        <w:t>.</w:t>
      </w:r>
      <w:r w:rsidRPr="00455464">
        <w:rPr>
          <w:color w:val="000000"/>
          <w:sz w:val="32"/>
          <w:szCs w:val="32"/>
        </w:rPr>
        <w:t>.</w:t>
      </w:r>
      <w:proofErr w:type="gramEnd"/>
    </w:p>
    <w:p w:rsidR="00E00EB6" w:rsidRDefault="00C76FAF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</w:t>
      </w:r>
      <w:r w:rsidR="00E00EB6">
        <w:rPr>
          <w:color w:val="000000"/>
          <w:sz w:val="32"/>
          <w:szCs w:val="32"/>
        </w:rPr>
        <w:t xml:space="preserve">   </w:t>
      </w:r>
      <w:r w:rsidR="00254D2B" w:rsidRPr="00455464">
        <w:rPr>
          <w:noProof/>
          <w:sz w:val="32"/>
          <w:szCs w:val="32"/>
        </w:rPr>
        <w:drawing>
          <wp:inline distT="0" distB="0" distL="0" distR="0" wp14:anchorId="2F136E6A" wp14:editId="177F9594">
            <wp:extent cx="4597223" cy="2932387"/>
            <wp:effectExtent l="0" t="0" r="0" b="1905"/>
            <wp:docPr id="5" name="Рисунок 5" descr="https://avatars.mds.yandex.net/i?id=b0b3050b2b42348ef4e1ae0bb6ec66bc42111b0b-754674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i?id=b0b3050b2b42348ef4e1ae0bb6ec66bc42111b0b-7546740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880"/>
                    <a:stretch/>
                  </pic:blipFill>
                  <pic:spPr bwMode="auto">
                    <a:xfrm>
                      <a:off x="0" y="0"/>
                      <a:ext cx="4605520" cy="2937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7C86" w:rsidRPr="00455464" w:rsidRDefault="00987C86" w:rsidP="00987C86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455464">
        <w:rPr>
          <w:color w:val="000000"/>
          <w:sz w:val="32"/>
          <w:szCs w:val="32"/>
        </w:rPr>
        <w:t xml:space="preserve">В нашем дошкольном образовательном учреждении мы применяем STEM-технологию, как в образовательной деятельности, так и в игровой деятельности. Использование STEM-технологии в игровом процессе помогает научить детей анализировать все происходящее вокруг, видеть явления и системы не только в структуре, но и во временной динамике. Знакомясь с инновационными технологиями, которые используются в дошкольном образовании, пришли к выводу, что применение STEM-технологии позволит достичь наиболее высоких результатов в работе по познавательному развитию детей, потому что STEM-технология </w:t>
      </w:r>
      <w:proofErr w:type="gramStart"/>
      <w:r w:rsidRPr="00455464">
        <w:rPr>
          <w:color w:val="000000"/>
          <w:sz w:val="32"/>
          <w:szCs w:val="32"/>
        </w:rPr>
        <w:t>направлена</w:t>
      </w:r>
      <w:proofErr w:type="gramEnd"/>
      <w:r w:rsidRPr="00455464">
        <w:rPr>
          <w:color w:val="000000"/>
          <w:sz w:val="32"/>
          <w:szCs w:val="32"/>
        </w:rPr>
        <w:t xml:space="preserve"> на развитие мышления, воображения, интеллектуальных способностей детей дошкольного возраста. Следует заметить, что STEAM-компетенции можно формировать у детей с самых ранних лет, используя игры, которые легко смогут организовать родители в условиях дома.</w:t>
      </w:r>
    </w:p>
    <w:p w:rsidR="00A66B5E" w:rsidRPr="00455464" w:rsidRDefault="00A66B5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A66B5E" w:rsidRPr="00455464" w:rsidSect="00987C86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86"/>
    <w:rsid w:val="00254D2B"/>
    <w:rsid w:val="00455464"/>
    <w:rsid w:val="007B241F"/>
    <w:rsid w:val="00987C86"/>
    <w:rsid w:val="00A66B5E"/>
    <w:rsid w:val="00C76FAF"/>
    <w:rsid w:val="00D00A29"/>
    <w:rsid w:val="00E0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7C86"/>
    <w:rPr>
      <w:b/>
      <w:bCs/>
    </w:rPr>
  </w:style>
  <w:style w:type="character" w:styleId="a5">
    <w:name w:val="Emphasis"/>
    <w:basedOn w:val="a0"/>
    <w:uiPriority w:val="20"/>
    <w:qFormat/>
    <w:rsid w:val="00987C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8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7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7C86"/>
    <w:rPr>
      <w:b/>
      <w:bCs/>
    </w:rPr>
  </w:style>
  <w:style w:type="character" w:styleId="a5">
    <w:name w:val="Emphasis"/>
    <w:basedOn w:val="a0"/>
    <w:uiPriority w:val="20"/>
    <w:qFormat/>
    <w:rsid w:val="00987C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8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7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2025-11-25T09:18:00Z</cp:lastPrinted>
  <dcterms:created xsi:type="dcterms:W3CDTF">2025-11-25T07:57:00Z</dcterms:created>
  <dcterms:modified xsi:type="dcterms:W3CDTF">2025-11-25T09:18:00Z</dcterms:modified>
</cp:coreProperties>
</file>