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FEC09E" w14:textId="6F2CA190" w:rsidR="00D851FE" w:rsidRDefault="006B1059">
      <w:pPr>
        <w:pStyle w:val="Standard"/>
        <w:spacing w:after="120" w:line="360" w:lineRule="auto"/>
        <w:ind w:firstLine="1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ОБРАЗОВАНИЯ В ЦИФРОВУЮ ЭПОХУ </w:t>
      </w:r>
    </w:p>
    <w:p w14:paraId="21304A3D" w14:textId="77777777" w:rsidR="00D851FE" w:rsidRDefault="006B1059">
      <w:pPr>
        <w:pStyle w:val="Standard"/>
        <w:spacing w:line="360" w:lineRule="auto"/>
        <w:ind w:firstLine="709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Старикова А.В.</w:t>
      </w:r>
    </w:p>
    <w:p w14:paraId="4AF9CFE7" w14:textId="77777777" w:rsidR="00D851FE" w:rsidRDefault="006B1059">
      <w:pPr>
        <w:pStyle w:val="Standard"/>
        <w:ind w:firstLine="709"/>
        <w:jc w:val="both"/>
      </w:pPr>
      <w:r>
        <w:t>Аннотация. В статье рассматривается предположение о том, что цифровизация общества приводит к некоторым проблемам, но в тоже время дает новые возможности для обучения и образования, которое основано на фундаментальных инструментах.</w:t>
      </w:r>
    </w:p>
    <w:p w14:paraId="6CA9A942" w14:textId="479394CF" w:rsidR="00D851FE" w:rsidRDefault="006B1059">
      <w:pPr>
        <w:pStyle w:val="Standard"/>
        <w:ind w:firstLine="709"/>
        <w:jc w:val="both"/>
      </w:pPr>
      <w:r>
        <w:t>Ключевые слова: информа</w:t>
      </w:r>
      <w:r w:rsidR="005E00D3">
        <w:t>ц</w:t>
      </w:r>
      <w:r>
        <w:t xml:space="preserve">ионные технологии, инновации, знания, компетенции, критическое </w:t>
      </w:r>
      <w:proofErr w:type="gramStart"/>
      <w:r>
        <w:t>мышление,  онлайн</w:t>
      </w:r>
      <w:proofErr w:type="gramEnd"/>
      <w:r>
        <w:t>-платформы,  социальные сети, искусственный интел</w:t>
      </w:r>
      <w:r w:rsidR="005E00D3">
        <w:t>л</w:t>
      </w:r>
      <w:r>
        <w:t>ект.</w:t>
      </w:r>
    </w:p>
    <w:p w14:paraId="43CF28BC" w14:textId="77777777" w:rsidR="00D851FE" w:rsidRDefault="00D851FE">
      <w:pPr>
        <w:pStyle w:val="Standard"/>
        <w:spacing w:line="360" w:lineRule="auto"/>
        <w:ind w:firstLine="709"/>
        <w:jc w:val="both"/>
        <w:rPr>
          <w:sz w:val="28"/>
          <w:szCs w:val="28"/>
        </w:rPr>
      </w:pPr>
    </w:p>
    <w:p w14:paraId="7D5A9361" w14:textId="03CD1F0B" w:rsidR="00D851FE" w:rsidRPr="002D1374" w:rsidRDefault="006B1059">
      <w:pPr>
        <w:pStyle w:val="Standard"/>
        <w:spacing w:line="360" w:lineRule="auto"/>
        <w:ind w:firstLine="709"/>
        <w:jc w:val="center"/>
        <w:rPr>
          <w:b/>
          <w:bCs/>
          <w:sz w:val="28"/>
          <w:szCs w:val="28"/>
          <w:lang w:val="en-US"/>
        </w:rPr>
      </w:pPr>
      <w:r w:rsidRPr="002D1374">
        <w:rPr>
          <w:b/>
          <w:bCs/>
          <w:sz w:val="28"/>
          <w:szCs w:val="28"/>
          <w:lang w:val="en-US"/>
        </w:rPr>
        <w:t xml:space="preserve">EDUCATION IN THE DIGITAL AGE </w:t>
      </w:r>
    </w:p>
    <w:p w14:paraId="16D4DD56" w14:textId="77777777" w:rsidR="00D851FE" w:rsidRPr="002D1374" w:rsidRDefault="006B1059">
      <w:pPr>
        <w:pStyle w:val="Standard"/>
        <w:spacing w:line="360" w:lineRule="auto"/>
        <w:ind w:firstLine="709"/>
        <w:jc w:val="right"/>
        <w:rPr>
          <w:b/>
          <w:bCs/>
          <w:sz w:val="28"/>
          <w:szCs w:val="28"/>
          <w:lang w:val="en-US"/>
        </w:rPr>
      </w:pPr>
      <w:r w:rsidRPr="002D1374">
        <w:rPr>
          <w:b/>
          <w:bCs/>
          <w:sz w:val="28"/>
          <w:szCs w:val="28"/>
          <w:lang w:val="en-US"/>
        </w:rPr>
        <w:t xml:space="preserve">A.V. </w:t>
      </w:r>
      <w:proofErr w:type="spellStart"/>
      <w:r w:rsidRPr="002D1374">
        <w:rPr>
          <w:b/>
          <w:bCs/>
          <w:sz w:val="28"/>
          <w:szCs w:val="28"/>
          <w:lang w:val="en-US"/>
        </w:rPr>
        <w:t>Starikova</w:t>
      </w:r>
      <w:proofErr w:type="spellEnd"/>
    </w:p>
    <w:p w14:paraId="544D521A" w14:textId="77777777" w:rsidR="00D851FE" w:rsidRPr="002D1374" w:rsidRDefault="006B1059">
      <w:pPr>
        <w:pStyle w:val="Standard"/>
        <w:ind w:firstLine="709"/>
        <w:jc w:val="both"/>
        <w:rPr>
          <w:lang w:val="en-US"/>
        </w:rPr>
      </w:pPr>
      <w:r w:rsidRPr="002D1374">
        <w:rPr>
          <w:lang w:val="en-US"/>
        </w:rPr>
        <w:t xml:space="preserve">Abstract. The article </w:t>
      </w:r>
      <w:proofErr w:type="gramStart"/>
      <w:r w:rsidRPr="002D1374">
        <w:rPr>
          <w:lang w:val="en-US"/>
        </w:rPr>
        <w:t>considers  the</w:t>
      </w:r>
      <w:proofErr w:type="gramEnd"/>
      <w:r w:rsidRPr="002D1374">
        <w:rPr>
          <w:lang w:val="en-US"/>
        </w:rPr>
        <w:t xml:space="preserve"> assumption that the digitalization of society leads to some problems, but at the same time provides new opportunities for learning and education, which is based on fundamental tools.</w:t>
      </w:r>
    </w:p>
    <w:p w14:paraId="35538ADC" w14:textId="77777777" w:rsidR="00D851FE" w:rsidRPr="002D1374" w:rsidRDefault="006B1059">
      <w:pPr>
        <w:pStyle w:val="Standard"/>
        <w:ind w:firstLine="709"/>
        <w:jc w:val="both"/>
        <w:rPr>
          <w:lang w:val="en-US"/>
        </w:rPr>
      </w:pPr>
      <w:r w:rsidRPr="002D1374">
        <w:rPr>
          <w:lang w:val="en-US"/>
        </w:rPr>
        <w:t>Keywords: information technologies, innovations, knowledge, competencies, critical thinking, online platforms, social networks, artificial intelligence.</w:t>
      </w:r>
    </w:p>
    <w:p w14:paraId="6102E479" w14:textId="77777777" w:rsidR="00D851FE" w:rsidRPr="002D1374" w:rsidRDefault="00D851FE">
      <w:pPr>
        <w:pStyle w:val="Standard"/>
        <w:spacing w:line="360" w:lineRule="auto"/>
        <w:ind w:firstLine="709"/>
        <w:jc w:val="both"/>
        <w:rPr>
          <w:sz w:val="28"/>
          <w:szCs w:val="28"/>
          <w:lang w:val="en-US"/>
        </w:rPr>
      </w:pPr>
    </w:p>
    <w:p w14:paraId="4703EBE5" w14:textId="4C503C79" w:rsidR="00D851FE" w:rsidRDefault="006B1059">
      <w:pPr>
        <w:pStyle w:val="Standard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Когда мы говорим об образовании, то необходимо сказать, что в каждую эпоху есть свои определяющие инструменты и методы обучения, каждый из которых играет центральную роль. Когда-</w:t>
      </w:r>
      <w:proofErr w:type="gramStart"/>
      <w:r>
        <w:rPr>
          <w:sz w:val="28"/>
          <w:szCs w:val="28"/>
        </w:rPr>
        <w:t>то  основополагающими</w:t>
      </w:r>
      <w:proofErr w:type="gramEnd"/>
      <w:r>
        <w:rPr>
          <w:sz w:val="28"/>
          <w:szCs w:val="28"/>
        </w:rPr>
        <w:t xml:space="preserve"> в формировании наших образовательных подходов  инструментами были  знаменитые классные доски, которые  долгое время украшали стены классов, далее на помощь им пришли проекторы, освещающие </w:t>
      </w:r>
      <w:r w:rsidR="002D1374">
        <w:rPr>
          <w:sz w:val="28"/>
          <w:szCs w:val="28"/>
        </w:rPr>
        <w:t>занятия</w:t>
      </w:r>
      <w:r>
        <w:rPr>
          <w:sz w:val="28"/>
          <w:szCs w:val="28"/>
        </w:rPr>
        <w:t xml:space="preserve"> и делая их более запоминающимися. Однако по мере развития технологий эти традиционные инструменты постепенно стали заменятся более совершенными альтернативами.</w:t>
      </w:r>
    </w:p>
    <w:p w14:paraId="7C7D8648" w14:textId="55523547" w:rsidR="00D851FE" w:rsidRDefault="006B1059">
      <w:pPr>
        <w:pStyle w:val="Standard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образование должно развиваться, чтобы идти в ногу с этими изменениями, а </w:t>
      </w:r>
      <w:r w:rsidR="002D1374">
        <w:rPr>
          <w:sz w:val="28"/>
          <w:szCs w:val="28"/>
        </w:rPr>
        <w:t>педагогам</w:t>
      </w:r>
      <w:r>
        <w:rPr>
          <w:sz w:val="28"/>
          <w:szCs w:val="28"/>
        </w:rPr>
        <w:t xml:space="preserve"> необходимо адаптироваться к новым технологиям и методам обучения, чтобы эффективно удовлетворять потребности современных учащихся. В мире, определяемом инновациями 21-го века, мы больше не можем полагаться на методы преподавания 20-го века. Но принять перемены непросто. В вихре перемен часто возникает сопротивление, особенно со стороны педагогов старшего поколения, которые на собственном опыте испытали </w:t>
      </w:r>
      <w:proofErr w:type="gramStart"/>
      <w:r>
        <w:rPr>
          <w:sz w:val="28"/>
          <w:szCs w:val="28"/>
        </w:rPr>
        <w:t>трудности</w:t>
      </w:r>
      <w:proofErr w:type="gramEnd"/>
      <w:r>
        <w:rPr>
          <w:sz w:val="28"/>
          <w:szCs w:val="28"/>
        </w:rPr>
        <w:t xml:space="preserve"> связанные с этими переменами. Многие педагоги сталкиваются с необходимостью отказаться от заветных убеждений и методов обучения, которые основаны на собственном опыте.</w:t>
      </w:r>
    </w:p>
    <w:p w14:paraId="76956D0B" w14:textId="4DD2CB5F" w:rsidR="00D851FE" w:rsidRDefault="006B1059">
      <w:pPr>
        <w:pStyle w:val="Standard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</w:t>
      </w:r>
      <w:r w:rsidR="00C56789">
        <w:rPr>
          <w:sz w:val="28"/>
          <w:szCs w:val="28"/>
        </w:rPr>
        <w:t>щ</w:t>
      </w:r>
      <w:r>
        <w:rPr>
          <w:sz w:val="28"/>
          <w:szCs w:val="28"/>
        </w:rPr>
        <w:t xml:space="preserve">аясь </w:t>
      </w:r>
      <w:proofErr w:type="gramStart"/>
      <w:r>
        <w:rPr>
          <w:sz w:val="28"/>
          <w:szCs w:val="28"/>
        </w:rPr>
        <w:t xml:space="preserve">с </w:t>
      </w:r>
      <w:r w:rsidR="002D1374">
        <w:rPr>
          <w:sz w:val="28"/>
          <w:szCs w:val="28"/>
        </w:rPr>
        <w:t>педагогами</w:t>
      </w:r>
      <w:proofErr w:type="gramEnd"/>
      <w:r>
        <w:rPr>
          <w:sz w:val="28"/>
          <w:szCs w:val="28"/>
        </w:rPr>
        <w:t xml:space="preserve"> мы приходим к общему мнению: </w:t>
      </w:r>
      <w:r w:rsidR="002D1374">
        <w:rPr>
          <w:sz w:val="28"/>
          <w:szCs w:val="28"/>
        </w:rPr>
        <w:t>обучающиеся</w:t>
      </w:r>
      <w:r>
        <w:rPr>
          <w:sz w:val="28"/>
          <w:szCs w:val="28"/>
        </w:rPr>
        <w:t xml:space="preserve"> не проявляют интереса к чтению, им трудно овладеть базовыми навыками, такими как таблица умножения, и у них явно не развито критическое мышление. Эти опасения, конечно же, обоснованы. Однако, как педагоги, мы должны признать тот факт, что отношение современных </w:t>
      </w:r>
      <w:r w:rsidR="002D1374">
        <w:rPr>
          <w:sz w:val="28"/>
          <w:szCs w:val="28"/>
        </w:rPr>
        <w:t>обуча</w:t>
      </w:r>
      <w:r w:rsidR="00C56789">
        <w:rPr>
          <w:sz w:val="28"/>
          <w:szCs w:val="28"/>
        </w:rPr>
        <w:t>ю</w:t>
      </w:r>
      <w:r>
        <w:rPr>
          <w:sz w:val="28"/>
          <w:szCs w:val="28"/>
        </w:rPr>
        <w:t>щихся к чтению, их интересы и мотивация значительно отличаются от того, что было у предыдущих поколений. Принять эти изменения может быть непросто, особенно если кажется, что они выявляют недостатки. Но если мы проанализируем изменения и эволюцию надежных методов обучения прошлого, мы сможем получить представление о том, как технологии продолжают формировать наш образ жизни и обучения, подготавливая почву для понимания того, какие методы обучения устарели в современную цифровую эпоху.</w:t>
      </w:r>
    </w:p>
    <w:p w14:paraId="5D85269F" w14:textId="35237ACB" w:rsidR="00D851FE" w:rsidRDefault="006B1059">
      <w:pPr>
        <w:pStyle w:val="Standard"/>
        <w:spacing w:line="360" w:lineRule="auto"/>
        <w:ind w:firstLine="709"/>
        <w:jc w:val="both"/>
      </w:pPr>
      <w:r>
        <w:rPr>
          <w:color w:val="030F23"/>
          <w:sz w:val="28"/>
          <w:szCs w:val="28"/>
        </w:rPr>
        <w:t>Учебники существовали с незапамятных времен: первые обучающие тексты появились еще в древнем Шумере.</w:t>
      </w:r>
      <w:r>
        <w:rPr>
          <w:sz w:val="28"/>
          <w:szCs w:val="28"/>
        </w:rPr>
        <w:t xml:space="preserve"> </w:t>
      </w:r>
      <w:r>
        <w:rPr>
          <w:color w:val="030F23"/>
          <w:sz w:val="28"/>
          <w:szCs w:val="28"/>
        </w:rPr>
        <w:t xml:space="preserve">Появление современных принципов обучения стало возможным только после изобретения печати </w:t>
      </w:r>
      <w:r w:rsidRPr="002D1374">
        <w:rPr>
          <w:color w:val="030F23"/>
          <w:sz w:val="28"/>
          <w:szCs w:val="28"/>
        </w:rPr>
        <w:t>[1].</w:t>
      </w:r>
      <w:r>
        <w:t xml:space="preserve"> </w:t>
      </w:r>
      <w:r>
        <w:rPr>
          <w:sz w:val="28"/>
          <w:szCs w:val="28"/>
        </w:rPr>
        <w:t xml:space="preserve">В России первый учебник (азбука) был напечатан Иваном Федоровым в 1574 </w:t>
      </w:r>
      <w:r w:rsidRPr="002D1374">
        <w:rPr>
          <w:sz w:val="28"/>
          <w:szCs w:val="28"/>
        </w:rPr>
        <w:t>году [</w:t>
      </w:r>
      <w:r>
        <w:rPr>
          <w:sz w:val="28"/>
          <w:szCs w:val="28"/>
        </w:rPr>
        <w:t>2</w:t>
      </w:r>
      <w:r w:rsidRPr="002D1374">
        <w:rPr>
          <w:sz w:val="28"/>
          <w:szCs w:val="28"/>
        </w:rPr>
        <w:t>].</w:t>
      </w:r>
      <w:r>
        <w:rPr>
          <w:sz w:val="28"/>
          <w:szCs w:val="28"/>
        </w:rPr>
        <w:t xml:space="preserve"> С тех пор учебники стали широко использоваться. Эти надежные учебные пособия использовались преподавателями и студентами на протяжении многих поколений и их хвалили за богатство знаний, которые они хранили. Когда-то ношение учебника было символом преданности учебе, но в современном цифровом мире одних учебников недостаточно. Они слишком просты для современных </w:t>
      </w:r>
      <w:r w:rsidR="002D1374">
        <w:rPr>
          <w:sz w:val="28"/>
          <w:szCs w:val="28"/>
        </w:rPr>
        <w:t>детей</w:t>
      </w:r>
      <w:r>
        <w:rPr>
          <w:sz w:val="28"/>
          <w:szCs w:val="28"/>
        </w:rPr>
        <w:t xml:space="preserve">, которым нужен интерактивный, мультимедийный опыт, и по мере развития технологий и расширения доступа к информации учебники просто не могут соответствовать требованиям увлекательного и персонализированного обучения, в котором нуждаются </w:t>
      </w:r>
      <w:r w:rsidR="002D1374">
        <w:rPr>
          <w:sz w:val="28"/>
          <w:szCs w:val="28"/>
        </w:rPr>
        <w:t>обу</w:t>
      </w:r>
      <w:r>
        <w:rPr>
          <w:sz w:val="28"/>
          <w:szCs w:val="28"/>
        </w:rPr>
        <w:t>ча</w:t>
      </w:r>
      <w:r w:rsidR="002D1374">
        <w:rPr>
          <w:sz w:val="28"/>
          <w:szCs w:val="28"/>
        </w:rPr>
        <w:t>ю</w:t>
      </w:r>
      <w:r>
        <w:rPr>
          <w:sz w:val="28"/>
          <w:szCs w:val="28"/>
        </w:rPr>
        <w:t>щиеся.</w:t>
      </w:r>
    </w:p>
    <w:p w14:paraId="582783B1" w14:textId="61DF4760" w:rsidR="00D851FE" w:rsidRDefault="006B1059">
      <w:pPr>
        <w:pStyle w:val="Standard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Хотя сам термин «энциклопедия» вошел в обиход только в 16 веке, энциклопедические труды известны с древних времен </w:t>
      </w:r>
      <w:r w:rsidRPr="002D1374">
        <w:rPr>
          <w:sz w:val="28"/>
          <w:szCs w:val="28"/>
        </w:rPr>
        <w:t>[3]</w:t>
      </w:r>
      <w:r>
        <w:rPr>
          <w:sz w:val="28"/>
          <w:szCs w:val="28"/>
        </w:rPr>
        <w:t xml:space="preserve">. Когда-то она являлась   самым мощным источником человеческих знаний, записанных на бумаге в твердом переплете. Было время, когда </w:t>
      </w:r>
      <w:r w:rsidR="002D1374">
        <w:rPr>
          <w:sz w:val="28"/>
          <w:szCs w:val="28"/>
        </w:rPr>
        <w:t>дети</w:t>
      </w:r>
      <w:r>
        <w:rPr>
          <w:sz w:val="28"/>
          <w:szCs w:val="28"/>
        </w:rPr>
        <w:t xml:space="preserve"> занимали очередь, </w:t>
      </w:r>
      <w:proofErr w:type="gramStart"/>
      <w:r>
        <w:rPr>
          <w:sz w:val="28"/>
          <w:szCs w:val="28"/>
        </w:rPr>
        <w:t>чтобы  перелистать</w:t>
      </w:r>
      <w:proofErr w:type="gramEnd"/>
      <w:r>
        <w:rPr>
          <w:sz w:val="28"/>
          <w:szCs w:val="28"/>
        </w:rPr>
        <w:t xml:space="preserve"> ее страницы, для поиска ответов на самые разные вопросы. Но сегодня печатные </w:t>
      </w:r>
      <w:r>
        <w:rPr>
          <w:sz w:val="28"/>
          <w:szCs w:val="28"/>
        </w:rPr>
        <w:lastRenderedPageBreak/>
        <w:t>энциклопедии устарели. У учени</w:t>
      </w:r>
      <w:r w:rsidR="002D1374">
        <w:rPr>
          <w:sz w:val="28"/>
          <w:szCs w:val="28"/>
        </w:rPr>
        <w:t>ков</w:t>
      </w:r>
      <w:r>
        <w:rPr>
          <w:sz w:val="28"/>
          <w:szCs w:val="28"/>
        </w:rPr>
        <w:t xml:space="preserve"> и студентов теперь есть доступ к просторам Интернета для получения мгновенной информации и обновлений в режиме реального времени.</w:t>
      </w:r>
    </w:p>
    <w:p w14:paraId="7EF406A5" w14:textId="4DC21354" w:rsidR="00D851FE" w:rsidRDefault="006B1059">
      <w:pPr>
        <w:pStyle w:val="Standard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19 веке была создана современная система библиотечных каталогов с ее аккуратно проиндексированными карточками и десятичной классификацией </w:t>
      </w:r>
      <w:r w:rsidRPr="002D1374">
        <w:rPr>
          <w:sz w:val="28"/>
          <w:szCs w:val="28"/>
        </w:rPr>
        <w:t>[4]</w:t>
      </w:r>
      <w:r>
        <w:rPr>
          <w:sz w:val="28"/>
          <w:szCs w:val="28"/>
        </w:rPr>
        <w:t xml:space="preserve">. Когда-то это был ключ к миру знаний в стенах библиотеки. Мы все помним, </w:t>
      </w:r>
      <w:proofErr w:type="gramStart"/>
      <w:r>
        <w:rPr>
          <w:sz w:val="28"/>
          <w:szCs w:val="28"/>
        </w:rPr>
        <w:t xml:space="preserve">как  </w:t>
      </w:r>
      <w:r w:rsidR="002D1374">
        <w:rPr>
          <w:sz w:val="28"/>
          <w:szCs w:val="28"/>
        </w:rPr>
        <w:t>п</w:t>
      </w:r>
      <w:r>
        <w:rPr>
          <w:sz w:val="28"/>
          <w:szCs w:val="28"/>
        </w:rPr>
        <w:t>риходили</w:t>
      </w:r>
      <w:proofErr w:type="gramEnd"/>
      <w:r>
        <w:rPr>
          <w:sz w:val="28"/>
          <w:szCs w:val="28"/>
        </w:rPr>
        <w:t xml:space="preserve"> в библиотеку, вооруженные своими читательскими билетами, обращались за советом и помощью к библиотекарю.</w:t>
      </w:r>
    </w:p>
    <w:p w14:paraId="72AFF6FA" w14:textId="77777777" w:rsidR="00D851FE" w:rsidRDefault="006B1059">
      <w:pPr>
        <w:pStyle w:val="Standard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Однако с появлением цифровых баз данных и онлайновых поисковых систем система каталогов стала символом прошлого, на смену которой пришел мгновенный доступ к огромному количеству информации, находящейся у нас под рукой. Более того, сам процесс чтения претерпел значительные изменения. В то время как некоторые, до сих пор ценят запах и ощущение настоящей книги, просмотр физических книг для многих стал воспоминанием. Многие люди оценили удобство доступа к статьям, подкастам, аудиокнигам и другим цифровым форматам. Понятие "чтение" расширилось и теперь включает в себя широкий спектр средств массовой информации, отражающих меняющиеся предпочтения и образ жизни читателей и учащихся в эпоху цифровых технологий.</w:t>
      </w:r>
    </w:p>
    <w:p w14:paraId="63A2CB94" w14:textId="62F3FFEB" w:rsidR="00D851FE" w:rsidRDefault="006B1059">
      <w:pPr>
        <w:pStyle w:val="Standard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эти преобразования отражают устойчивость образования перед лицом технического прогресса, подчеркивая, что с переменами появляется потенциал для роста, адаптации и прогресса. Библиотекари становятся “координаторами цифровых ресурсов”, “специалистами по средствам массовой информации” и “специалистами по информации”, которые помогают </w:t>
      </w:r>
      <w:r w:rsidR="002D1374">
        <w:rPr>
          <w:sz w:val="28"/>
          <w:szCs w:val="28"/>
        </w:rPr>
        <w:t>обу</w:t>
      </w:r>
      <w:r>
        <w:rPr>
          <w:sz w:val="28"/>
          <w:szCs w:val="28"/>
        </w:rPr>
        <w:t>ча</w:t>
      </w:r>
      <w:r w:rsidR="002D1374">
        <w:rPr>
          <w:sz w:val="28"/>
          <w:szCs w:val="28"/>
        </w:rPr>
        <w:t>ю</w:t>
      </w:r>
      <w:r>
        <w:rPr>
          <w:sz w:val="28"/>
          <w:szCs w:val="28"/>
        </w:rPr>
        <w:t>щимся ориентироваться в цифровом пространстве. А традиционные книжные компании переходят на онлайн-платформы для повышения доступности и индивидуализации.</w:t>
      </w:r>
    </w:p>
    <w:p w14:paraId="7768E938" w14:textId="6354A972" w:rsidR="00D851FE" w:rsidRDefault="006B1059">
      <w:pPr>
        <w:pStyle w:val="Standard"/>
        <w:spacing w:line="360" w:lineRule="auto"/>
        <w:ind w:firstLine="709"/>
        <w:jc w:val="both"/>
      </w:pPr>
      <w:r>
        <w:rPr>
          <w:sz w:val="28"/>
          <w:szCs w:val="28"/>
        </w:rPr>
        <w:t xml:space="preserve">Сегодня мы сталкиваемся с быстрыми технологическими изменениями, такими как популярные </w:t>
      </w:r>
      <w:r>
        <w:rPr>
          <w:color w:val="040C28"/>
          <w:sz w:val="28"/>
          <w:szCs w:val="28"/>
        </w:rPr>
        <w:t>платформы</w:t>
      </w:r>
      <w:r w:rsidRPr="002D1374">
        <w:rPr>
          <w:color w:val="040C28"/>
          <w:sz w:val="28"/>
          <w:szCs w:val="28"/>
        </w:rPr>
        <w:t xml:space="preserve"> для обмена видео-контентом и для общения пользователей между собой</w:t>
      </w:r>
      <w:r w:rsidRPr="002D1374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Ru</w:t>
      </w:r>
      <w:proofErr w:type="spellStart"/>
      <w:r>
        <w:rPr>
          <w:sz w:val="28"/>
          <w:szCs w:val="28"/>
        </w:rPr>
        <w:t>Tube</w:t>
      </w:r>
      <w:proofErr w:type="spellEnd"/>
      <w:r>
        <w:rPr>
          <w:sz w:val="28"/>
          <w:szCs w:val="28"/>
        </w:rPr>
        <w:t xml:space="preserve">, социальные сети, например, </w:t>
      </w:r>
      <w:r>
        <w:rPr>
          <w:sz w:val="28"/>
          <w:szCs w:val="28"/>
          <w:lang w:val="en-US"/>
        </w:rPr>
        <w:t>VK</w:t>
      </w:r>
      <w:r>
        <w:rPr>
          <w:sz w:val="28"/>
          <w:szCs w:val="28"/>
        </w:rPr>
        <w:t xml:space="preserve">. Также растет присутствие искусственного интеллекта, который, как и изменения в </w:t>
      </w:r>
      <w:r>
        <w:rPr>
          <w:sz w:val="28"/>
          <w:szCs w:val="28"/>
        </w:rPr>
        <w:lastRenderedPageBreak/>
        <w:t xml:space="preserve">прошлом, может показаться пугающим. Инструменты, которые работают на базе ИИ, могут анализировать особенности обучения </w:t>
      </w:r>
      <w:r w:rsidR="002D1374">
        <w:rPr>
          <w:sz w:val="28"/>
          <w:szCs w:val="28"/>
        </w:rPr>
        <w:t>детей</w:t>
      </w:r>
      <w:r>
        <w:rPr>
          <w:sz w:val="28"/>
          <w:szCs w:val="28"/>
        </w:rPr>
        <w:t xml:space="preserve"> и давать им индивидуальные рекомендации. Эти достижения меняют учебный ландшафт, и некоторые опасаются последствий для оригинальности и личной неприкосновенности, в то время как другие рассматривают их как возможность революционизировать образование, предлагая каждому </w:t>
      </w:r>
      <w:r w:rsidR="002D1374">
        <w:rPr>
          <w:sz w:val="28"/>
          <w:szCs w:val="28"/>
        </w:rPr>
        <w:t>обу</w:t>
      </w:r>
      <w:r>
        <w:rPr>
          <w:sz w:val="28"/>
          <w:szCs w:val="28"/>
        </w:rPr>
        <w:t>ча</w:t>
      </w:r>
      <w:r w:rsidR="006F3A39">
        <w:rPr>
          <w:sz w:val="28"/>
          <w:szCs w:val="28"/>
        </w:rPr>
        <w:t>ю</w:t>
      </w:r>
      <w:r>
        <w:rPr>
          <w:sz w:val="28"/>
          <w:szCs w:val="28"/>
        </w:rPr>
        <w:t>щемуся индивидуальный опыт обучения.</w:t>
      </w:r>
    </w:p>
    <w:p w14:paraId="0EC7FE3C" w14:textId="04413A9D" w:rsidR="00D851FE" w:rsidRDefault="006F3A39">
      <w:pPr>
        <w:pStyle w:val="Standard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Педагоги</w:t>
      </w:r>
      <w:r w:rsidR="006B1059">
        <w:rPr>
          <w:sz w:val="28"/>
          <w:szCs w:val="28"/>
        </w:rPr>
        <w:t xml:space="preserve"> должны задаваться вопросами: «какие цели я ставлю перед своими </w:t>
      </w:r>
      <w:r>
        <w:rPr>
          <w:sz w:val="28"/>
          <w:szCs w:val="28"/>
        </w:rPr>
        <w:t>обучающимися</w:t>
      </w:r>
      <w:r w:rsidR="006B1059">
        <w:rPr>
          <w:sz w:val="28"/>
          <w:szCs w:val="28"/>
        </w:rPr>
        <w:t>?», «Откуда берутся эти цели и соответствуют ли они требованиям 21-го века?» Эти вопросы помогут определить, когда необходимы поправки, будь то отказ от устаревших методов, пересмотр подходов или утверждение существующей практики.</w:t>
      </w:r>
    </w:p>
    <w:p w14:paraId="29710510" w14:textId="3044AA62" w:rsidR="00D851FE" w:rsidRDefault="006B1059">
      <w:pPr>
        <w:pStyle w:val="Standard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Некоторые продвинутые п</w:t>
      </w:r>
      <w:r w:rsidR="006F3A39">
        <w:rPr>
          <w:sz w:val="28"/>
          <w:szCs w:val="28"/>
        </w:rPr>
        <w:t>едагоги</w:t>
      </w:r>
      <w:r>
        <w:rPr>
          <w:sz w:val="28"/>
          <w:szCs w:val="28"/>
        </w:rPr>
        <w:t xml:space="preserve"> (учителя) разрабатывают инновационные и актуальные проекты, которые глубоко вовлекают </w:t>
      </w:r>
      <w:r w:rsidR="006F3A39">
        <w:rPr>
          <w:sz w:val="28"/>
          <w:szCs w:val="28"/>
        </w:rPr>
        <w:t>детей</w:t>
      </w:r>
      <w:r>
        <w:rPr>
          <w:sz w:val="28"/>
          <w:szCs w:val="28"/>
        </w:rPr>
        <w:t xml:space="preserve"> в процесс обучения. Эти проекты часто завершаются созданием продуктов, вдохновленных социальными сетями или видеороликами, и иногда включают QR-коды для дополнительного взаимодействия.</w:t>
      </w:r>
    </w:p>
    <w:p w14:paraId="6FDBF24E" w14:textId="5A681976" w:rsidR="00D851FE" w:rsidRDefault="006B1059">
      <w:pPr>
        <w:pStyle w:val="Standard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Например, на </w:t>
      </w:r>
      <w:r w:rsidR="006F3A39">
        <w:rPr>
          <w:sz w:val="28"/>
          <w:szCs w:val="28"/>
        </w:rPr>
        <w:t>занятие</w:t>
      </w:r>
      <w:r>
        <w:rPr>
          <w:sz w:val="28"/>
          <w:szCs w:val="28"/>
        </w:rPr>
        <w:t xml:space="preserve"> истории </w:t>
      </w:r>
      <w:r w:rsidR="006F3A39">
        <w:rPr>
          <w:sz w:val="28"/>
          <w:szCs w:val="28"/>
        </w:rPr>
        <w:t>об</w:t>
      </w:r>
      <w:r>
        <w:rPr>
          <w:sz w:val="28"/>
          <w:szCs w:val="28"/>
        </w:rPr>
        <w:t>уча</w:t>
      </w:r>
      <w:r w:rsidR="006F3A39">
        <w:rPr>
          <w:sz w:val="28"/>
          <w:szCs w:val="28"/>
        </w:rPr>
        <w:t>ю</w:t>
      </w:r>
      <w:r>
        <w:rPr>
          <w:sz w:val="28"/>
          <w:szCs w:val="28"/>
        </w:rPr>
        <w:t xml:space="preserve">щимся можно предложить создать короткие видеоролики, с изображением ключевых исторических событий или фигур, используя креативный реквизит и костюмы, чтобы сделать контент интересным и запоминающимся. Эти задания могут способствовать активному обучению и сотрудничеству между </w:t>
      </w:r>
      <w:r w:rsidR="006F3A39">
        <w:rPr>
          <w:sz w:val="28"/>
          <w:szCs w:val="28"/>
        </w:rPr>
        <w:t>об</w:t>
      </w:r>
      <w:r>
        <w:rPr>
          <w:sz w:val="28"/>
          <w:szCs w:val="28"/>
        </w:rPr>
        <w:t>уча</w:t>
      </w:r>
      <w:r w:rsidR="006F3A39">
        <w:rPr>
          <w:sz w:val="28"/>
          <w:szCs w:val="28"/>
        </w:rPr>
        <w:t>ю</w:t>
      </w:r>
      <w:r>
        <w:rPr>
          <w:sz w:val="28"/>
          <w:szCs w:val="28"/>
        </w:rPr>
        <w:t>щимися, так как они совместно обсуждают идеи и создают свои видеоролики.</w:t>
      </w:r>
    </w:p>
    <w:p w14:paraId="63EB7CB7" w14:textId="2A156CBA" w:rsidR="00D851FE" w:rsidRDefault="006B1059">
      <w:pPr>
        <w:pStyle w:val="Standard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таких </w:t>
      </w:r>
      <w:r w:rsidR="006F3A39">
        <w:rPr>
          <w:sz w:val="28"/>
          <w:szCs w:val="28"/>
        </w:rPr>
        <w:t>занятиях,</w:t>
      </w:r>
      <w:r>
        <w:rPr>
          <w:sz w:val="28"/>
          <w:szCs w:val="28"/>
        </w:rPr>
        <w:t xml:space="preserve"> как химия и физика </w:t>
      </w:r>
      <w:r w:rsidR="006F3A39">
        <w:rPr>
          <w:sz w:val="28"/>
          <w:szCs w:val="28"/>
        </w:rPr>
        <w:t>детям</w:t>
      </w:r>
      <w:r>
        <w:rPr>
          <w:sz w:val="28"/>
          <w:szCs w:val="28"/>
        </w:rPr>
        <w:t xml:space="preserve"> можно предложить поучаствовать в "научном эксперименте", в котором поручить им самим снимать с помощью преподавателей простые эксперименты и объяснять научные принципы, лежащие в их основе. Это не только усилит процесс обучения, но и позволит </w:t>
      </w:r>
      <w:r w:rsidR="006F3A39">
        <w:rPr>
          <w:sz w:val="28"/>
          <w:szCs w:val="28"/>
        </w:rPr>
        <w:t>об</w:t>
      </w:r>
      <w:r>
        <w:rPr>
          <w:sz w:val="28"/>
          <w:szCs w:val="28"/>
        </w:rPr>
        <w:t>уча</w:t>
      </w:r>
      <w:r w:rsidR="006F3A39">
        <w:rPr>
          <w:sz w:val="28"/>
          <w:szCs w:val="28"/>
        </w:rPr>
        <w:t>ю</w:t>
      </w:r>
      <w:r>
        <w:rPr>
          <w:sz w:val="28"/>
          <w:szCs w:val="28"/>
        </w:rPr>
        <w:t>щимся продемонстрировать свои знания в увлекательной и интерактивной форме.</w:t>
      </w:r>
    </w:p>
    <w:p w14:paraId="5C1C655A" w14:textId="7EEDD6C5" w:rsidR="00D851FE" w:rsidRDefault="006B1059">
      <w:pPr>
        <w:pStyle w:val="Standard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6F3A39">
        <w:rPr>
          <w:sz w:val="28"/>
          <w:szCs w:val="28"/>
        </w:rPr>
        <w:t>занятие</w:t>
      </w:r>
      <w:r>
        <w:rPr>
          <w:sz w:val="28"/>
          <w:szCs w:val="28"/>
        </w:rPr>
        <w:t xml:space="preserve"> рисования можно попросить своих </w:t>
      </w:r>
      <w:r w:rsidR="006F3A39">
        <w:rPr>
          <w:sz w:val="28"/>
          <w:szCs w:val="28"/>
        </w:rPr>
        <w:t>обучающихся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продемонстрировать свои творческие проекты, создав серию постов, например, в социальной сети </w:t>
      </w:r>
      <w:r>
        <w:rPr>
          <w:sz w:val="28"/>
          <w:szCs w:val="28"/>
          <w:lang w:val="en-US"/>
        </w:rPr>
        <w:t>VK</w:t>
      </w:r>
      <w:r>
        <w:rPr>
          <w:sz w:val="28"/>
          <w:szCs w:val="28"/>
        </w:rPr>
        <w:t>, включая подписи и комментарии, это позволит им пошагово показать свой творческий процесс от замысла до конечного результата.</w:t>
      </w:r>
    </w:p>
    <w:p w14:paraId="4869049D" w14:textId="1BE7E45B" w:rsidR="00D851FE" w:rsidRDefault="006B1059">
      <w:pPr>
        <w:pStyle w:val="Standard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это демонстрирует усилия </w:t>
      </w:r>
      <w:r w:rsidR="006F3A39">
        <w:rPr>
          <w:sz w:val="28"/>
          <w:szCs w:val="28"/>
        </w:rPr>
        <w:t>педагога</w:t>
      </w:r>
      <w:r>
        <w:rPr>
          <w:sz w:val="28"/>
          <w:szCs w:val="28"/>
        </w:rPr>
        <w:t xml:space="preserve"> быть в курсе технологических изменений и устанавливать контакт с </w:t>
      </w:r>
      <w:r w:rsidR="006F3A39">
        <w:rPr>
          <w:sz w:val="28"/>
          <w:szCs w:val="28"/>
        </w:rPr>
        <w:t>об</w:t>
      </w:r>
      <w:r>
        <w:rPr>
          <w:sz w:val="28"/>
          <w:szCs w:val="28"/>
        </w:rPr>
        <w:t>уча</w:t>
      </w:r>
      <w:r w:rsidR="006F3A39">
        <w:rPr>
          <w:sz w:val="28"/>
          <w:szCs w:val="28"/>
        </w:rPr>
        <w:t>ю</w:t>
      </w:r>
      <w:r>
        <w:rPr>
          <w:sz w:val="28"/>
          <w:szCs w:val="28"/>
        </w:rPr>
        <w:t>щимися, используя их интересы.</w:t>
      </w:r>
    </w:p>
    <w:p w14:paraId="7FE2C97B" w14:textId="51466598" w:rsidR="00D851FE" w:rsidRDefault="006B1059">
      <w:pPr>
        <w:pStyle w:val="Standard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Независимо от того, как мы относимся к этим переменам, нельзя отрицать их влияние на обучающихся. Поэтому крайне важно переключить наше внимание на их поддержку в развитии навыков и компетенций, необходимых для достижения успеха в современном мире. Вместо того чтобы рассматривать меняющиеся стили обучения и интересы </w:t>
      </w:r>
      <w:r w:rsidR="006F3A39">
        <w:rPr>
          <w:sz w:val="28"/>
          <w:szCs w:val="28"/>
        </w:rPr>
        <w:t>детей</w:t>
      </w:r>
      <w:r>
        <w:rPr>
          <w:sz w:val="28"/>
          <w:szCs w:val="28"/>
        </w:rPr>
        <w:t xml:space="preserve"> как препятствия, мы должны рассматривать их как возможности для роста, адаптации и инноваций.</w:t>
      </w:r>
    </w:p>
    <w:p w14:paraId="3A587AB4" w14:textId="35E36361" w:rsidR="00D851FE" w:rsidRDefault="006B1059">
      <w:pPr>
        <w:pStyle w:val="Standard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Принимая во внимание уникальные взгляды </w:t>
      </w:r>
      <w:r w:rsidR="006F3A39">
        <w:rPr>
          <w:sz w:val="28"/>
          <w:szCs w:val="28"/>
        </w:rPr>
        <w:t>обучающихся</w:t>
      </w:r>
      <w:r>
        <w:rPr>
          <w:sz w:val="28"/>
          <w:szCs w:val="28"/>
        </w:rPr>
        <w:t>, мы можем создать среду обучения, которая поощряет любознательность, критическое мышление и взаимодействие с окружающим миром. Такой подход не только готовит обучающихся к решению современных задач, но и наделяет их жизнестойкостью и адаптивностью, необходимыми для процветания в постоянно меняющемся будущем.</w:t>
      </w:r>
    </w:p>
    <w:p w14:paraId="6F68315E" w14:textId="77777777" w:rsidR="00D851FE" w:rsidRPr="006F3A39" w:rsidRDefault="00D851FE">
      <w:pPr>
        <w:pStyle w:val="Standard"/>
        <w:spacing w:line="360" w:lineRule="auto"/>
        <w:ind w:firstLine="709"/>
        <w:jc w:val="both"/>
        <w:rPr>
          <w:sz w:val="28"/>
          <w:szCs w:val="28"/>
        </w:rPr>
      </w:pPr>
    </w:p>
    <w:p w14:paraId="0B3AC528" w14:textId="77777777" w:rsidR="00D851FE" w:rsidRPr="006F3A39" w:rsidRDefault="006B1059">
      <w:pPr>
        <w:pStyle w:val="Standard"/>
        <w:ind w:firstLine="709"/>
        <w:jc w:val="center"/>
        <w:rPr>
          <w:sz w:val="28"/>
          <w:szCs w:val="28"/>
        </w:rPr>
      </w:pPr>
      <w:r w:rsidRPr="006F3A39">
        <w:rPr>
          <w:b/>
          <w:bCs/>
          <w:sz w:val="28"/>
          <w:szCs w:val="28"/>
        </w:rPr>
        <w:t>Литература</w:t>
      </w:r>
    </w:p>
    <w:p w14:paraId="68AA597C" w14:textId="77777777" w:rsidR="00D851FE" w:rsidRPr="006F3A39" w:rsidRDefault="006B1059">
      <w:pPr>
        <w:pStyle w:val="Standard"/>
        <w:numPr>
          <w:ilvl w:val="2"/>
          <w:numId w:val="1"/>
        </w:numPr>
        <w:tabs>
          <w:tab w:val="left" w:pos="1050"/>
        </w:tabs>
        <w:ind w:left="0" w:firstLine="709"/>
        <w:jc w:val="both"/>
        <w:rPr>
          <w:sz w:val="28"/>
          <w:szCs w:val="28"/>
        </w:rPr>
      </w:pPr>
      <w:r w:rsidRPr="006F3A39">
        <w:rPr>
          <w:color w:val="030F23"/>
          <w:sz w:val="28"/>
          <w:szCs w:val="28"/>
          <w:shd w:val="clear" w:color="auto" w:fill="FFFFFF"/>
        </w:rPr>
        <w:t>Сергей Зотов</w:t>
      </w:r>
      <w:r w:rsidRPr="006F3A39">
        <w:rPr>
          <w:sz w:val="28"/>
          <w:szCs w:val="28"/>
        </w:rPr>
        <w:t xml:space="preserve"> История школьных учебников: от глины до электроники / </w:t>
      </w:r>
      <w:r w:rsidRPr="006F3A39">
        <w:rPr>
          <w:color w:val="030F23"/>
          <w:sz w:val="28"/>
          <w:szCs w:val="28"/>
          <w:shd w:val="clear" w:color="auto" w:fill="FFFFFF"/>
        </w:rPr>
        <w:t xml:space="preserve">Сергей Зотов // </w:t>
      </w:r>
      <w:proofErr w:type="spellStart"/>
      <w:r w:rsidRPr="006F3A39">
        <w:rPr>
          <w:color w:val="030F23"/>
          <w:sz w:val="28"/>
          <w:szCs w:val="28"/>
          <w:shd w:val="clear" w:color="auto" w:fill="FFFFFF"/>
        </w:rPr>
        <w:t>Учеба.ру</w:t>
      </w:r>
      <w:proofErr w:type="spellEnd"/>
      <w:r w:rsidRPr="006F3A39">
        <w:rPr>
          <w:color w:val="030F23"/>
          <w:sz w:val="28"/>
          <w:szCs w:val="28"/>
          <w:shd w:val="clear" w:color="auto" w:fill="FFFFFF"/>
        </w:rPr>
        <w:t xml:space="preserve"> 2016 </w:t>
      </w:r>
      <w:r w:rsidRPr="006F3A39">
        <w:rPr>
          <w:color w:val="2C2D2E"/>
          <w:sz w:val="28"/>
          <w:szCs w:val="28"/>
          <w:shd w:val="clear" w:color="auto" w:fill="FFFFFF"/>
        </w:rPr>
        <w:t xml:space="preserve">URL: </w:t>
      </w:r>
      <w:r w:rsidRPr="006F3A39">
        <w:rPr>
          <w:sz w:val="28"/>
          <w:szCs w:val="28"/>
        </w:rPr>
        <w:t xml:space="preserve">www.ucheba.ru/article/3231 </w:t>
      </w:r>
      <w:r w:rsidRPr="006F3A39">
        <w:rPr>
          <w:color w:val="2C2D2E"/>
          <w:sz w:val="28"/>
          <w:szCs w:val="28"/>
        </w:rPr>
        <w:t>(дата обращения: 19.10.2024)</w:t>
      </w:r>
    </w:p>
    <w:p w14:paraId="6A37CE99" w14:textId="77777777" w:rsidR="00D851FE" w:rsidRPr="006F3A39" w:rsidRDefault="006B1059">
      <w:pPr>
        <w:pStyle w:val="Standard"/>
        <w:numPr>
          <w:ilvl w:val="2"/>
          <w:numId w:val="1"/>
        </w:numPr>
        <w:tabs>
          <w:tab w:val="left" w:pos="1050"/>
        </w:tabs>
        <w:ind w:left="0" w:firstLine="709"/>
        <w:jc w:val="both"/>
        <w:rPr>
          <w:sz w:val="28"/>
          <w:szCs w:val="28"/>
        </w:rPr>
      </w:pPr>
      <w:bookmarkStart w:id="0" w:name="firstHeading"/>
      <w:bookmarkEnd w:id="0"/>
      <w:r w:rsidRPr="006F3A39">
        <w:rPr>
          <w:color w:val="2C2D2E"/>
          <w:sz w:val="28"/>
          <w:szCs w:val="28"/>
        </w:rPr>
        <w:t>Учебник https://ru.wikipedia.org/wiki/Учебник</w:t>
      </w:r>
    </w:p>
    <w:p w14:paraId="79FDBAA4" w14:textId="77777777" w:rsidR="00D851FE" w:rsidRPr="006F3A39" w:rsidRDefault="006B1059">
      <w:pPr>
        <w:pStyle w:val="Standard"/>
        <w:numPr>
          <w:ilvl w:val="2"/>
          <w:numId w:val="1"/>
        </w:numPr>
        <w:tabs>
          <w:tab w:val="left" w:pos="1050"/>
        </w:tabs>
        <w:ind w:left="0" w:firstLine="709"/>
        <w:jc w:val="both"/>
        <w:rPr>
          <w:sz w:val="28"/>
          <w:szCs w:val="28"/>
        </w:rPr>
      </w:pPr>
      <w:r w:rsidRPr="006F3A39">
        <w:rPr>
          <w:color w:val="2C2D2E"/>
          <w:sz w:val="28"/>
          <w:szCs w:val="28"/>
        </w:rPr>
        <w:t>Энциклопедия https://ru.wikipedia.org/wiki/Энциклопедия</w:t>
      </w:r>
    </w:p>
    <w:p w14:paraId="6A073407" w14:textId="5E3CE052" w:rsidR="00D851FE" w:rsidRPr="00C56789" w:rsidRDefault="006B1059" w:rsidP="00C56789">
      <w:pPr>
        <w:pStyle w:val="Standard"/>
        <w:numPr>
          <w:ilvl w:val="2"/>
          <w:numId w:val="1"/>
        </w:numPr>
        <w:tabs>
          <w:tab w:val="left" w:pos="1050"/>
        </w:tabs>
        <w:ind w:left="0" w:firstLine="709"/>
        <w:jc w:val="both"/>
        <w:rPr>
          <w:sz w:val="28"/>
          <w:szCs w:val="28"/>
        </w:rPr>
      </w:pPr>
      <w:r w:rsidRPr="006F3A39">
        <w:rPr>
          <w:color w:val="2C2D2E"/>
          <w:sz w:val="28"/>
          <w:szCs w:val="28"/>
        </w:rPr>
        <w:t xml:space="preserve">Десятичная классификация Дьюи https://ru.wikipedia.org/wiki/ </w:t>
      </w:r>
      <w:proofErr w:type="spellStart"/>
      <w:r w:rsidRPr="006F3A39">
        <w:rPr>
          <w:color w:val="2C2D2E"/>
          <w:sz w:val="28"/>
          <w:szCs w:val="28"/>
        </w:rPr>
        <w:t>Десятичная_</w:t>
      </w:r>
      <w:r w:rsidRPr="00C56789">
        <w:rPr>
          <w:color w:val="2C2D2E"/>
          <w:sz w:val="28"/>
          <w:szCs w:val="28"/>
        </w:rPr>
        <w:t>классификация_Дьюи</w:t>
      </w:r>
      <w:proofErr w:type="spellEnd"/>
    </w:p>
    <w:p w14:paraId="3163DDCA" w14:textId="77777777" w:rsidR="00D851FE" w:rsidRDefault="00D851FE">
      <w:pPr>
        <w:pStyle w:val="Standard"/>
        <w:ind w:firstLine="709"/>
        <w:jc w:val="both"/>
      </w:pPr>
      <w:bookmarkStart w:id="1" w:name="_GoBack"/>
      <w:bookmarkEnd w:id="1"/>
    </w:p>
    <w:sectPr w:rsidR="00D851FE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C68B6C" w14:textId="77777777" w:rsidR="00931723" w:rsidRDefault="00931723">
      <w:r>
        <w:separator/>
      </w:r>
    </w:p>
  </w:endnote>
  <w:endnote w:type="continuationSeparator" w:id="0">
    <w:p w14:paraId="5726A193" w14:textId="77777777" w:rsidR="00931723" w:rsidRDefault="00931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AEF513" w14:textId="77777777" w:rsidR="00931723" w:rsidRDefault="00931723">
      <w:r>
        <w:rPr>
          <w:color w:val="000000"/>
        </w:rPr>
        <w:separator/>
      </w:r>
    </w:p>
  </w:footnote>
  <w:footnote w:type="continuationSeparator" w:id="0">
    <w:p w14:paraId="16A5D243" w14:textId="77777777" w:rsidR="00931723" w:rsidRDefault="009317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230647"/>
    <w:multiLevelType w:val="multilevel"/>
    <w:tmpl w:val="0186E3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1FE"/>
    <w:rsid w:val="002D1374"/>
    <w:rsid w:val="00303435"/>
    <w:rsid w:val="005C3932"/>
    <w:rsid w:val="005D55AD"/>
    <w:rsid w:val="005E00D3"/>
    <w:rsid w:val="006B1059"/>
    <w:rsid w:val="006F3A39"/>
    <w:rsid w:val="008B31B6"/>
    <w:rsid w:val="00931723"/>
    <w:rsid w:val="00B579DD"/>
    <w:rsid w:val="00BB1E37"/>
    <w:rsid w:val="00C56789"/>
    <w:rsid w:val="00D8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2D81E"/>
  <w15:docId w15:val="{1C7AF339-8514-437D-8726-1969C524C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Ari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uiPriority w:val="9"/>
    <w:qFormat/>
    <w:pPr>
      <w:outlineLvl w:val="0"/>
    </w:pPr>
    <w:rPr>
      <w:rFonts w:ascii="Times New Roman" w:eastAsia="SimSun" w:hAnsi="Times New Roman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1424</Words>
  <Characters>8123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Helga Tr</dc:creator>
  <cp:lastModifiedBy>CDO-007</cp:lastModifiedBy>
  <cp:revision>6</cp:revision>
  <dcterms:created xsi:type="dcterms:W3CDTF">2024-10-21T11:48:00Z</dcterms:created>
  <dcterms:modified xsi:type="dcterms:W3CDTF">2025-12-04T13:45:00Z</dcterms:modified>
</cp:coreProperties>
</file>