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eastAsia="Times New Roman" w:cs="Times New Roman"/>
          <w:b/>
          <w:bCs/>
          <w:i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highlight w:val="none"/>
        </w:rPr>
        <w:t xml:space="preserve">Муниципальное бюджетное дошкольное</w:t>
      </w:r>
      <w:r>
        <w:rPr>
          <w:rFonts w:ascii="Times New Roman" w:hAnsi="Times New Roman" w:eastAsia="Times New Roman" w:cs="Times New Roman"/>
          <w:b/>
          <w:bCs/>
          <w:i/>
          <w:sz w:val="32"/>
          <w:szCs w:val="32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i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highlight w:val="none"/>
        </w:rPr>
        <w:t xml:space="preserve"> образовательное учреждение</w:t>
      </w: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highlight w:val="none"/>
        </w:rPr>
      </w:r>
      <w:r/>
    </w:p>
    <w:p>
      <w:pPr>
        <w:jc w:val="center"/>
        <w:rPr>
          <w:rFonts w:ascii="Times New Roman" w:hAnsi="Times New Roman" w:eastAsia="Times New Roman" w:cs="Times New Roman"/>
          <w:b/>
          <w:bCs/>
          <w:i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highlight w:val="none"/>
        </w:rPr>
        <w:t xml:space="preserve">«Детский сад № 77»</w:t>
      </w:r>
      <w:r>
        <w:rPr>
          <w:rFonts w:ascii="Times New Roman" w:hAnsi="Times New Roman" w:eastAsia="Times New Roman" w:cs="Times New Roman"/>
          <w:b/>
          <w:bCs/>
          <w:i/>
          <w:iCs/>
          <w:sz w:val="32"/>
          <w:szCs w:val="32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i/>
          <w:sz w:val="44"/>
          <w:szCs w:val="44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44"/>
          <w:szCs w:val="44"/>
          <w:highlight w:val="none"/>
        </w:rPr>
        <w:t xml:space="preserve">«Поможем Золотой Рыбке.»</w:t>
      </w:r>
      <w:r>
        <w:rPr>
          <w:rFonts w:ascii="Times New Roman" w:hAnsi="Times New Roman" w:eastAsia="Times New Roman" w:cs="Times New Roman"/>
          <w:b/>
          <w:bCs/>
          <w:i/>
          <w:sz w:val="44"/>
          <w:szCs w:val="4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  <w:t xml:space="preserve">Средняя группа 4-5 лет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  <w:t xml:space="preserve">Румянцева Анна Сергеевна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  <w:t xml:space="preserve">Куликова Лариса Юрьевна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  <w:t xml:space="preserve">Иваново 2025г.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  <w:t xml:space="preserve">Средняя группа 4-5 лет.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sz w:val="40"/>
          <w:szCs w:val="40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40"/>
          <w:szCs w:val="40"/>
          <w:highlight w:val="none"/>
        </w:rPr>
        <w:t xml:space="preserve">Поможем Золотой Рыбке.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b w:val="0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highlight w:val="none"/>
        </w:rPr>
        <w:t xml:space="preserve">Румянцева Анна Сергеевна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b w:val="0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highlight w:val="none"/>
        </w:rPr>
        <w:t xml:space="preserve">Куликова Лариса Юрьевна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b w:val="0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highlight w:val="none"/>
        </w:rPr>
        <w:t xml:space="preserve">Воспитатели МБДОУ «Детский сад №77»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rFonts w:ascii="Times New Roman" w:hAnsi="Times New Roman" w:eastAsia="Times New Roman" w:cs="Times New Roman"/>
          <w:b w:val="0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highlight w:val="none"/>
        </w:rPr>
        <w:t xml:space="preserve">Г. Иваново.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Цель: сформировать понимание, что неразумное вмешательство может повлечь за собой существенные изменения как внутри экосистемы, так и за ее пределами.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Задачи в приоритетной образовательной области: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«Познавательное развитие»: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  <w:r/>
    </w:p>
    <w:p>
      <w:pPr>
        <w:pStyle w:val="621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Способствовать формированию у детей представлений о реке как части природы;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Ознакомить детей с тем, что человек своей деятельностью загрязняет реки;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Укреплять познавательные отношения, развивая целостное восприятие мира природы;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Развивать любознательность, мыслительную активность, умение сравнивать, умение самостоятельно делать выводы.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 Задачи в интеграции образовательных областей: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«Речевое развитие»: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Расширять и активизировать словарный запас детей;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Развивать умение детей отвечать на вопросы взрослого, давать полный ответ;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Побуждать детей составлять короткие рассказы о том, что больше всего понравилось на занятии.</w:t>
      </w:r>
      <w:r/>
      <w:r/>
    </w:p>
    <w:p>
      <w:pPr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«Социально-коммуникативное развитие»: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4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Развивать умение работать в команде, активно взаимодействовать со взрослым, и сверстниками;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4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Развивать эмоциональную отзывчивость, сопереживание, готовность прийти на помощь героям.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«Физическое развитие»: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Развивать двигательную активность детей;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Способствовать снижению утомляемости детей во время занятия через игровые упражнения.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Цель применения ИКТ:  активизировать познавательную деятельность детей, поддержать мотивационную линию на протяжении всего занятия.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Оборудование для педагога: проектор, интерактивная доска, презентация сказка « О Золотой Рыбке», ноутбук.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Оборудование: 2 обруча, фишки красного и зеленого цвета, картинки с изображением мусора и речных обитателей. </w:t>
      </w:r>
      <w:r/>
      <w:r/>
    </w:p>
    <w:p>
      <w:pPr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Ход занятия.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Вводная часть. (2 мин.)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Вос-ль: Ребята, сегодня я расскажу сказку  на новый лад, современную.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Вос-ль: А кто будет героиней нашей сказки попробуйте отгадать.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Рыбка в сказке есть у нас,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Золотой ее окрас.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Кто желанье загадает,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Все вмиг от нее получает. (Золотая рыбка)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Вот и героиня нашей сказки (Слай 1- Золотая Рыбка).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/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Основная часть. (15 мин.)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Вос-ль: Итак, слушайте сказку « О Золотой Рыбке ».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Жил на свете человек. Жил он на краю леса, в маленькой бревенчатой избушке. На зверей охотился, рыбу ловил, воздухом свежим дышал, воду родниковую пил. (Слайд 2 :демонстрация картинок на экране: чистая река, рыбак, бревенчатая избушка)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Вот однажды ловил Человек рыбу в реке. Долго у воды сидел, а рыба не клюет. Вдруг, Человек вытянул удочку – глазам своим не поверил! На крючке – Золотая Рыбка. Говорит ему Рыбка: «Человек, отпусти меня пожалуйста в реку, выполню любое твое желание».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«Хорошо, – говорит Человек, – отпущу я тебя, Рыбка! Надоело мне жить в деревянной избушке, – говорит Человек, – хочу дом каменный с электричеством и отоплением».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Ничего не ответила Рыбка, выскользнула из рук Человека, только хвостиком вильнула. Вернулся Человек к своей избушке, а на ее месте дом каменный стоит (Слайд 3: по щелчку мыши педагог демонстрирует картинку каменного дома). Деревьев и цветов вокруг дома поубавилось, зато электрические столбы с проводами появились. «Вот о какой жизни я мечтал! – сказал Человек, войдя в дом, – внутри дома тепло, красиво, современно и вода из крана течет!»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Реже стал Человек по лесу гулять. А потом решил: «Зачем это мне пешком ходить, если машину можно у Рыбки попросить!» исполнила Рыбка и второе желание Человека – появилась у него машина (Слайд 4: педагог демонстрирует картинку машины). Ходит он вокруг машины – не нарадуется, запахом бензина наслаждается, в реке ее моет.  Понастроил он дорог, чтобы на машине можно было проехать. Множество лесных тропок в асфальтовые шоссе превратились. Но все Человеку мало!</w:t>
      </w:r>
      <w:r/>
      <w:r/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Чувствует Человек, что хочется ему чего-то новенького. И надумал он завод приобрести, который много денег приносит.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Опять пришел Человек к Золотой Рыбке.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«Будет тебе завод, – ответила ему Золотая Рыбка, – но помни: это твое последнее желание».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Возвратился Человек домой и видит – рядом с домом – завод огромный работает(Слайд 5: педагог демонстрирует  картинку с изображением завода). Из трубы дым идет, грязная вода в реку льется. Чихнул Человек в этот день, закашлялся от дыма. Но заснул в этот день счастливым.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Ребята! Закройте глаза и представьте, что за сон мог присниться в эту ночь Человеку? (Дети закрывают глаза, педагог демонстрирует на слайде  картинки с изображением загрязненной реки,  Золотая Рыбка превращается в Серую Рыбку.Слайд 6.)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Вос-ль: Утром проснулся Человек, поглядел в окно – вокруг дым, копоть, дышать нечем. Побежал к крану воды попить, а оттуда вода грязная течет и пахнет неприятно. Побежал он к речке – в реке мусор, в воздухе дымка, ни одного цветочка не видать... «Что же я наделал? – подумал Человек. Стал он кликать Золотую Рыбку. Долго звал, но никто ему не откликнулся.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Ребята! Как вы думаете, почему не приплыла больше Золотая Рыбка к Человеку и не исполнила его желания? 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Дети: высказывают свои варианты ответов.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правильно, Человек погубил речку и Рыбка утратила свою волшебную силу. Теперь Рыбка обратилась к нам с просьбой: «Ребята, спасите реку!» (Слайд 7: Серая Рыбка 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  <w:lang w:val="en-US"/>
        </w:rPr>
        <w:t xml:space="preserve">SOS!!!)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 Давайте попробуем помочь Рыбке и все исправить.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  <w:r/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Дети:  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выражают согласие в помощи  Рыбке.</w:t>
      </w:r>
      <w:r/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 w:val="0"/>
          <w:sz w:val="28"/>
          <w:szCs w:val="28"/>
          <w:highlight w:val="none"/>
        </w:rPr>
        <w:t xml:space="preserve">Проводится дидактическая игра «Хорошо – плохо» 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(с использованием технологии ТРИЗ).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Вос-ль: перед вами карточки с рисунками экологических проблем. Вам необходимо сделать вывод, правильно поступают люди или нет.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Если правильно, то положите зеленую фишку, если нет – красную. Объясните свой ответ. 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Картинки: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1"/>
        </w:num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«Моют машину в реке»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1"/>
        </w:num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«Выбрасывают мусор в реку»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1"/>
        </w:num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«Выпускают выращенных мальков»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1"/>
        </w:num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«Сбрасывают загрязнения от промышленных предприятий»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1"/>
        </w:num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«Забирают мусор с места отдыха»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pStyle w:val="621"/>
        <w:numPr>
          <w:ilvl w:val="0"/>
          <w:numId w:val="1"/>
        </w:num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«Ставят сети»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Дети: обсуждают рисунки с экологическими проблемами, делают выводы, объясняют свои ответы.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Вос-ль:  Речка прекрасное место для отдыха. Предлагаю немного отдохнуть.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Cs w:val="0"/>
          <w:i/>
          <w:iCs/>
          <w:sz w:val="28"/>
          <w:szCs w:val="28"/>
          <w:highlight w:val="none"/>
        </w:rPr>
        <w:t xml:space="preserve">Как приятно в речке плавать! </w:t>
      </w:r>
      <w:r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(Плавательны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е движения)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Берег слева, берег справа. 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(Повороты вправо, влево)</w:t>
      </w:r>
      <w:r>
        <w:rPr>
          <w:rFonts w:ascii="Times New Roman" w:hAnsi="Times New Roman" w:cs="Times New Roman"/>
          <w:bCs/>
          <w:i w:val="0"/>
          <w:iCs w:val="0"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Речка лентой впереди. 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(Потягивания – руки вперед)</w:t>
      </w:r>
      <w:r>
        <w:rPr>
          <w:rFonts w:ascii="Times New Roman" w:hAnsi="Times New Roman" w:cs="Times New Roman"/>
          <w:bCs/>
          <w:i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Сверху мостик – погляди. (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Потягивания – руки вверх)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Чтобы плыть еще скорей,    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Надо нам грести  быстрей.       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Мы работаем руками.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Кто угонится за нами? (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Плавательные движения)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Мы из речки вылезаем 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(Ходьба на месте)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</w:rPr>
        <w:t xml:space="preserve">И на травке отдыхаем. 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(Садятся на коврик)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ind w:left="0" w:firstLine="0"/>
        <w:jc w:val="left"/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Вос-ль: Ребята, давайте поможем нашей Рыбке и очистим речку от мусора.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r>
    </w:p>
    <w:p>
      <w:pPr>
        <w:ind w:left="0" w:firstLine="0"/>
        <w:jc w:val="center"/>
        <w:spacing w:line="240" w:lineRule="auto"/>
        <w:rPr>
          <w:rFonts w:ascii="Times New Roman" w:hAnsi="Times New Roman" w:eastAsia="Times New Roman" w:cs="Times New Roman"/>
          <w:b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highlight w:val="none"/>
        </w:rPr>
        <w:t xml:space="preserve">Проводится игра «Очистим речку».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highlight w:val="none"/>
        </w:rPr>
      </w:r>
    </w:p>
    <w:p>
      <w:pPr>
        <w:ind w:left="0" w:firstLine="0"/>
        <w:jc w:val="left"/>
        <w:spacing w:line="240" w:lineRule="auto"/>
        <w:rPr>
          <w:rFonts w:ascii="Times New Roman" w:hAnsi="Times New Roman" w:eastAsia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Дети делятся на две команды. Перед каждой командой по обручу. В обруче лежат картинки с изображениями речных обитателей, а также картинки с изображением мусора (бутылки, пакеты, коробки, консервные банки и т.д.). Чья команда первой очистит речку, та и побеждает.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r>
    </w:p>
    <w:p>
      <w:pPr>
        <w:ind w:left="0" w:firstLine="0"/>
        <w:jc w:val="left"/>
        <w:spacing w:line="240" w:lineRule="auto"/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После очистки реки, воспитатель демонстрирует картинку Золотой Рыбки. Рыбка благодарит ребят за помощь и дарит водоохранные знаки.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Рефлексия. (3 мин.)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Ребята, скажите пожалуйста, а кому мы сегодня помогали?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Дети: Золотой Рыбке.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А что случилось у нее?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Дети: высказывают свои варианты ответов.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Вам понравилось сегодня помогать Золотой рыбке?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Дети: высказывают ответы.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Мне очень понравилось, как вы отлично потрудились. А какую награду вы получили от Золотой рыбки? 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Дети: Водоохранные знаки.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Вос-ль: Где мы будем хранить эти знаки?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left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Дети: В уголке природы.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p>
      <w:pPr>
        <w:jc w:val="center"/>
        <w:spacing w:line="240" w:lineRule="auto"/>
        <w:rPr>
          <w:rFonts w:ascii="Times New Roman" w:hAnsi="Times New Roman" w:eastAsia="Times New Roman" w:cs="Times New Roman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  <w:t xml:space="preserve">Спасибо за внимание!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850" w:right="850" w:bottom="850" w:left="85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Р7-Офис/2024.3.2.551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2025-11-30T09:02:55Z</dcterms:modified>
</cp:coreProperties>
</file>