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E2F" w:rsidRDefault="00316E2F" w:rsidP="00316E2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E2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Формирование критического мышления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</w:t>
      </w:r>
      <w:r w:rsidRPr="00316E2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младших школьников </w:t>
      </w:r>
    </w:p>
    <w:p w:rsidR="00316E2F" w:rsidRPr="00316E2F" w:rsidRDefault="00316E2F" w:rsidP="006C7E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6E2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учебной </w:t>
      </w:r>
      <w:r w:rsidRPr="00316E2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деятельности</w:t>
      </w:r>
      <w:proofErr w:type="gramEnd"/>
    </w:p>
    <w:p w:rsidR="0025154A" w:rsidRPr="000E4B96" w:rsidRDefault="00133FCF" w:rsidP="00A27A8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Повышение эффективности урока как основной формы учебно-воспитательного процесса является одной из ведущих проблем современной школы. </w:t>
      </w:r>
      <w:r w:rsidR="00311EFB" w:rsidRPr="000E4B96">
        <w:rPr>
          <w:rFonts w:ascii="Times New Roman" w:hAnsi="Times New Roman" w:cs="Times New Roman"/>
          <w:sz w:val="28"/>
          <w:szCs w:val="28"/>
          <w:lang w:val="ru-RU"/>
        </w:rPr>
        <w:t>Урок имеет не только обучающую, но и развивающую направленность, способствует воспитанию д</w:t>
      </w:r>
      <w:r w:rsidR="000E4B96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етей. С учетом требований ФГОС </w:t>
      </w:r>
      <w:proofErr w:type="gramStart"/>
      <w:r w:rsidR="000E4B96" w:rsidRPr="000E4B96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311EFB" w:rsidRPr="000E4B96">
        <w:rPr>
          <w:rFonts w:ascii="Times New Roman" w:hAnsi="Times New Roman" w:cs="Times New Roman"/>
          <w:sz w:val="28"/>
          <w:szCs w:val="28"/>
          <w:lang w:val="ru-RU"/>
        </w:rPr>
        <w:t>ОО  урок</w:t>
      </w:r>
      <w:proofErr w:type="gramEnd"/>
      <w:r w:rsidR="00311EFB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должен быть построен на основе идей развивающего обучения.</w:t>
      </w:r>
    </w:p>
    <w:p w:rsidR="0025154A" w:rsidRPr="000E4B96" w:rsidRDefault="00133FCF" w:rsidP="00A27A8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>В настоящее время с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овременное образование ориентировано на формирование у обучающихся универсальных учебных действий, среди которых особое место занимает критическое мышление. Именно в начальной школе закладываются основы умения рассуждать, сопоставлять, анализировать, сравнивать, доказывать, </w:t>
      </w:r>
      <w:r w:rsidR="00311EFB" w:rsidRPr="000E4B96">
        <w:rPr>
          <w:rFonts w:ascii="Times New Roman" w:hAnsi="Times New Roman" w:cs="Times New Roman"/>
          <w:sz w:val="28"/>
          <w:szCs w:val="28"/>
          <w:lang w:val="ru-RU"/>
        </w:rPr>
        <w:t>делать выводы, а также проектировать пути решения возникших проблем.</w:t>
      </w:r>
    </w:p>
    <w:p w:rsidR="00F817D0" w:rsidRPr="000E4B96" w:rsidRDefault="0025154A" w:rsidP="006C7ED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>Задача учителя — создать на уроке такие условия, при которых ученик станет активным участником образовательного процесса.</w:t>
      </w:r>
      <w:r w:rsidR="00133FCF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817D0" w:rsidRPr="000E4B96">
        <w:rPr>
          <w:rFonts w:ascii="Times New Roman" w:hAnsi="Times New Roman" w:cs="Times New Roman"/>
          <w:sz w:val="28"/>
          <w:szCs w:val="28"/>
          <w:lang w:val="ru-RU"/>
        </w:rPr>
        <w:t>Учитель начальных классов является организатором мыслительной деятельности, создающим атмосферу доверия и сотрудничества. Он направляет ребёнка на осознание своих мыслей, учит аргументировать суждения, сопоставлять факты, делать выводы. Важно не навязывать готовое мнение, а помочь ребёнку найти собственный путь к истине.</w:t>
      </w:r>
    </w:p>
    <w:p w:rsidR="0025154A" w:rsidRPr="00316E2F" w:rsidRDefault="0025154A" w:rsidP="006C7ED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16E2F">
        <w:rPr>
          <w:rFonts w:ascii="Times New Roman" w:hAnsi="Times New Roman" w:cs="Times New Roman"/>
          <w:i/>
          <w:sz w:val="28"/>
          <w:szCs w:val="28"/>
          <w:lang w:val="ru-RU"/>
        </w:rPr>
        <w:t xml:space="preserve">Что же такое критическое мышление? </w:t>
      </w:r>
    </w:p>
    <w:p w:rsidR="0025154A" w:rsidRPr="000E4B96" w:rsidRDefault="0025154A" w:rsidP="006C7ED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>Критическое мышление — это способность человека анализировать полученную информацию, рассматривать её с разных точек зрения, делать собственные выводы и аргументировать их. Оно формируется в деятельности, требующей размышления, анализа, сопоставления и доказательства.</w:t>
      </w:r>
    </w:p>
    <w:p w:rsidR="00316E2F" w:rsidRPr="006C7ED6" w:rsidRDefault="00316E2F" w:rsidP="006C7ED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6C7ED6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lastRenderedPageBreak/>
        <w:t>Какие же методы и приёмы может использовать учитель в учебной деятельности для формирования критического мышления.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Постановка проблемных вопросов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Работа с гипотезами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Метод «Кластер»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Технология «Толстых и тонких вопросов»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Интеллект-карты</w:t>
      </w:r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 xml:space="preserve">Составление </w:t>
      </w:r>
      <w:proofErr w:type="spellStart"/>
      <w:r w:rsidRPr="006C7ED6">
        <w:rPr>
          <w:rFonts w:ascii="Times New Roman" w:hAnsi="Times New Roman" w:cs="Times New Roman"/>
          <w:sz w:val="28"/>
          <w:szCs w:val="28"/>
          <w:lang w:val="ru-RU"/>
        </w:rPr>
        <w:t>синквейна</w:t>
      </w:r>
      <w:proofErr w:type="spellEnd"/>
    </w:p>
    <w:p w:rsidR="001F3DB3" w:rsidRPr="006C7ED6" w:rsidRDefault="001F3DB3" w:rsidP="006C7ED6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Рефлексия</w:t>
      </w:r>
    </w:p>
    <w:p w:rsidR="001F3DB3" w:rsidRPr="001F3DB3" w:rsidRDefault="001F3DB3" w:rsidP="006C7ED6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F3DB3">
        <w:rPr>
          <w:rFonts w:ascii="Times New Roman" w:hAnsi="Times New Roman" w:cs="Times New Roman"/>
          <w:sz w:val="28"/>
          <w:szCs w:val="28"/>
          <w:lang w:val="ru-RU"/>
        </w:rPr>
        <w:t>Рассмотрим подробнее.</w:t>
      </w:r>
    </w:p>
    <w:p w:rsidR="00316E2F" w:rsidRDefault="0025154A" w:rsidP="006C7ED6">
      <w:pPr>
        <w:pStyle w:val="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52E0">
        <w:rPr>
          <w:rFonts w:ascii="Times New Roman" w:hAnsi="Times New Roman" w:cs="Times New Roman"/>
          <w:b/>
          <w:sz w:val="28"/>
          <w:szCs w:val="28"/>
          <w:lang w:val="ru-RU"/>
        </w:rPr>
        <w:t>Постановка проблемных вопросов —</w:t>
      </w:r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побуждает ребёнка размышлять и искать ответы самостоятельно.</w:t>
      </w:r>
      <w:r w:rsidR="00316E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16E2F" w:rsidRPr="006C7ED6" w:rsidRDefault="00316E2F" w:rsidP="006C7ED6">
      <w:pPr>
        <w:pStyle w:val="a"/>
        <w:numPr>
          <w:ilvl w:val="0"/>
          <w:numId w:val="0"/>
        </w:num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6C7ED6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Важно для учителя:</w:t>
      </w:r>
    </w:p>
    <w:p w:rsidR="0025154A" w:rsidRPr="00F2377B" w:rsidRDefault="00316E2F" w:rsidP="006C7ED6">
      <w:pPr>
        <w:pStyle w:val="a7"/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2377B">
        <w:rPr>
          <w:rFonts w:ascii="Times New Roman" w:hAnsi="Times New Roman" w:cs="Times New Roman"/>
          <w:sz w:val="28"/>
          <w:szCs w:val="28"/>
          <w:lang w:val="ru-RU"/>
        </w:rPr>
        <w:t>- формулировать вопросы так, чтобы они были понятны ученикам;</w:t>
      </w:r>
    </w:p>
    <w:p w:rsidR="00316E2F" w:rsidRPr="00F2377B" w:rsidRDefault="00316E2F" w:rsidP="006C7ED6">
      <w:pPr>
        <w:pStyle w:val="a7"/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2377B">
        <w:rPr>
          <w:rFonts w:ascii="Times New Roman" w:hAnsi="Times New Roman" w:cs="Times New Roman"/>
          <w:sz w:val="28"/>
          <w:szCs w:val="28"/>
          <w:lang w:val="ru-RU"/>
        </w:rPr>
        <w:t>-поощрять разные способы решения;</w:t>
      </w:r>
    </w:p>
    <w:p w:rsidR="00316E2F" w:rsidRPr="00F2377B" w:rsidRDefault="00316E2F" w:rsidP="006C7ED6">
      <w:pPr>
        <w:pStyle w:val="a7"/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2377B">
        <w:rPr>
          <w:rFonts w:ascii="Times New Roman" w:hAnsi="Times New Roman" w:cs="Times New Roman"/>
          <w:sz w:val="28"/>
          <w:szCs w:val="28"/>
          <w:lang w:val="ru-RU"/>
        </w:rPr>
        <w:t>-помогать</w:t>
      </w:r>
      <w:r w:rsidR="00800F8C" w:rsidRPr="00F2377B">
        <w:rPr>
          <w:rFonts w:ascii="Times New Roman" w:hAnsi="Times New Roman" w:cs="Times New Roman"/>
          <w:sz w:val="28"/>
          <w:szCs w:val="28"/>
          <w:lang w:val="ru-RU"/>
        </w:rPr>
        <w:t xml:space="preserve"> детям формулировать</w:t>
      </w:r>
      <w:r w:rsidRPr="00F2377B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собственные проблемные вопросы;</w:t>
      </w:r>
    </w:p>
    <w:p w:rsidR="00800F8C" w:rsidRPr="00F2377B" w:rsidRDefault="00316E2F" w:rsidP="006C7ED6">
      <w:pPr>
        <w:pStyle w:val="a7"/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2377B">
        <w:rPr>
          <w:rFonts w:ascii="Times New Roman" w:hAnsi="Times New Roman" w:cs="Times New Roman"/>
          <w:sz w:val="28"/>
          <w:szCs w:val="28"/>
          <w:lang w:val="ru-RU"/>
        </w:rPr>
        <w:t>-связывать</w:t>
      </w:r>
      <w:r w:rsidR="00800F8C" w:rsidRPr="00F2377B">
        <w:rPr>
          <w:rFonts w:ascii="Times New Roman" w:hAnsi="Times New Roman" w:cs="Times New Roman"/>
          <w:sz w:val="28"/>
          <w:szCs w:val="28"/>
          <w:lang w:val="ru-RU"/>
        </w:rPr>
        <w:t xml:space="preserve"> новые знания с уже изученным материалом</w:t>
      </w:r>
      <w:r w:rsidRPr="00F237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2377B" w:rsidRPr="006C7ED6" w:rsidRDefault="00F2377B" w:rsidP="006C7ED6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C7ED6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Создание проблемных </w:t>
      </w:r>
      <w:proofErr w:type="gramStart"/>
      <w:r w:rsidRPr="006C7ED6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ситуаций  на</w:t>
      </w:r>
      <w:proofErr w:type="gramEnd"/>
      <w:r w:rsidRPr="006C7ED6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уроках русского языка побуждают младших школьников</w:t>
      </w:r>
      <w:r w:rsidR="006C7ED6" w:rsidRPr="006C7ED6">
        <w:rPr>
          <w:rFonts w:ascii="Times New Roman" w:hAnsi="Times New Roman" w:cs="Times New Roman"/>
          <w:sz w:val="28"/>
          <w:szCs w:val="28"/>
          <w:u w:val="single"/>
          <w:lang w:val="ru-RU"/>
        </w:rPr>
        <w:t>:</w:t>
      </w:r>
      <w:r w:rsidRPr="006C7ED6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</w:p>
    <w:p w:rsidR="00F2377B" w:rsidRPr="006C7ED6" w:rsidRDefault="006C7ED6" w:rsidP="006C7ED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F2377B" w:rsidRPr="006C7ED6">
        <w:rPr>
          <w:rFonts w:ascii="Times New Roman" w:hAnsi="Times New Roman" w:cs="Times New Roman"/>
          <w:sz w:val="28"/>
          <w:szCs w:val="28"/>
          <w:lang w:val="ru-RU"/>
        </w:rPr>
        <w:t>к орфографическому размышлению (ученики сами формулируют правило)</w:t>
      </w:r>
      <w:r w:rsidRPr="006C7ED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C7ED6" w:rsidRPr="006C7ED6" w:rsidRDefault="006C7ED6" w:rsidP="006C7ED6">
      <w:pPr>
        <w:spacing w:line="360" w:lineRule="auto"/>
        <w:ind w:left="567"/>
        <w:rPr>
          <w:lang w:val="ru-RU"/>
        </w:rPr>
      </w:pPr>
      <w:r w:rsidRPr="006C7ED6">
        <w:rPr>
          <w:rFonts w:ascii="Times New Roman" w:hAnsi="Times New Roman" w:cs="Times New Roman"/>
          <w:sz w:val="28"/>
          <w:szCs w:val="28"/>
          <w:lang w:val="ru-RU"/>
        </w:rPr>
        <w:t>-лингвистическим мини-исследованиям (сравнение слов, определение общих и отличительных признаков, формирование навыков аргументации при работе с текстом)</w:t>
      </w:r>
    </w:p>
    <w:p w:rsidR="006C7ED6" w:rsidRPr="00962CBB" w:rsidRDefault="006C7ED6" w:rsidP="00962CBB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962CBB">
        <w:rPr>
          <w:rFonts w:ascii="Times New Roman" w:hAnsi="Times New Roman" w:cs="Times New Roman"/>
          <w:sz w:val="28"/>
          <w:szCs w:val="28"/>
          <w:lang w:val="ru-RU"/>
        </w:rPr>
        <w:t xml:space="preserve">На уроках </w:t>
      </w:r>
      <w:proofErr w:type="gramStart"/>
      <w:r w:rsidR="00962CBB" w:rsidRPr="00962CBB">
        <w:rPr>
          <w:rFonts w:ascii="Times New Roman" w:hAnsi="Times New Roman" w:cs="Times New Roman"/>
          <w:sz w:val="28"/>
          <w:szCs w:val="28"/>
          <w:lang w:val="ru-RU"/>
        </w:rPr>
        <w:t>математики  у</w:t>
      </w:r>
      <w:r w:rsidRPr="00962CBB">
        <w:rPr>
          <w:rFonts w:ascii="Times New Roman" w:hAnsi="Times New Roman" w:cs="Times New Roman"/>
          <w:sz w:val="28"/>
          <w:szCs w:val="28"/>
          <w:lang w:val="ru-RU"/>
        </w:rPr>
        <w:t>читель</w:t>
      </w:r>
      <w:proofErr w:type="gramEnd"/>
      <w:r w:rsidRPr="00962C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62CBB" w:rsidRPr="00962CBB">
        <w:rPr>
          <w:rFonts w:ascii="Times New Roman" w:hAnsi="Times New Roman" w:cs="Times New Roman"/>
          <w:sz w:val="28"/>
          <w:szCs w:val="28"/>
          <w:lang w:val="ru-RU"/>
        </w:rPr>
        <w:t xml:space="preserve">с помощью проблемных вопросов </w:t>
      </w:r>
      <w:r w:rsidRPr="00962CBB">
        <w:rPr>
          <w:rFonts w:ascii="Times New Roman" w:hAnsi="Times New Roman" w:cs="Times New Roman"/>
          <w:sz w:val="28"/>
          <w:szCs w:val="28"/>
          <w:lang w:val="ru-RU"/>
        </w:rPr>
        <w:t>направляет деятельность учащихся на самостоятельный поиск решений, анализ ошибок и выдвижение гипотез.</w:t>
      </w:r>
    </w:p>
    <w:p w:rsidR="006C7ED6" w:rsidRPr="00962CBB" w:rsidRDefault="006C7ED6" w:rsidP="004741E0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62CB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Проблемные задачи — побуждают учащихся искать нестандартные п</w:t>
      </w:r>
      <w:bookmarkStart w:id="0" w:name="_GoBack"/>
      <w:bookmarkEnd w:id="0"/>
      <w:r w:rsidRPr="00962CBB">
        <w:rPr>
          <w:rFonts w:ascii="Times New Roman" w:hAnsi="Times New Roman" w:cs="Times New Roman"/>
          <w:sz w:val="28"/>
          <w:szCs w:val="28"/>
          <w:lang w:val="ru-RU"/>
        </w:rPr>
        <w:t>ути решения.</w:t>
      </w:r>
      <w:r w:rsidR="00962CBB" w:rsidRPr="00962CB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962CBB">
        <w:rPr>
          <w:rFonts w:ascii="Times New Roman" w:hAnsi="Times New Roman" w:cs="Times New Roman"/>
          <w:sz w:val="28"/>
          <w:szCs w:val="28"/>
          <w:lang w:val="ru-RU"/>
        </w:rPr>
        <w:t>Сравнение способов решения — развивает способность оценивать эффективность различных подходов.</w:t>
      </w:r>
    </w:p>
    <w:p w:rsidR="00F817D0" w:rsidRPr="000E4B96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800F8C" w:rsidRPr="000E4B96">
        <w:rPr>
          <w:rFonts w:ascii="Times New Roman" w:hAnsi="Times New Roman" w:cs="Times New Roman"/>
          <w:sz w:val="28"/>
          <w:szCs w:val="28"/>
          <w:lang w:val="ru-RU"/>
        </w:rPr>
        <w:t>Например, п</w:t>
      </w:r>
      <w:r w:rsidR="00F817D0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ри </w:t>
      </w:r>
      <w:r w:rsidR="00800F8C" w:rsidRPr="000E4B9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817D0" w:rsidRPr="000E4B96">
        <w:rPr>
          <w:rFonts w:ascii="Times New Roman" w:hAnsi="Times New Roman" w:cs="Times New Roman"/>
          <w:sz w:val="28"/>
          <w:szCs w:val="28"/>
          <w:lang w:val="ru-RU"/>
        </w:rPr>
        <w:t>зучении</w:t>
      </w:r>
      <w:r w:rsidR="00800F8C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темы «Сложение многозначных чисел» по </w:t>
      </w:r>
      <w:r w:rsidRPr="000E4B96">
        <w:rPr>
          <w:rFonts w:ascii="Times New Roman" w:hAnsi="Times New Roman" w:cs="Times New Roman"/>
          <w:sz w:val="28"/>
          <w:szCs w:val="28"/>
          <w:lang w:val="ru-RU"/>
        </w:rPr>
        <w:t>математике в</w:t>
      </w:r>
      <w:r w:rsidR="00F817D0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4 классе</w:t>
      </w:r>
      <w:r w:rsidR="00800F8C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ученики, на основе имеющихся знаний, могут вывести алгоритм поразрядного </w:t>
      </w:r>
      <w:r w:rsidRPr="000E4B96">
        <w:rPr>
          <w:rFonts w:ascii="Times New Roman" w:hAnsi="Times New Roman" w:cs="Times New Roman"/>
          <w:sz w:val="28"/>
          <w:szCs w:val="28"/>
          <w:lang w:val="ru-RU"/>
        </w:rPr>
        <w:t>сложения натуральных</w:t>
      </w:r>
      <w:r w:rsidR="00800F8C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многозначных чисел.</w:t>
      </w:r>
    </w:p>
    <w:p w:rsidR="0025154A" w:rsidRPr="000E4B96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1)</w:t>
      </w:r>
      <w:r w:rsidR="0025154A" w:rsidRPr="00316E2F">
        <w:rPr>
          <w:rFonts w:ascii="Times New Roman" w:hAnsi="Times New Roman" w:cs="Times New Roman"/>
          <w:b/>
          <w:sz w:val="28"/>
          <w:szCs w:val="28"/>
          <w:lang w:val="ru-RU"/>
        </w:rPr>
        <w:t>Работа с гипотезами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— развивает умение выдвигать и проверять предположения.</w:t>
      </w:r>
    </w:p>
    <w:p w:rsidR="00800F8C" w:rsidRPr="00316E2F" w:rsidRDefault="0005524A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Уроки окружающего мира </w:t>
      </w:r>
      <w:r w:rsidR="007A4924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в полной </w:t>
      </w:r>
      <w:r w:rsidR="00AE52E0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мере способствуют</w:t>
      </w:r>
      <w:r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 развитию исследовательских умений и навыков, поскольку к</w:t>
      </w:r>
      <w:r w:rsidR="00800F8C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аждый ребенок от природы любознателен и полон желания </w:t>
      </w:r>
      <w:r w:rsidR="00AE52E0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учиться, стремиться</w:t>
      </w:r>
      <w:r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 к творчеству </w:t>
      </w:r>
      <w:r w:rsidR="00AE52E0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и познанию</w:t>
      </w:r>
      <w:r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.</w:t>
      </w:r>
    </w:p>
    <w:p w:rsidR="0005524A" w:rsidRPr="00316E2F" w:rsidRDefault="0005524A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</w:pPr>
      <w:r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Например, при изучении </w:t>
      </w:r>
      <w:r w:rsidR="007A4924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раздела «Мир глазами астронома»</w:t>
      </w:r>
      <w:r w:rsidR="006C7ED6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 в 4 классе по </w:t>
      </w:r>
      <w:r w:rsid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окружающему миру </w:t>
      </w:r>
      <w:r w:rsidR="007A4924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(под редакцией А.А. Плешакова, Е.А. Крючковой), используя источник света (лампа настольная) и глобус, ребята выдвигают идеи</w:t>
      </w:r>
      <w:r w:rsidR="002D377A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>, предполагают</w:t>
      </w:r>
      <w:r w:rsidR="007A4924" w:rsidRPr="00316E2F">
        <w:rPr>
          <w:rFonts w:ascii="Times New Roman" w:hAnsi="Times New Roman" w:cs="Times New Roman"/>
          <w:iCs/>
          <w:color w:val="1F1F1F"/>
          <w:spacing w:val="-4"/>
          <w:sz w:val="28"/>
          <w:szCs w:val="28"/>
          <w:shd w:val="clear" w:color="auto" w:fill="FFFFFF"/>
          <w:lang w:val="ru-RU"/>
        </w:rPr>
        <w:t xml:space="preserve">, как происходит смена дня и ночи, почему происходит смена </w:t>
      </w:r>
    </w:p>
    <w:p w:rsidR="0005524A" w:rsidRPr="000E4B96" w:rsidRDefault="0005524A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154A" w:rsidRPr="000E4B96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2)</w:t>
      </w:r>
      <w:r w:rsidR="0025154A" w:rsidRPr="00316E2F">
        <w:rPr>
          <w:rFonts w:ascii="Times New Roman" w:hAnsi="Times New Roman" w:cs="Times New Roman"/>
          <w:b/>
          <w:sz w:val="28"/>
          <w:szCs w:val="28"/>
          <w:lang w:val="ru-RU"/>
        </w:rPr>
        <w:t>Метод «Кластер»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— помогает систематизировать информацию и выявлять взаимосвязи.</w:t>
      </w:r>
    </w:p>
    <w:p w:rsidR="002D377A" w:rsidRPr="00962CBB" w:rsidRDefault="002D377A" w:rsidP="00962CBB">
      <w:p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</w:pPr>
      <w:r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>Метод кластера может применяться практически на всех уроках, при изучении самых разных тем. В зависимости от способа организации урока, кластер может быть оформлен на доске, на отдельном листе или в тетради у каждого ученика при выполнении индивидуального задания.</w:t>
      </w:r>
    </w:p>
    <w:p w:rsidR="002D377A" w:rsidRPr="00962CBB" w:rsidRDefault="002D377A" w:rsidP="00962CBB">
      <w:p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</w:pPr>
      <w:r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 xml:space="preserve">В своей практике, я часто использую метод «кластера» на уроках русского языка при </w:t>
      </w:r>
      <w:proofErr w:type="spellStart"/>
      <w:r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>закрплении</w:t>
      </w:r>
      <w:proofErr w:type="spellEnd"/>
      <w:r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 xml:space="preserve"> изученного материала</w:t>
      </w:r>
      <w:r w:rsidR="002A1A68"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 xml:space="preserve"> (</w:t>
      </w:r>
      <w:r w:rsidR="002A1A68" w:rsidRPr="00962C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4 класс, система «Школа России», </w:t>
      </w:r>
      <w:proofErr w:type="spellStart"/>
      <w:r w:rsidR="002A1A68" w:rsidRPr="00962C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В.П.Канакина</w:t>
      </w:r>
      <w:proofErr w:type="spellEnd"/>
      <w:r w:rsidR="002A1A68" w:rsidRPr="00962C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2A1A68" w:rsidRPr="00962C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В.Г.Горецкий</w:t>
      </w:r>
      <w:proofErr w:type="spellEnd"/>
      <w:r w:rsidR="002A1A68" w:rsidRPr="00962C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)</w:t>
      </w:r>
      <w:r w:rsidRPr="00962CBB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val="ru-RU"/>
        </w:rPr>
        <w:t xml:space="preserve">. </w:t>
      </w:r>
    </w:p>
    <w:p w:rsidR="002D377A" w:rsidRPr="00316E2F" w:rsidRDefault="00A0613E" w:rsidP="006C7ED6">
      <w:pPr>
        <w:pStyle w:val="a4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ru-RU"/>
        </w:rPr>
      </w:pPr>
      <w:r w:rsidRPr="00316E2F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ru-RU"/>
        </w:rPr>
        <w:t>Правописание мягкого знака на конце слов после шипящих</w:t>
      </w:r>
    </w:p>
    <w:p w:rsidR="00347803" w:rsidRPr="000E4B96" w:rsidRDefault="00347803" w:rsidP="006C7ED6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0E4B96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 w:themeFill="background1"/>
          <w:lang w:val="ru-RU" w:eastAsia="ru-RU"/>
        </w:rPr>
        <w:lastRenderedPageBreak/>
        <w:drawing>
          <wp:inline distT="0" distB="0" distL="0" distR="0">
            <wp:extent cx="5387975" cy="2019300"/>
            <wp:effectExtent l="19050" t="0" r="22225" b="1905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25154A" w:rsidRPr="000E4B96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3)</w:t>
      </w:r>
      <w:r w:rsidR="0025154A" w:rsidRPr="004A15B8">
        <w:rPr>
          <w:rFonts w:ascii="Times New Roman" w:hAnsi="Times New Roman" w:cs="Times New Roman"/>
          <w:b/>
          <w:sz w:val="28"/>
          <w:szCs w:val="28"/>
          <w:lang w:val="ru-RU"/>
        </w:rPr>
        <w:t>Технология «Толстых и тонких вопросов»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— формирует умение задавать содержательные вопросы.</w:t>
      </w:r>
    </w:p>
    <w:p w:rsidR="002A1A68" w:rsidRPr="004A15B8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</w:t>
      </w:r>
      <w:r w:rsidR="002A1A68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уроках литературного чтения текст, рассматри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ваемый с точки зрения «тонких и </w:t>
      </w:r>
      <w:r w:rsidR="002A1A68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толстых» вопросов, легче запоминается и воспроизводится. Чтение становится вдумчивым, осознанным.</w:t>
      </w:r>
    </w:p>
    <w:p w:rsidR="002A1A68" w:rsidRPr="000E4B96" w:rsidRDefault="002A1A68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Тонкие вопросы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предполагают однозначный краткий </w:t>
      </w:r>
      <w:proofErr w:type="gramStart"/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ответ  (</w:t>
      </w:r>
      <w:proofErr w:type="gramEnd"/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опора на текст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2A1A68" w:rsidRPr="000E4B96" w:rsidRDefault="002A1A68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Толстые вопросы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предполагают развёрнутый ответ (</w:t>
      </w: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постижение 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главной</w:t>
      </w: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мысли</w:t>
      </w: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текста</w:t>
      </w:r>
      <w:r w:rsidR="00D169A4"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  <w:r w:rsidRPr="000E4B9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2A1A68" w:rsidRPr="000E4B96" w:rsidRDefault="00962CBB" w:rsidP="00962CBB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4A15B8">
        <w:rPr>
          <w:rFonts w:ascii="Times New Roman" w:hAnsi="Times New Roman" w:cs="Times New Roman"/>
          <w:sz w:val="28"/>
          <w:szCs w:val="28"/>
          <w:lang w:val="ru-RU"/>
        </w:rPr>
        <w:t>Например, п</w:t>
      </w:r>
      <w:r w:rsidR="00D169A4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ри </w:t>
      </w:r>
      <w:r w:rsidR="009058B6" w:rsidRPr="000E4B96">
        <w:rPr>
          <w:rFonts w:ascii="Times New Roman" w:hAnsi="Times New Roman" w:cs="Times New Roman"/>
          <w:sz w:val="28"/>
          <w:szCs w:val="28"/>
          <w:lang w:val="ru-RU"/>
        </w:rPr>
        <w:t>изучении произведения</w:t>
      </w:r>
      <w:r w:rsidR="00D169A4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«Сказка о мёр</w:t>
      </w:r>
      <w:r w:rsidR="001F3DB3">
        <w:rPr>
          <w:rFonts w:ascii="Times New Roman" w:hAnsi="Times New Roman" w:cs="Times New Roman"/>
          <w:sz w:val="28"/>
          <w:szCs w:val="28"/>
          <w:lang w:val="ru-RU"/>
        </w:rPr>
        <w:t xml:space="preserve">твой царевне и семи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1F3DB3">
        <w:rPr>
          <w:rFonts w:ascii="Times New Roman" w:hAnsi="Times New Roman" w:cs="Times New Roman"/>
          <w:sz w:val="28"/>
          <w:szCs w:val="28"/>
          <w:lang w:val="ru-RU"/>
        </w:rPr>
        <w:t>богатырях» А</w:t>
      </w:r>
      <w:r w:rsidR="00D169A4" w:rsidRPr="000E4B96">
        <w:rPr>
          <w:rFonts w:ascii="Times New Roman" w:hAnsi="Times New Roman" w:cs="Times New Roman"/>
          <w:sz w:val="28"/>
          <w:szCs w:val="28"/>
          <w:lang w:val="ru-RU"/>
        </w:rPr>
        <w:t>.С Пушкина</w:t>
      </w:r>
      <w:r w:rsidR="001F3DB3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литературного </w:t>
      </w:r>
      <w:proofErr w:type="gramStart"/>
      <w:r w:rsidR="001F3DB3">
        <w:rPr>
          <w:rFonts w:ascii="Times New Roman" w:hAnsi="Times New Roman" w:cs="Times New Roman"/>
          <w:sz w:val="28"/>
          <w:szCs w:val="28"/>
          <w:lang w:val="ru-RU"/>
        </w:rPr>
        <w:t xml:space="preserve">чтения </w:t>
      </w:r>
      <w:r w:rsidR="00D169A4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15B8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4A15B8">
        <w:rPr>
          <w:rFonts w:ascii="Times New Roman" w:hAnsi="Times New Roman" w:cs="Times New Roman"/>
          <w:sz w:val="28"/>
          <w:szCs w:val="28"/>
          <w:lang w:val="ru-RU"/>
        </w:rPr>
        <w:t xml:space="preserve"> 4 классе </w:t>
      </w:r>
      <w:r w:rsidR="00D169A4" w:rsidRPr="000E4B96">
        <w:rPr>
          <w:rFonts w:ascii="Times New Roman" w:hAnsi="Times New Roman" w:cs="Times New Roman"/>
          <w:sz w:val="28"/>
          <w:szCs w:val="28"/>
          <w:lang w:val="ru-RU"/>
        </w:rPr>
        <w:t>ребятам (парная работа) предлагается заполнить таблицу «Тонкие и толстые вопросы»</w:t>
      </w:r>
    </w:p>
    <w:p w:rsidR="006C7ED6" w:rsidRDefault="006C7ED6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D169A4" w:rsidRPr="001F3DB3" w:rsidRDefault="004A15B8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F3DB3">
        <w:rPr>
          <w:rFonts w:ascii="Times New Roman" w:hAnsi="Times New Roman" w:cs="Times New Roman"/>
          <w:i/>
          <w:sz w:val="28"/>
          <w:szCs w:val="28"/>
          <w:lang w:val="ru-RU"/>
        </w:rPr>
        <w:t>Варианты ответов парной работы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4813"/>
        <w:gridCol w:w="4789"/>
      </w:tblGrid>
      <w:tr w:rsidR="00D169A4" w:rsidRPr="000E4B96" w:rsidTr="00D169A4">
        <w:tc>
          <w:tcPr>
            <w:tcW w:w="5395" w:type="dxa"/>
          </w:tcPr>
          <w:p w:rsidR="00D169A4" w:rsidRPr="000E4B96" w:rsidRDefault="00D169A4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Тонкие вопросы</w:t>
            </w:r>
          </w:p>
        </w:tc>
        <w:tc>
          <w:tcPr>
            <w:tcW w:w="5395" w:type="dxa"/>
          </w:tcPr>
          <w:p w:rsidR="00D169A4" w:rsidRPr="000E4B96" w:rsidRDefault="00D169A4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Толстые вопросы</w:t>
            </w:r>
          </w:p>
        </w:tc>
      </w:tr>
      <w:tr w:rsidR="00D169A4" w:rsidRPr="000E4B96" w:rsidTr="00D169A4">
        <w:tc>
          <w:tcPr>
            <w:tcW w:w="5395" w:type="dxa"/>
          </w:tcPr>
          <w:p w:rsidR="00D169A4" w:rsidRPr="000E4B96" w:rsidRDefault="009058B6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Где оставила Чернавка царевну?</w:t>
            </w:r>
          </w:p>
        </w:tc>
        <w:tc>
          <w:tcPr>
            <w:tcW w:w="5395" w:type="dxa"/>
          </w:tcPr>
          <w:p w:rsidR="00D169A4" w:rsidRPr="000E4B96" w:rsidRDefault="00D169A4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Почему царица завидовала царевне?</w:t>
            </w:r>
          </w:p>
        </w:tc>
      </w:tr>
      <w:tr w:rsidR="00D169A4" w:rsidRPr="004741E0" w:rsidTr="00D169A4">
        <w:tc>
          <w:tcPr>
            <w:tcW w:w="5395" w:type="dxa"/>
          </w:tcPr>
          <w:p w:rsidR="00D169A4" w:rsidRPr="000E4B96" w:rsidRDefault="009058B6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Сколько времени спала царевна в хрустальном гробу?</w:t>
            </w:r>
          </w:p>
        </w:tc>
        <w:tc>
          <w:tcPr>
            <w:tcW w:w="5395" w:type="dxa"/>
          </w:tcPr>
          <w:p w:rsidR="00D169A4" w:rsidRPr="000E4B96" w:rsidRDefault="00D169A4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изменилась жизнь богатырей после появления царевны в их доме?</w:t>
            </w:r>
          </w:p>
        </w:tc>
      </w:tr>
    </w:tbl>
    <w:p w:rsidR="006C7ED6" w:rsidRDefault="006C7ED6" w:rsidP="006C7ED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964252" w:rsidRPr="004A15B8" w:rsidRDefault="004A15B8" w:rsidP="006C7ED6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4A15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lastRenderedPageBreak/>
        <w:t>На у</w:t>
      </w:r>
      <w:r w:rsidR="002A1A68" w:rsidRPr="004A15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рок</w:t>
      </w:r>
      <w:r w:rsidRPr="004A15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е</w:t>
      </w:r>
      <w:r w:rsidR="001F3D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русского языка в </w:t>
      </w:r>
      <w:r w:rsidR="002A1A68" w:rsidRPr="004A15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3 классе по теме: </w:t>
      </w:r>
      <w:r w:rsidR="00964252" w:rsidRPr="004A15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«</w:t>
      </w:r>
      <w:r w:rsidR="00964252"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Суффикс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4252"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и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его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4252"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роль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4252"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в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64252"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слове»</w:t>
      </w:r>
      <w:r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</w:t>
      </w:r>
      <w:r w:rsidRPr="004A15B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можно </w:t>
      </w:r>
      <w:r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предложить </w:t>
      </w:r>
      <w:proofErr w:type="gramStart"/>
      <w:r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школьникам</w:t>
      </w:r>
      <w:r w:rsidRPr="000E4B96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парная работа) </w:t>
      </w:r>
      <w:r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заполнить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следующую </w:t>
      </w:r>
      <w:r w:rsidRPr="004A15B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таблицу</w:t>
      </w:r>
      <w:r w:rsidR="00964252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4A15B8" w:rsidRPr="001F3DB3" w:rsidRDefault="004A15B8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F3DB3">
        <w:rPr>
          <w:rFonts w:ascii="Times New Roman" w:hAnsi="Times New Roman" w:cs="Times New Roman"/>
          <w:i/>
          <w:sz w:val="28"/>
          <w:szCs w:val="28"/>
          <w:lang w:val="ru-RU"/>
        </w:rPr>
        <w:t>Варианты ответов парной работы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4779"/>
        <w:gridCol w:w="4823"/>
      </w:tblGrid>
      <w:tr w:rsidR="004A15B8" w:rsidRPr="000E4B96" w:rsidTr="00E77082">
        <w:tc>
          <w:tcPr>
            <w:tcW w:w="5395" w:type="dxa"/>
          </w:tcPr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Тонкие вопросы</w:t>
            </w:r>
          </w:p>
        </w:tc>
        <w:tc>
          <w:tcPr>
            <w:tcW w:w="5395" w:type="dxa"/>
          </w:tcPr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Толстые вопросы</w:t>
            </w:r>
          </w:p>
        </w:tc>
      </w:tr>
      <w:tr w:rsidR="004A15B8" w:rsidRPr="000E4B96" w:rsidTr="00E77082">
        <w:tc>
          <w:tcPr>
            <w:tcW w:w="5395" w:type="dxa"/>
          </w:tcPr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0E4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Что такое суффикс?</w:t>
            </w:r>
          </w:p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395" w:type="dxa"/>
          </w:tcPr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0E4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Почему суффикс так называется?</w:t>
            </w:r>
          </w:p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A15B8" w:rsidRPr="004741E0" w:rsidTr="00E77082">
        <w:tc>
          <w:tcPr>
            <w:tcW w:w="5395" w:type="dxa"/>
          </w:tcPr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Где стоит в слове?</w:t>
            </w:r>
          </w:p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395" w:type="dxa"/>
          </w:tcPr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0E4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Что произойдет, если исчезнут суффиксы?</w:t>
            </w:r>
          </w:p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A15B8" w:rsidRPr="004741E0" w:rsidTr="00E77082">
        <w:tc>
          <w:tcPr>
            <w:tcW w:w="5395" w:type="dxa"/>
          </w:tcPr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0E4B9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чего служит суффикс в нашем языке?</w:t>
            </w:r>
          </w:p>
          <w:p w:rsidR="004A15B8" w:rsidRPr="000E4B96" w:rsidRDefault="004A15B8" w:rsidP="006C7ED6">
            <w:pPr>
              <w:shd w:val="clear" w:color="auto" w:fill="FFFFFF"/>
              <w:spacing w:before="30" w:after="30"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395" w:type="dxa"/>
          </w:tcPr>
          <w:p w:rsidR="004A15B8" w:rsidRPr="000E4B96" w:rsidRDefault="004A15B8" w:rsidP="006C7ED6">
            <w:pPr>
              <w:pStyle w:val="a"/>
              <w:numPr>
                <w:ilvl w:val="0"/>
                <w:numId w:val="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2A1A68" w:rsidRPr="000E4B96" w:rsidRDefault="002A1A68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154A" w:rsidRPr="000E4B96" w:rsidRDefault="006C7ED6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4)</w:t>
      </w:r>
      <w:r w:rsidR="004A15B8" w:rsidRPr="001F3DB3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="0025154A" w:rsidRPr="001F3DB3">
        <w:rPr>
          <w:rFonts w:ascii="Times New Roman" w:hAnsi="Times New Roman" w:cs="Times New Roman"/>
          <w:b/>
          <w:sz w:val="28"/>
          <w:szCs w:val="28"/>
          <w:lang w:val="ru-RU"/>
        </w:rPr>
        <w:t>нтеллект-карты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— способствуют развитию аналитического и творческого мышления.</w:t>
      </w:r>
    </w:p>
    <w:p w:rsidR="00753AD3" w:rsidRPr="000E4B96" w:rsidRDefault="00753AD3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  <w:shd w:val="clear" w:color="auto" w:fill="FFFFFF"/>
          <w:lang w:val="ru-RU"/>
        </w:rPr>
        <w:t xml:space="preserve">Интеллект-карта </w:t>
      </w:r>
      <w:r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(ассоциативная карта)</w:t>
      </w:r>
      <w:r w:rsidRPr="004A15B8">
        <w:rPr>
          <w:rFonts w:ascii="Times New Roman" w:hAnsi="Times New Roman" w:cs="Times New Roman"/>
          <w:i/>
          <w:iCs/>
          <w:spacing w:val="-4"/>
          <w:sz w:val="28"/>
          <w:szCs w:val="28"/>
          <w:shd w:val="clear" w:color="auto" w:fill="FFFFFF"/>
          <w:lang w:val="ru-RU"/>
        </w:rPr>
        <w:t xml:space="preserve"> </w:t>
      </w:r>
      <w:r w:rsidRPr="000E4B96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  <w:shd w:val="clear" w:color="auto" w:fill="FFFFFF"/>
          <w:lang w:val="ru-RU"/>
        </w:rPr>
        <w:t>– это графическое выражение процесса мышления.</w:t>
      </w:r>
    </w:p>
    <w:p w:rsidR="00F817D0" w:rsidRPr="000E4B96" w:rsidRDefault="00753AD3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Это </w:t>
      </w:r>
      <w:r w:rsidR="00F817D0"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инструмент, который помогает визуализировать и структурировать информацию, а</w:t>
      </w:r>
      <w:r w:rsidR="001F3D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817D0"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также быстрее её запоминать. Такая карта похожа на дерево. В центре располагается ключевая тема, а от неё отходят «ветви»</w:t>
      </w:r>
      <w:r w:rsidR="00F817D0"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817D0"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— ассоциация или идея, связанная с основной мыслью.</w:t>
      </w:r>
    </w:p>
    <w:p w:rsidR="00753AD3" w:rsidRPr="004A15B8" w:rsidRDefault="00753AD3" w:rsidP="006C7ED6">
      <w:pPr>
        <w:shd w:val="clear" w:color="auto" w:fill="FFFFFF"/>
        <w:spacing w:after="0" w:line="360" w:lineRule="auto"/>
        <w:ind w:left="360" w:firstLine="20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</w:pPr>
      <w:r w:rsidRPr="004A15B8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ru-RU" w:eastAsia="ru-RU"/>
        </w:rPr>
        <w:t>На своих уроках я использую интеллект – карты</w:t>
      </w:r>
      <w:r w:rsidRPr="004A15B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ru-RU" w:eastAsia="ru-RU"/>
        </w:rPr>
        <w:t xml:space="preserve"> </w:t>
      </w:r>
      <w:r w:rsidRPr="004A15B8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       при повторении пройденного материала и изучении нового, а также в качестве домашнего задания.</w:t>
      </w:r>
    </w:p>
    <w:p w:rsidR="00753AD3" w:rsidRPr="004A15B8" w:rsidRDefault="00753AD3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BA6DFF" w:rsidRPr="004A15B8" w:rsidRDefault="00753AD3" w:rsidP="006C7ED6">
      <w:pPr>
        <w:pStyle w:val="a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0E4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Первоклассникам </w:t>
      </w:r>
      <w:r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этот метод очень нравится, так </w:t>
      </w:r>
      <w:proofErr w:type="gramStart"/>
      <w:r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как  </w:t>
      </w:r>
      <w:r w:rsidR="001F3DB3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рисовать</w:t>
      </w:r>
      <w:proofErr w:type="gramEnd"/>
      <w:r w:rsidR="001F3DB3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могут все</w:t>
      </w:r>
      <w:r w:rsidR="001F3DB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а </w:t>
      </w:r>
      <w:r w:rsidR="001F3DB3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писать </w:t>
      </w:r>
      <w:r w:rsidR="001F3DB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еще ребята</w:t>
      </w:r>
      <w:r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 умеют. 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Например, ребятам предлагается   создать 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диафильм «Мой пап</w:t>
      </w:r>
      <w:r w:rsidR="0034784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». </w:t>
      </w:r>
      <w:r w:rsidR="00BA6DFF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Каждый кадр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 помощью рисун</w:t>
      </w:r>
      <w:r w:rsid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 должен отразить жизнь папы (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работа, </w:t>
      </w:r>
      <w:r w:rsidR="00F2377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увлечения, дом и т.д.</w:t>
      </w:r>
      <w:r w:rsidR="00F96967" w:rsidRPr="004A15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</w:p>
    <w:p w:rsidR="00BA6DFF" w:rsidRPr="000E4B96" w:rsidRDefault="00BA6DFF" w:rsidP="006C7ED6">
      <w:pPr>
        <w:pStyle w:val="a6"/>
        <w:spacing w:line="360" w:lineRule="auto"/>
        <w:jc w:val="center"/>
        <w:rPr>
          <w:sz w:val="28"/>
          <w:szCs w:val="28"/>
        </w:rPr>
      </w:pPr>
      <w:r w:rsidRPr="000E4B96">
        <w:rPr>
          <w:noProof/>
          <w:sz w:val="28"/>
          <w:szCs w:val="28"/>
        </w:rPr>
        <w:drawing>
          <wp:inline distT="0" distB="0" distL="0" distR="0" wp14:anchorId="0303E1E3" wp14:editId="5289AAAE">
            <wp:extent cx="3895725" cy="2077720"/>
            <wp:effectExtent l="0" t="0" r="9525" b="0"/>
            <wp:docPr id="4" name="Рисунок 4" descr="E:\4 класс\воспит. работа\праздники\ко дню папы диафиль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4 класс\воспит. работа\праздники\ко дню папы диафильм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14" t="26137" r="11307" b="24527"/>
                    <a:stretch/>
                  </pic:blipFill>
                  <pic:spPr bwMode="auto">
                    <a:xfrm>
                      <a:off x="0" y="0"/>
                      <a:ext cx="3900291" cy="20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5B8" w:rsidRDefault="006C7ED6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5)</w:t>
      </w:r>
      <w:proofErr w:type="spellStart"/>
      <w:r w:rsidR="00BA6DFF" w:rsidRPr="001F3DB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Синквейны</w:t>
      </w:r>
      <w:proofErr w:type="spellEnd"/>
      <w:r w:rsidR="00BA6DFF" w:rsidRPr="000E4B96">
        <w:rPr>
          <w:rFonts w:ascii="Times New Roman" w:hAnsi="Times New Roman" w:cs="Times New Roman"/>
          <w:b/>
          <w:color w:val="404040"/>
          <w:sz w:val="28"/>
          <w:szCs w:val="28"/>
          <w:shd w:val="clear" w:color="auto" w:fill="FFFFFF"/>
          <w:lang w:val="ru-RU"/>
        </w:rPr>
        <w:t xml:space="preserve"> </w:t>
      </w:r>
      <w:r w:rsidR="00BA6DFF" w:rsidRPr="000E4B96">
        <w:rPr>
          <w:rFonts w:ascii="Times New Roman" w:hAnsi="Times New Roman" w:cs="Times New Roman"/>
          <w:sz w:val="28"/>
          <w:szCs w:val="28"/>
          <w:lang w:val="ru-RU"/>
        </w:rPr>
        <w:t>–способствуют развитию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памяти, внимания и творческого </w:t>
      </w:r>
      <w:r w:rsidR="00BA6DFF" w:rsidRPr="000E4B96">
        <w:rPr>
          <w:rFonts w:ascii="Times New Roman" w:hAnsi="Times New Roman" w:cs="Times New Roman"/>
          <w:sz w:val="28"/>
          <w:szCs w:val="28"/>
          <w:lang w:val="ru-RU"/>
        </w:rPr>
        <w:t>мышления.</w:t>
      </w:r>
    </w:p>
    <w:p w:rsidR="00EA02CD" w:rsidRPr="00AE52E0" w:rsidRDefault="00EA02CD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52E0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  <w:lang w:val="ru-RU"/>
        </w:rPr>
        <w:t xml:space="preserve">В начальной школе </w:t>
      </w:r>
      <w:r w:rsidRPr="00AE52E0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 xml:space="preserve">составление </w:t>
      </w:r>
      <w:proofErr w:type="spellStart"/>
      <w:proofErr w:type="gramStart"/>
      <w:r w:rsidRPr="00AE52E0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>синквейна</w:t>
      </w:r>
      <w:proofErr w:type="spellEnd"/>
      <w:r w:rsidRPr="00AE52E0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 xml:space="preserve">  </w:t>
      </w:r>
      <w:r w:rsidR="001F3DB3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>актив</w:t>
      </w:r>
      <w:r w:rsidR="006C7ED6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>но</w:t>
      </w:r>
      <w:proofErr w:type="gramEnd"/>
      <w:r w:rsidR="006C7ED6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 xml:space="preserve"> используется  на уроках     </w:t>
      </w:r>
      <w:r w:rsidRPr="00AE52E0">
        <w:rPr>
          <w:rFonts w:ascii="Times New Roman" w:eastAsia="Times New Roman" w:hAnsi="Times New Roman" w:cs="Times New Roman"/>
          <w:spacing w:val="-4"/>
          <w:kern w:val="36"/>
          <w:sz w:val="28"/>
          <w:szCs w:val="28"/>
          <w:lang w:val="ru-RU" w:eastAsia="ru-RU"/>
        </w:rPr>
        <w:t xml:space="preserve">литературного чтения, так как является </w:t>
      </w:r>
      <w:r w:rsidRPr="00AE52E0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  <w:lang w:val="ru-RU"/>
        </w:rPr>
        <w:t>формой свободного творчества, требующей от ребёнка  умения находить в изучаемом  материале наиболее существенные элементы, делать выводы и кратко их формулировать.</w:t>
      </w:r>
      <w:r w:rsidRPr="00AE52E0">
        <w:rPr>
          <w:rFonts w:ascii="Times New Roman" w:hAnsi="Times New Roman" w:cs="Times New Roman"/>
          <w:spacing w:val="-4"/>
          <w:sz w:val="28"/>
          <w:szCs w:val="28"/>
          <w:shd w:val="clear" w:color="auto" w:fill="FFFFFF"/>
        </w:rPr>
        <w:t> </w:t>
      </w:r>
    </w:p>
    <w:p w:rsidR="000E4B96" w:rsidRPr="000E4B96" w:rsidRDefault="000E4B96" w:rsidP="006C7ED6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При знакомстве с творчеством   </w:t>
      </w:r>
      <w:proofErr w:type="spellStart"/>
      <w:proofErr w:type="gramStart"/>
      <w:r w:rsidRPr="000E4B96">
        <w:rPr>
          <w:rFonts w:ascii="Times New Roman" w:hAnsi="Times New Roman" w:cs="Times New Roman"/>
          <w:sz w:val="28"/>
          <w:szCs w:val="28"/>
          <w:lang w:val="ru-RU"/>
        </w:rPr>
        <w:t>А.С.Пушкина</w:t>
      </w:r>
      <w:proofErr w:type="spellEnd"/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 ребята</w:t>
      </w:r>
      <w:proofErr w:type="gramEnd"/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предлагают такой вариант:</w:t>
      </w:r>
    </w:p>
    <w:p w:rsidR="000E4B96" w:rsidRPr="000E4B96" w:rsidRDefault="000E4B96" w:rsidP="006C7ED6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E4B96">
        <w:rPr>
          <w:rFonts w:ascii="Times New Roman" w:hAnsi="Times New Roman" w:cs="Times New Roman"/>
          <w:sz w:val="28"/>
          <w:szCs w:val="28"/>
          <w:lang w:val="ru-RU"/>
        </w:rPr>
        <w:t>А.С.Пушкин</w:t>
      </w:r>
      <w:proofErr w:type="spellEnd"/>
    </w:p>
    <w:p w:rsidR="000E4B96" w:rsidRPr="000E4B96" w:rsidRDefault="000E4B96" w:rsidP="006C7ED6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>Великий, талантливый</w:t>
      </w:r>
    </w:p>
    <w:p w:rsidR="000E4B96" w:rsidRPr="000E4B96" w:rsidRDefault="006C7ED6" w:rsidP="006C7ED6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r w:rsidR="000E4B96" w:rsidRPr="000E4B96">
        <w:rPr>
          <w:rFonts w:ascii="Times New Roman" w:hAnsi="Times New Roman" w:cs="Times New Roman"/>
          <w:sz w:val="28"/>
          <w:szCs w:val="28"/>
          <w:lang w:val="ru-RU"/>
        </w:rPr>
        <w:t>Творил, любил, украшал</w:t>
      </w:r>
    </w:p>
    <w:p w:rsidR="000E4B96" w:rsidRPr="000E4B96" w:rsidRDefault="006C7ED6" w:rsidP="006C7ED6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r w:rsidR="000E4B96" w:rsidRPr="000E4B96">
        <w:rPr>
          <w:rFonts w:ascii="Times New Roman" w:hAnsi="Times New Roman" w:cs="Times New Roman"/>
          <w:sz w:val="28"/>
          <w:szCs w:val="28"/>
          <w:lang w:val="ru-RU"/>
        </w:rPr>
        <w:t>Гордость русской литературы</w:t>
      </w:r>
    </w:p>
    <w:p w:rsidR="000E4B96" w:rsidRPr="000E4B96" w:rsidRDefault="006C7ED6" w:rsidP="006C7ED6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="000E4B96" w:rsidRPr="000E4B96">
        <w:rPr>
          <w:rFonts w:ascii="Times New Roman" w:hAnsi="Times New Roman" w:cs="Times New Roman"/>
          <w:sz w:val="28"/>
          <w:szCs w:val="28"/>
          <w:lang w:val="ru-RU"/>
        </w:rPr>
        <w:t>Гений</w:t>
      </w:r>
    </w:p>
    <w:p w:rsidR="000E4B96" w:rsidRPr="000E4B96" w:rsidRDefault="000E4B96" w:rsidP="006C7E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</w:p>
    <w:p w:rsidR="0025154A" w:rsidRPr="000E4B96" w:rsidRDefault="006C7ED6" w:rsidP="006C7ED6">
      <w:pPr>
        <w:pStyle w:val="a"/>
        <w:numPr>
          <w:ilvl w:val="0"/>
          <w:numId w:val="0"/>
        </w:num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6)</w:t>
      </w:r>
      <w:r w:rsidR="0025154A" w:rsidRPr="000E4B96">
        <w:rPr>
          <w:rFonts w:ascii="Times New Roman" w:hAnsi="Times New Roman" w:cs="Times New Roman"/>
          <w:b/>
          <w:sz w:val="28"/>
          <w:szCs w:val="28"/>
          <w:lang w:val="ru-RU"/>
        </w:rPr>
        <w:t>Рефлексия</w:t>
      </w:r>
      <w:r w:rsidR="0025154A" w:rsidRPr="000E4B96">
        <w:rPr>
          <w:rFonts w:ascii="Times New Roman" w:hAnsi="Times New Roman" w:cs="Times New Roman"/>
          <w:sz w:val="28"/>
          <w:szCs w:val="28"/>
          <w:lang w:val="ru-RU"/>
        </w:rPr>
        <w:t xml:space="preserve"> — учит осмыслять процесс и результат собственной деятельности.</w:t>
      </w:r>
    </w:p>
    <w:p w:rsidR="00AE52E0" w:rsidRPr="00347840" w:rsidRDefault="00AE52E0" w:rsidP="006C7ED6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 w:eastAsia="ru-RU"/>
        </w:rPr>
      </w:pPr>
      <w:r w:rsidRPr="0034784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 w:eastAsia="ru-RU"/>
        </w:rPr>
        <w:t>Рефлексия помогает:</w:t>
      </w:r>
    </w:p>
    <w:p w:rsidR="00AE52E0" w:rsidRPr="00347840" w:rsidRDefault="00AE52E0" w:rsidP="006C7ED6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4784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Закрепить новое знание</w:t>
      </w:r>
      <w:r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 </w:t>
      </w:r>
    </w:p>
    <w:p w:rsidR="00962CBB" w:rsidRDefault="00AE52E0" w:rsidP="00962CBB">
      <w:pPr>
        <w:numPr>
          <w:ilvl w:val="0"/>
          <w:numId w:val="6"/>
        </w:numPr>
        <w:spacing w:beforeAutospacing="1" w:after="0" w:line="36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34784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lastRenderedPageBreak/>
        <w:t>Сформировать собственное аргументированное представление</w:t>
      </w:r>
      <w:r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об изучаемом. </w:t>
      </w:r>
      <w:r w:rsidRPr="0034784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AE52E0" w:rsidRPr="00962CBB" w:rsidRDefault="00AE52E0" w:rsidP="00962CBB">
      <w:pPr>
        <w:numPr>
          <w:ilvl w:val="0"/>
          <w:numId w:val="6"/>
        </w:numPr>
        <w:spacing w:beforeAutospacing="1" w:after="0" w:line="36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962CB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/>
        </w:rPr>
        <w:t>Задавать новые вопросы</w:t>
      </w:r>
      <w:r w:rsidRPr="00962CB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, выдвигать предположения, выявлять пробелы в знаниях. </w:t>
      </w:r>
      <w:hyperlink r:id="rId11" w:tgtFrame="_blank" w:history="1">
        <w:r w:rsidRPr="00962CBB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br/>
        </w:r>
      </w:hyperlink>
      <w:r w:rsid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347840" w:rsidRP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начальной школе чаще всего н</w:t>
      </w:r>
      <w:r w:rsidRP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уроках </w:t>
      </w:r>
      <w:r w:rsidR="00347840" w:rsidRP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используют</w:t>
      </w:r>
      <w:r w:rsidRP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62CBB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рефлексивные дневники</w:t>
      </w:r>
      <w:r w:rsidRPr="00962CB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где ученики записывают свои впечатления от урока, сложные моменты, свои успехи.</w:t>
      </w:r>
    </w:p>
    <w:p w:rsidR="006C7ED6" w:rsidRDefault="00AE52E0" w:rsidP="00962CBB">
      <w:pPr>
        <w:shd w:val="clear" w:color="auto" w:fill="FFFFFF"/>
        <w:spacing w:after="12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Также помогают осмыслить школьнику результат собственной деятельности на уроке  </w:t>
      </w:r>
      <w:r w:rsidR="00A27A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46A35"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через </w:t>
      </w:r>
      <w:r w:rsidR="00E46A35" w:rsidRPr="00A27A89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вопросы</w:t>
      </w:r>
      <w:r w:rsidR="00347840" w:rsidRPr="00A27A89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на осмысление:</w:t>
      </w:r>
      <w:r w:rsidR="00E46A35"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«Что нового ты знал сегодня на уроке?», «</w:t>
      </w:r>
      <w:r w:rsidR="00347840"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каким сложностями ты столкнулся?», «Какие ошибки повторялись?», «Какие способы решения ты положишь себе в «копилку»?»</w:t>
      </w:r>
      <w:r w:rsidR="00E46A35" w:rsidRPr="0034784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27A89" w:rsidRDefault="004B3444" w:rsidP="00A27A8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7A89">
        <w:rPr>
          <w:rFonts w:ascii="Times New Roman" w:hAnsi="Times New Roman" w:cs="Times New Roman"/>
          <w:sz w:val="28"/>
          <w:szCs w:val="28"/>
          <w:lang w:val="ru-RU"/>
        </w:rPr>
        <w:t>Таким образом, использование активных методов обучения, проблемных ситуаций, исследовательской деятельности позволяет сделать уроки живыми и развивающими.</w:t>
      </w:r>
      <w:r w:rsidR="00A27A89" w:rsidRPr="00A27A89">
        <w:rPr>
          <w:rFonts w:ascii="Arial" w:hAnsi="Arial" w:cs="Arial"/>
          <w:color w:val="212529"/>
          <w:shd w:val="clear" w:color="auto" w:fill="FFFFFF"/>
          <w:lang w:val="ru-RU"/>
        </w:rPr>
        <w:t xml:space="preserve"> </w:t>
      </w:r>
      <w:r w:rsidR="00A27A89">
        <w:rPr>
          <w:rFonts w:ascii="Arial" w:hAnsi="Arial" w:cs="Arial"/>
          <w:color w:val="212529"/>
          <w:shd w:val="clear" w:color="auto" w:fill="FFFFFF"/>
        </w:rPr>
        <w:t> </w:t>
      </w:r>
      <w:r w:rsidRPr="00A27A89">
        <w:rPr>
          <w:rFonts w:ascii="Times New Roman" w:hAnsi="Times New Roman" w:cs="Times New Roman"/>
          <w:sz w:val="28"/>
          <w:szCs w:val="28"/>
          <w:lang w:val="ru-RU"/>
        </w:rPr>
        <w:t xml:space="preserve"> Ребёнок, умеющий рассуждать и принимать решения, становится активной личностью, готовой к жизни в информационном обществе.</w:t>
      </w:r>
      <w:r w:rsidR="00A27A8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A27A89" w:rsidRPr="00A27A89" w:rsidRDefault="00A27A89" w:rsidP="00A27A89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27A89">
        <w:rPr>
          <w:rFonts w:ascii="Times New Roman" w:hAnsi="Times New Roman" w:cs="Times New Roman"/>
          <w:sz w:val="28"/>
          <w:szCs w:val="28"/>
          <w:lang w:val="ru-RU"/>
        </w:rPr>
        <w:t>Список литературы</w:t>
      </w:r>
    </w:p>
    <w:p w:rsidR="00A27A89" w:rsidRPr="00A27A89" w:rsidRDefault="00A27A89" w:rsidP="00A27A8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A27A89">
        <w:rPr>
          <w:rFonts w:ascii="Times New Roman" w:hAnsi="Times New Roman" w:cs="Times New Roman"/>
          <w:sz w:val="28"/>
          <w:szCs w:val="28"/>
          <w:lang w:val="ru-RU"/>
        </w:rPr>
        <w:t>. Воронцова, Н. В. Критическое мышление в начальной школе: методические рекомендации. — М.: Учитель, 2022.</w:t>
      </w:r>
    </w:p>
    <w:p w:rsidR="00467887" w:rsidRPr="00A27A89" w:rsidRDefault="00A27A89" w:rsidP="0046788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67887" w:rsidRPr="00A27A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67887" w:rsidRPr="00A27A89">
        <w:rPr>
          <w:rFonts w:ascii="Times New Roman" w:hAnsi="Times New Roman" w:cs="Times New Roman"/>
          <w:sz w:val="28"/>
          <w:szCs w:val="28"/>
          <w:lang w:val="ru-RU"/>
        </w:rPr>
        <w:t>Клустер</w:t>
      </w:r>
      <w:proofErr w:type="spellEnd"/>
      <w:r w:rsidR="00467887" w:rsidRPr="00A27A89">
        <w:rPr>
          <w:rFonts w:ascii="Times New Roman" w:hAnsi="Times New Roman" w:cs="Times New Roman"/>
          <w:sz w:val="28"/>
          <w:szCs w:val="28"/>
          <w:lang w:val="ru-RU"/>
        </w:rPr>
        <w:t>, Б. Развитие критического мышления на уроках. — М.: Просвещение, 2019.</w:t>
      </w:r>
    </w:p>
    <w:p w:rsidR="00A27A89" w:rsidRDefault="00467887" w:rsidP="00A27A8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7A89">
        <w:rPr>
          <w:rFonts w:ascii="Times New Roman" w:hAnsi="Times New Roman" w:cs="Times New Roman"/>
          <w:sz w:val="28"/>
          <w:szCs w:val="28"/>
          <w:lang w:val="ru-RU"/>
        </w:rPr>
        <w:t>3. Поляков, А. В. Методика формирования универсальных учебных действий. — М.: Академия, 2021.</w:t>
      </w:r>
    </w:p>
    <w:p w:rsidR="00A27A89" w:rsidRPr="00A27A89" w:rsidRDefault="00A27A89" w:rsidP="00A27A89">
      <w:pPr>
        <w:pStyle w:val="a6"/>
        <w:shd w:val="clear" w:color="auto" w:fill="FFFFFF"/>
        <w:spacing w:before="0" w:beforeAutospacing="0" w:line="306" w:lineRule="atLeast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27A89">
        <w:rPr>
          <w:sz w:val="28"/>
          <w:szCs w:val="28"/>
        </w:rPr>
        <w:t xml:space="preserve">Развивающие задания: тесты, игры, упражнения: 3 класс / сост. Е.В. </w:t>
      </w:r>
      <w:proofErr w:type="spellStart"/>
      <w:r w:rsidRPr="00A27A89">
        <w:rPr>
          <w:sz w:val="28"/>
          <w:szCs w:val="28"/>
        </w:rPr>
        <w:t>Языканова</w:t>
      </w:r>
      <w:proofErr w:type="spellEnd"/>
      <w:r w:rsidRPr="00A27A89">
        <w:rPr>
          <w:sz w:val="28"/>
          <w:szCs w:val="28"/>
        </w:rPr>
        <w:t xml:space="preserve">. – 9-е изд., </w:t>
      </w:r>
      <w:proofErr w:type="gramStart"/>
      <w:r w:rsidRPr="00A27A89">
        <w:rPr>
          <w:sz w:val="28"/>
          <w:szCs w:val="28"/>
        </w:rPr>
        <w:t>стереотип.–</w:t>
      </w:r>
      <w:proofErr w:type="gramEnd"/>
      <w:r w:rsidRPr="00A27A89">
        <w:rPr>
          <w:sz w:val="28"/>
          <w:szCs w:val="28"/>
        </w:rPr>
        <w:t xml:space="preserve"> М.: Издательство «Экзамен», 2014. 125 с. (Серия «Учебно-методический комплект»)</w:t>
      </w:r>
    </w:p>
    <w:p w:rsidR="00A27A89" w:rsidRPr="00A27A89" w:rsidRDefault="00A27A89" w:rsidP="00A27A89">
      <w:pPr>
        <w:pStyle w:val="a6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A27A89">
        <w:rPr>
          <w:sz w:val="28"/>
          <w:szCs w:val="28"/>
        </w:rPr>
        <w:t xml:space="preserve">5. Развивающие задания: тесты, игры, упражнения: 4 класс / сост. Е.В. </w:t>
      </w:r>
      <w:proofErr w:type="spellStart"/>
      <w:r w:rsidRPr="00A27A89">
        <w:rPr>
          <w:sz w:val="28"/>
          <w:szCs w:val="28"/>
        </w:rPr>
        <w:t>Языканова</w:t>
      </w:r>
      <w:proofErr w:type="spellEnd"/>
      <w:r w:rsidRPr="00A27A89">
        <w:rPr>
          <w:sz w:val="28"/>
          <w:szCs w:val="28"/>
        </w:rPr>
        <w:t xml:space="preserve">. – 7-е изд., </w:t>
      </w:r>
      <w:proofErr w:type="spellStart"/>
      <w:r w:rsidRPr="00A27A89">
        <w:rPr>
          <w:sz w:val="28"/>
          <w:szCs w:val="28"/>
        </w:rPr>
        <w:t>перераб</w:t>
      </w:r>
      <w:proofErr w:type="spellEnd"/>
      <w:proofErr w:type="gramStart"/>
      <w:r w:rsidRPr="00A27A89">
        <w:rPr>
          <w:sz w:val="28"/>
          <w:szCs w:val="28"/>
        </w:rPr>
        <w:t>.</w:t>
      </w:r>
      <w:proofErr w:type="gramEnd"/>
      <w:r w:rsidRPr="00A27A89">
        <w:rPr>
          <w:sz w:val="28"/>
          <w:szCs w:val="28"/>
        </w:rPr>
        <w:t xml:space="preserve"> и доп. – М.: Издательство «Экзамен», 2013. 122 с. (Серия «Учебно-методический комплект»)</w:t>
      </w:r>
    </w:p>
    <w:p w:rsidR="0025154A" w:rsidRPr="0025154A" w:rsidRDefault="00A27A89" w:rsidP="0025154A">
      <w:pPr>
        <w:rPr>
          <w:lang w:val="ru-RU"/>
        </w:rPr>
      </w:pPr>
      <w:r w:rsidRPr="00A27A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A27A8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27A89">
        <w:rPr>
          <w:rFonts w:ascii="Times New Roman" w:hAnsi="Times New Roman" w:cs="Times New Roman"/>
          <w:sz w:val="28"/>
          <w:szCs w:val="28"/>
          <w:lang w:val="ru-RU"/>
        </w:rPr>
        <w:t>Халперн</w:t>
      </w:r>
      <w:proofErr w:type="spellEnd"/>
      <w:r w:rsidRPr="00A27A89">
        <w:rPr>
          <w:rFonts w:ascii="Times New Roman" w:hAnsi="Times New Roman" w:cs="Times New Roman"/>
          <w:sz w:val="28"/>
          <w:szCs w:val="28"/>
          <w:lang w:val="ru-RU"/>
        </w:rPr>
        <w:t>, Д. Психология критического мышления. — СПб.: Питер, 2020.</w:t>
      </w:r>
    </w:p>
    <w:sectPr w:rsidR="0025154A" w:rsidRPr="0025154A" w:rsidSect="001F3DB3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6AA773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0C4017"/>
    <w:multiLevelType w:val="multilevel"/>
    <w:tmpl w:val="F208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7709C"/>
    <w:multiLevelType w:val="hybridMultilevel"/>
    <w:tmpl w:val="304ADB66"/>
    <w:lvl w:ilvl="0" w:tplc="DB8286F6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6672B"/>
    <w:multiLevelType w:val="hybridMultilevel"/>
    <w:tmpl w:val="304ADB66"/>
    <w:lvl w:ilvl="0" w:tplc="DB8286F6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23437"/>
    <w:multiLevelType w:val="hybridMultilevel"/>
    <w:tmpl w:val="5A365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4BAE"/>
    <w:multiLevelType w:val="multilevel"/>
    <w:tmpl w:val="2736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173EE6"/>
    <w:multiLevelType w:val="multilevel"/>
    <w:tmpl w:val="75467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992F49"/>
    <w:multiLevelType w:val="multilevel"/>
    <w:tmpl w:val="A0CA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8021B"/>
    <w:multiLevelType w:val="multilevel"/>
    <w:tmpl w:val="D2628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245242"/>
    <w:multiLevelType w:val="hybridMultilevel"/>
    <w:tmpl w:val="304ADB66"/>
    <w:lvl w:ilvl="0" w:tplc="DB8286F6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E3"/>
    <w:rsid w:val="0005524A"/>
    <w:rsid w:val="000E4B96"/>
    <w:rsid w:val="00133FCF"/>
    <w:rsid w:val="001F3DB3"/>
    <w:rsid w:val="0025154A"/>
    <w:rsid w:val="002A1A68"/>
    <w:rsid w:val="002D377A"/>
    <w:rsid w:val="00311EFB"/>
    <w:rsid w:val="00316E2F"/>
    <w:rsid w:val="00347803"/>
    <w:rsid w:val="00347840"/>
    <w:rsid w:val="003A5EE3"/>
    <w:rsid w:val="00467887"/>
    <w:rsid w:val="004741E0"/>
    <w:rsid w:val="004A15B8"/>
    <w:rsid w:val="004B3444"/>
    <w:rsid w:val="00646E66"/>
    <w:rsid w:val="006C7ED6"/>
    <w:rsid w:val="006D5288"/>
    <w:rsid w:val="006E3B97"/>
    <w:rsid w:val="00753343"/>
    <w:rsid w:val="00753AD3"/>
    <w:rsid w:val="007A4924"/>
    <w:rsid w:val="00800F8C"/>
    <w:rsid w:val="009058B6"/>
    <w:rsid w:val="00962CBB"/>
    <w:rsid w:val="00964252"/>
    <w:rsid w:val="00A0613E"/>
    <w:rsid w:val="00A27A89"/>
    <w:rsid w:val="00AE52E0"/>
    <w:rsid w:val="00BA6DFF"/>
    <w:rsid w:val="00D169A4"/>
    <w:rsid w:val="00E46A35"/>
    <w:rsid w:val="00EA02CD"/>
    <w:rsid w:val="00F2377B"/>
    <w:rsid w:val="00F817D0"/>
    <w:rsid w:val="00F9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F1BEA-502E-4A51-B2CE-369F5EF2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5154A"/>
    <w:pPr>
      <w:spacing w:after="200" w:line="276" w:lineRule="auto"/>
    </w:pPr>
    <w:rPr>
      <w:rFonts w:eastAsiaTheme="minorEastAsia"/>
      <w:lang w:val="en-US"/>
    </w:rPr>
  </w:style>
  <w:style w:type="paragraph" w:styleId="1">
    <w:name w:val="heading 1"/>
    <w:basedOn w:val="a0"/>
    <w:next w:val="a0"/>
    <w:link w:val="10"/>
    <w:uiPriority w:val="9"/>
    <w:qFormat/>
    <w:rsid w:val="002515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800F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5154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a">
    <w:name w:val="List Bullet"/>
    <w:basedOn w:val="a0"/>
    <w:uiPriority w:val="99"/>
    <w:unhideWhenUsed/>
    <w:rsid w:val="0025154A"/>
    <w:pPr>
      <w:numPr>
        <w:numId w:val="1"/>
      </w:numPr>
      <w:contextualSpacing/>
    </w:pPr>
  </w:style>
  <w:style w:type="character" w:customStyle="1" w:styleId="30">
    <w:name w:val="Заголовок 3 Знак"/>
    <w:basedOn w:val="a1"/>
    <w:link w:val="3"/>
    <w:uiPriority w:val="9"/>
    <w:rsid w:val="00800F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a4">
    <w:name w:val="List Paragraph"/>
    <w:basedOn w:val="a0"/>
    <w:uiPriority w:val="34"/>
    <w:qFormat/>
    <w:rsid w:val="002D377A"/>
    <w:pPr>
      <w:ind w:left="720"/>
      <w:contextualSpacing/>
    </w:pPr>
  </w:style>
  <w:style w:type="table" w:styleId="a5">
    <w:name w:val="Table Grid"/>
    <w:basedOn w:val="a2"/>
    <w:uiPriority w:val="39"/>
    <w:rsid w:val="00D1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semiHidden/>
    <w:unhideWhenUsed/>
    <w:rsid w:val="00B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 Spacing"/>
    <w:uiPriority w:val="1"/>
    <w:qFormat/>
    <w:rsid w:val="000E4B96"/>
    <w:pPr>
      <w:spacing w:after="0" w:line="240" w:lineRule="auto"/>
    </w:pPr>
    <w:rPr>
      <w:rFonts w:eastAsiaTheme="minorEastAsia"/>
      <w:lang w:val="en-US"/>
    </w:rPr>
  </w:style>
  <w:style w:type="character" w:styleId="a8">
    <w:name w:val="Hyperlink"/>
    <w:basedOn w:val="a1"/>
    <w:uiPriority w:val="99"/>
    <w:semiHidden/>
    <w:unhideWhenUsed/>
    <w:rsid w:val="00AE52E0"/>
    <w:rPr>
      <w:color w:val="0000FF"/>
      <w:u w:val="single"/>
    </w:rPr>
  </w:style>
  <w:style w:type="character" w:styleId="a9">
    <w:name w:val="Strong"/>
    <w:basedOn w:val="a1"/>
    <w:uiPriority w:val="22"/>
    <w:qFormat/>
    <w:rsid w:val="00AE52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33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50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3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hyperlink" Target="https://kimc.ms/pedagogam/shkola-molodogo-administratora/materialy/TRKM/rkm_zair-bek.pdf" TargetMode="Externa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E33344-18FA-4ABD-BF96-6CB5F46D43FF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9B18FA4-B7A6-47FA-AF3A-80F2692A7681}">
      <dgm:prSet phldrT="[Текст]"/>
      <dgm:spPr/>
      <dgm:t>
        <a:bodyPr/>
        <a:lstStyle/>
        <a:p>
          <a:pPr algn="ctr"/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конце существительных</a:t>
          </a:r>
        </a:p>
      </dgm:t>
    </dgm:pt>
    <dgm:pt modelId="{EABFDEAA-D4E4-4495-A3DC-26A7A41E100F}" type="parTrans" cxnId="{DE87807C-D442-4419-9634-E813E8237D04}">
      <dgm:prSet/>
      <dgm:spPr/>
      <dgm:t>
        <a:bodyPr/>
        <a:lstStyle/>
        <a:p>
          <a:endParaRPr lang="ru-RU"/>
        </a:p>
      </dgm:t>
    </dgm:pt>
    <dgm:pt modelId="{FD71B5D4-3901-4261-A281-92B79EB4FB4B}" type="sibTrans" cxnId="{DE87807C-D442-4419-9634-E813E8237D04}">
      <dgm:prSet/>
      <dgm:spPr/>
      <dgm:t>
        <a:bodyPr/>
        <a:lstStyle/>
        <a:p>
          <a:endParaRPr lang="ru-RU"/>
        </a:p>
      </dgm:t>
    </dgm:pt>
    <dgm:pt modelId="{769335D1-EEB7-43D0-B0DE-FD0D0DD66E7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пишется только в конце существительных 3-го склонения </a:t>
          </a:r>
        </a:p>
      </dgm:t>
    </dgm:pt>
    <dgm:pt modelId="{EC64425F-0E94-438B-A494-63D1A676B58A}" type="parTrans" cxnId="{495B51F1-60E1-4FFA-883A-B9F8BF1F2C2E}">
      <dgm:prSet/>
      <dgm:spPr/>
      <dgm:t>
        <a:bodyPr/>
        <a:lstStyle/>
        <a:p>
          <a:endParaRPr lang="ru-RU"/>
        </a:p>
      </dgm:t>
    </dgm:pt>
    <dgm:pt modelId="{DDF90E95-2E67-4DB0-985E-A6DDFF844879}" type="sibTrans" cxnId="{495B51F1-60E1-4FFA-883A-B9F8BF1F2C2E}">
      <dgm:prSet/>
      <dgm:spPr/>
      <dgm:t>
        <a:bodyPr/>
        <a:lstStyle/>
        <a:p>
          <a:endParaRPr lang="ru-RU"/>
        </a:p>
      </dgm:t>
    </dgm:pt>
    <dgm:pt modelId="{0A78BA8D-0715-4FE3-9A9A-D3F1DF648CD1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конце кратких прилагательных</a:t>
          </a:r>
        </a:p>
      </dgm:t>
    </dgm:pt>
    <dgm:pt modelId="{705D01A2-DE27-4CE5-BC94-C8BDC6F31118}" type="parTrans" cxnId="{FB13BB9D-EDC1-4366-BE0C-1B385C3853A5}">
      <dgm:prSet/>
      <dgm:spPr/>
      <dgm:t>
        <a:bodyPr/>
        <a:lstStyle/>
        <a:p>
          <a:endParaRPr lang="ru-RU"/>
        </a:p>
      </dgm:t>
    </dgm:pt>
    <dgm:pt modelId="{AEB3CE56-02A0-4850-9D29-F8017A4D38E4}" type="sibTrans" cxnId="{FB13BB9D-EDC1-4366-BE0C-1B385C3853A5}">
      <dgm:prSet/>
      <dgm:spPr/>
      <dgm:t>
        <a:bodyPr/>
        <a:lstStyle/>
        <a:p>
          <a:endParaRPr lang="ru-RU"/>
        </a:p>
      </dgm:t>
    </dgm:pt>
    <dgm:pt modelId="{B29CD030-86F0-4EAF-843D-8976FD05EC38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не пишется</a:t>
          </a:r>
        </a:p>
      </dgm:t>
    </dgm:pt>
    <dgm:pt modelId="{E1CF4A65-CD4C-4D2A-9168-7785544566C8}" type="parTrans" cxnId="{1C66A69E-3367-4AA7-8ED6-126C9E22EDF3}">
      <dgm:prSet/>
      <dgm:spPr/>
      <dgm:t>
        <a:bodyPr/>
        <a:lstStyle/>
        <a:p>
          <a:endParaRPr lang="ru-RU"/>
        </a:p>
      </dgm:t>
    </dgm:pt>
    <dgm:pt modelId="{76B0BEA7-8663-42F6-A611-55AFEBCAF75E}" type="sibTrans" cxnId="{1C66A69E-3367-4AA7-8ED6-126C9E22EDF3}">
      <dgm:prSet/>
      <dgm:spPr/>
      <dgm:t>
        <a:bodyPr/>
        <a:lstStyle/>
        <a:p>
          <a:endParaRPr lang="ru-RU"/>
        </a:p>
      </dgm:t>
    </dgm:pt>
    <dgm:pt modelId="{A3D85213-A3EE-4767-A985-7A617538A00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пахуч (пахучий)</a:t>
          </a:r>
        </a:p>
      </dgm:t>
    </dgm:pt>
    <dgm:pt modelId="{FCEE5425-EEC7-4818-9D73-24E51031249A}" type="parTrans" cxnId="{F105B45C-C779-4B60-ABCC-42E515019444}">
      <dgm:prSet/>
      <dgm:spPr/>
      <dgm:t>
        <a:bodyPr/>
        <a:lstStyle/>
        <a:p>
          <a:endParaRPr lang="ru-RU"/>
        </a:p>
      </dgm:t>
    </dgm:pt>
    <dgm:pt modelId="{73C449B7-B12A-4859-AC59-726A89E4E0D1}" type="sibTrans" cxnId="{F105B45C-C779-4B60-ABCC-42E515019444}">
      <dgm:prSet/>
      <dgm:spPr/>
      <dgm:t>
        <a:bodyPr/>
        <a:lstStyle/>
        <a:p>
          <a:endParaRPr lang="ru-RU"/>
        </a:p>
      </dgm:t>
    </dgm:pt>
    <dgm:pt modelId="{4BC955B3-20DD-4B5D-AA54-48C44A1B884C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глаголе</a:t>
          </a:r>
        </a:p>
      </dgm:t>
    </dgm:pt>
    <dgm:pt modelId="{EBA98F51-95A6-42DB-907C-B46BA09DE60E}" type="parTrans" cxnId="{4A6C7660-3DF6-4420-AD20-7F85F3E641E7}">
      <dgm:prSet/>
      <dgm:spPr/>
      <dgm:t>
        <a:bodyPr/>
        <a:lstStyle/>
        <a:p>
          <a:endParaRPr lang="ru-RU"/>
        </a:p>
      </dgm:t>
    </dgm:pt>
    <dgm:pt modelId="{90C2AD49-B267-4E51-8638-91F286559F82}" type="sibTrans" cxnId="{4A6C7660-3DF6-4420-AD20-7F85F3E641E7}">
      <dgm:prSet/>
      <dgm:spPr/>
      <dgm:t>
        <a:bodyPr/>
        <a:lstStyle/>
        <a:p>
          <a:endParaRPr lang="ru-RU"/>
        </a:p>
      </dgm:t>
    </dgm:pt>
    <dgm:pt modelId="{2611B88B-B40B-47CF-A6FD-9BA959C449B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 неопределённоой форме (перед ся сохраняется)</a:t>
          </a:r>
        </a:p>
      </dgm:t>
    </dgm:pt>
    <dgm:pt modelId="{0A9E7E14-E2F8-4B66-9D46-83BC3432400A}" type="parTrans" cxnId="{2FFD6A64-1B91-48B9-BEC1-E46FD86FE36A}">
      <dgm:prSet/>
      <dgm:spPr/>
      <dgm:t>
        <a:bodyPr/>
        <a:lstStyle/>
        <a:p>
          <a:endParaRPr lang="ru-RU"/>
        </a:p>
      </dgm:t>
    </dgm:pt>
    <dgm:pt modelId="{4D7608E4-EEA2-40A7-8511-ECC35F6AF0FE}" type="sibTrans" cxnId="{2FFD6A64-1B91-48B9-BEC1-E46FD86FE36A}">
      <dgm:prSet/>
      <dgm:spPr/>
      <dgm:t>
        <a:bodyPr/>
        <a:lstStyle/>
        <a:p>
          <a:endParaRPr lang="ru-RU"/>
        </a:p>
      </dgm:t>
    </dgm:pt>
    <dgm:pt modelId="{37E0E531-157A-4AEE-9F69-6BDD89560B49}">
      <dgm:prSet phldrT="[Текст]"/>
      <dgm:spPr/>
      <dgm:t>
        <a:bodyPr/>
        <a:lstStyle/>
        <a:p>
          <a:endParaRPr lang="ru-RU" sz="1500"/>
        </a:p>
      </dgm:t>
    </dgm:pt>
    <dgm:pt modelId="{73B62988-92A5-43DF-B344-EFE5F671771C}" type="parTrans" cxnId="{E221EEBD-31BD-4640-8FE4-C72515288814}">
      <dgm:prSet/>
      <dgm:spPr/>
      <dgm:t>
        <a:bodyPr/>
        <a:lstStyle/>
        <a:p>
          <a:endParaRPr lang="ru-RU"/>
        </a:p>
      </dgm:t>
    </dgm:pt>
    <dgm:pt modelId="{9386CA04-9923-459B-BD47-C9A1B28966DD}" type="sibTrans" cxnId="{E221EEBD-31BD-4640-8FE4-C72515288814}">
      <dgm:prSet/>
      <dgm:spPr/>
      <dgm:t>
        <a:bodyPr/>
        <a:lstStyle/>
        <a:p>
          <a:endParaRPr lang="ru-RU"/>
        </a:p>
      </dgm:t>
    </dgm:pt>
    <dgm:pt modelId="{51922D36-B4F1-4B00-AB62-4B4BDEA6EEA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ночь (3 скл.)</a:t>
          </a:r>
        </a:p>
      </dgm:t>
    </dgm:pt>
    <dgm:pt modelId="{E85AABBB-3B0A-444F-BB73-0FFF5C3DAFCF}" type="parTrans" cxnId="{27A9D7B7-6D9D-40EA-864B-DCBC4AB8B588}">
      <dgm:prSet/>
      <dgm:spPr/>
      <dgm:t>
        <a:bodyPr/>
        <a:lstStyle/>
        <a:p>
          <a:endParaRPr lang="ru-RU"/>
        </a:p>
      </dgm:t>
    </dgm:pt>
    <dgm:pt modelId="{DCEDD561-0E89-46B8-97FC-30C8FB8C1DB2}" type="sibTrans" cxnId="{27A9D7B7-6D9D-40EA-864B-DCBC4AB8B588}">
      <dgm:prSet/>
      <dgm:spPr/>
      <dgm:t>
        <a:bodyPr/>
        <a:lstStyle/>
        <a:p>
          <a:endParaRPr lang="ru-RU"/>
        </a:p>
      </dgm:t>
    </dgm:pt>
    <dgm:pt modelId="{8AD291CF-7303-4828-8BAB-96E7B9119866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дочь(3 скл.)</a:t>
          </a:r>
        </a:p>
      </dgm:t>
    </dgm:pt>
    <dgm:pt modelId="{84A6D0DA-1C84-4B5E-B149-A66A5ABBF2FA}" type="parTrans" cxnId="{6C0E832A-A472-4A60-AC23-8996137B2416}">
      <dgm:prSet/>
      <dgm:spPr/>
      <dgm:t>
        <a:bodyPr/>
        <a:lstStyle/>
        <a:p>
          <a:endParaRPr lang="ru-RU"/>
        </a:p>
      </dgm:t>
    </dgm:pt>
    <dgm:pt modelId="{6F5B45BA-AB28-4EE3-A568-5B78B657FA5A}" type="sibTrans" cxnId="{6C0E832A-A472-4A60-AC23-8996137B2416}">
      <dgm:prSet/>
      <dgm:spPr/>
      <dgm:t>
        <a:bodyPr/>
        <a:lstStyle/>
        <a:p>
          <a:endParaRPr lang="ru-RU"/>
        </a:p>
      </dgm:t>
    </dgm:pt>
    <dgm:pt modelId="{D7586D34-2BCB-4118-81FB-3589593BB7AA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туч (не 3 скл)</a:t>
          </a:r>
        </a:p>
      </dgm:t>
    </dgm:pt>
    <dgm:pt modelId="{B5492704-85F6-4DA5-BE64-4BA6E6894F66}" type="parTrans" cxnId="{AFB6B96C-6ECE-45EF-97D9-0D404E8919C5}">
      <dgm:prSet/>
      <dgm:spPr/>
      <dgm:t>
        <a:bodyPr/>
        <a:lstStyle/>
        <a:p>
          <a:endParaRPr lang="ru-RU"/>
        </a:p>
      </dgm:t>
    </dgm:pt>
    <dgm:pt modelId="{69BCAFF3-ABD8-4031-86B5-B761CA35C7B0}" type="sibTrans" cxnId="{AFB6B96C-6ECE-45EF-97D9-0D404E8919C5}">
      <dgm:prSet/>
      <dgm:spPr/>
      <dgm:t>
        <a:bodyPr/>
        <a:lstStyle/>
        <a:p>
          <a:endParaRPr lang="ru-RU"/>
        </a:p>
      </dgm:t>
    </dgm:pt>
    <dgm:pt modelId="{F4863D64-CA53-439C-90F4-5EFF4B807518}">
      <dgm:prSet phldrT="[Текст]" custT="1"/>
      <dgm:spPr/>
      <dgm:t>
        <a:bodyPr/>
        <a:lstStyle/>
        <a:p>
          <a:endParaRPr lang="ru-RU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9963AE8-7E32-48FC-A002-F4AD24B3DC8C}" type="parTrans" cxnId="{83494922-A1F6-4431-BDD4-ECBA99574229}">
      <dgm:prSet/>
      <dgm:spPr/>
      <dgm:t>
        <a:bodyPr/>
        <a:lstStyle/>
        <a:p>
          <a:endParaRPr lang="ru-RU"/>
        </a:p>
      </dgm:t>
    </dgm:pt>
    <dgm:pt modelId="{4EE7DCC5-7008-4492-9668-E923D1839790}" type="sibTrans" cxnId="{83494922-A1F6-4431-BDD4-ECBA99574229}">
      <dgm:prSet/>
      <dgm:spPr/>
      <dgm:t>
        <a:bodyPr/>
        <a:lstStyle/>
        <a:p>
          <a:endParaRPr lang="ru-RU"/>
        </a:p>
      </dgm:t>
    </dgm:pt>
    <dgm:pt modelId="{6030BD8C-0D0F-41C6-B0FF-A2609B497068}">
      <dgm:prSet phldrT="[Текст]" custT="1"/>
      <dgm:spPr/>
      <dgm:t>
        <a:bodyPr/>
        <a:lstStyle/>
        <a:p>
          <a:endParaRPr lang="ru-RU" sz="1000"/>
        </a:p>
      </dgm:t>
    </dgm:pt>
    <dgm:pt modelId="{444E05E3-5922-4A59-9DD9-3BC02A110A5B}" type="parTrans" cxnId="{5E695C38-7D9B-4398-B9F8-FAEAA656D5A1}">
      <dgm:prSet/>
      <dgm:spPr/>
      <dgm:t>
        <a:bodyPr/>
        <a:lstStyle/>
        <a:p>
          <a:endParaRPr lang="ru-RU"/>
        </a:p>
      </dgm:t>
    </dgm:pt>
    <dgm:pt modelId="{BC9EBA1C-FB5C-4F32-AE2E-450857C7B3C6}" type="sibTrans" cxnId="{5E695C38-7D9B-4398-B9F8-FAEAA656D5A1}">
      <dgm:prSet/>
      <dgm:spPr/>
      <dgm:t>
        <a:bodyPr/>
        <a:lstStyle/>
        <a:p>
          <a:endParaRPr lang="ru-RU"/>
        </a:p>
      </dgm:t>
    </dgm:pt>
    <dgm:pt modelId="{AA0120CF-3323-42EB-80FC-3D281A9173FA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живуч (жипучий)</a:t>
          </a:r>
        </a:p>
      </dgm:t>
    </dgm:pt>
    <dgm:pt modelId="{7DC78CBD-C0D0-4793-8AC0-C62627C5BD37}" type="parTrans" cxnId="{9CD85E2F-E6B0-41C9-AF5A-89336C323691}">
      <dgm:prSet/>
      <dgm:spPr/>
      <dgm:t>
        <a:bodyPr/>
        <a:lstStyle/>
        <a:p>
          <a:endParaRPr lang="ru-RU"/>
        </a:p>
      </dgm:t>
    </dgm:pt>
    <dgm:pt modelId="{CD72F838-5C36-49B2-B447-762B98818FCD}" type="sibTrans" cxnId="{9CD85E2F-E6B0-41C9-AF5A-89336C323691}">
      <dgm:prSet/>
      <dgm:spPr/>
      <dgm:t>
        <a:bodyPr/>
        <a:lstStyle/>
        <a:p>
          <a:endParaRPr lang="ru-RU"/>
        </a:p>
      </dgm:t>
    </dgm:pt>
    <dgm:pt modelId="{9A51D1E5-A26D-450E-BA17-C1DCD7CE07D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пригож (пригожий)</a:t>
          </a:r>
        </a:p>
      </dgm:t>
    </dgm:pt>
    <dgm:pt modelId="{5A9905CD-9C8C-4CC8-A759-2FEE1CCF21B7}" type="parTrans" cxnId="{07A196A3-90B7-43A5-8D07-146B08DDEBF2}">
      <dgm:prSet/>
      <dgm:spPr/>
      <dgm:t>
        <a:bodyPr/>
        <a:lstStyle/>
        <a:p>
          <a:endParaRPr lang="ru-RU"/>
        </a:p>
      </dgm:t>
    </dgm:pt>
    <dgm:pt modelId="{6D3C268B-0C25-41BB-B363-606AC5E03C20}" type="sibTrans" cxnId="{07A196A3-90B7-43A5-8D07-146B08DDEBF2}">
      <dgm:prSet/>
      <dgm:spPr/>
      <dgm:t>
        <a:bodyPr/>
        <a:lstStyle/>
        <a:p>
          <a:endParaRPr lang="ru-RU"/>
        </a:p>
      </dgm:t>
    </dgm:pt>
    <dgm:pt modelId="{5E8FB45B-B279-49FC-90D6-9642DB9E7828}">
      <dgm:prSet phldrT="[Текст]" custT="1"/>
      <dgm:spPr/>
      <dgm:t>
        <a:bodyPr/>
        <a:lstStyle/>
        <a:p>
          <a:endParaRPr lang="ru-RU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860B157-0E89-466C-9682-876F37F6FE2E}" type="parTrans" cxnId="{BBD1F12D-6F07-4474-8B5E-6DEE2AAA9484}">
      <dgm:prSet/>
      <dgm:spPr/>
      <dgm:t>
        <a:bodyPr/>
        <a:lstStyle/>
        <a:p>
          <a:endParaRPr lang="ru-RU"/>
        </a:p>
      </dgm:t>
    </dgm:pt>
    <dgm:pt modelId="{6A134DAE-D164-4B6F-B11F-A7F6ACD2E17C}" type="sibTrans" cxnId="{BBD1F12D-6F07-4474-8B5E-6DEE2AAA9484}">
      <dgm:prSet/>
      <dgm:spPr/>
      <dgm:t>
        <a:bodyPr/>
        <a:lstStyle/>
        <a:p>
          <a:endParaRPr lang="ru-RU"/>
        </a:p>
      </dgm:t>
    </dgm:pt>
    <dgm:pt modelId="{678B5778-EB6B-4DC7-9A95-5AA30E220BB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во 2-е лице ед.ч.</a:t>
          </a:r>
        </a:p>
      </dgm:t>
    </dgm:pt>
    <dgm:pt modelId="{340E3F3C-3F59-4248-A88C-B5DDB362C4D9}" type="parTrans" cxnId="{43653408-5B0D-425E-91B0-9B3067F02F75}">
      <dgm:prSet/>
      <dgm:spPr/>
      <dgm:t>
        <a:bodyPr/>
        <a:lstStyle/>
        <a:p>
          <a:endParaRPr lang="ru-RU"/>
        </a:p>
      </dgm:t>
    </dgm:pt>
    <dgm:pt modelId="{1706A0A2-5357-4BA1-BC68-EEED6CBAE9F9}" type="sibTrans" cxnId="{43653408-5B0D-425E-91B0-9B3067F02F75}">
      <dgm:prSet/>
      <dgm:spPr/>
      <dgm:t>
        <a:bodyPr/>
        <a:lstStyle/>
        <a:p>
          <a:endParaRPr lang="ru-RU"/>
        </a:p>
      </dgm:t>
    </dgm:pt>
    <dgm:pt modelId="{0681701A-E79A-44D7-9907-6CDF0455B5EF}">
      <dgm:prSet phldrT="[Текст]"/>
      <dgm:spPr/>
      <dgm:t>
        <a:bodyPr/>
        <a:lstStyle/>
        <a:p>
          <a:endParaRPr lang="ru-RU"/>
        </a:p>
      </dgm:t>
    </dgm:pt>
    <dgm:pt modelId="{4C40B21C-8F28-42B0-A91C-EB3333703FAA}" type="parTrans" cxnId="{FFD41B23-66EB-4B42-B369-85B3033CC185}">
      <dgm:prSet/>
      <dgm:spPr/>
      <dgm:t>
        <a:bodyPr/>
        <a:lstStyle/>
        <a:p>
          <a:endParaRPr lang="ru-RU"/>
        </a:p>
      </dgm:t>
    </dgm:pt>
    <dgm:pt modelId="{19090F7D-DAA6-4991-996F-C6CD585DAB4F}" type="sibTrans" cxnId="{FFD41B23-66EB-4B42-B369-85B3033CC185}">
      <dgm:prSet/>
      <dgm:spPr/>
      <dgm:t>
        <a:bodyPr/>
        <a:lstStyle/>
        <a:p>
          <a:endParaRPr lang="ru-RU"/>
        </a:p>
      </dgm:t>
    </dgm:pt>
    <dgm:pt modelId="{12876E20-3C3C-4960-A94B-873F7758746F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стричь, стричься (неопр.ф)</a:t>
          </a:r>
        </a:p>
      </dgm:t>
    </dgm:pt>
    <dgm:pt modelId="{4B070D6E-CCCE-4107-AA72-AC3E65DD62B4}" type="parTrans" cxnId="{7589A9D3-3029-4F57-8414-8B57E56DCE93}">
      <dgm:prSet/>
      <dgm:spPr/>
      <dgm:t>
        <a:bodyPr/>
        <a:lstStyle/>
        <a:p>
          <a:endParaRPr lang="ru-RU"/>
        </a:p>
      </dgm:t>
    </dgm:pt>
    <dgm:pt modelId="{750C2598-A7AB-48FB-BD32-408FC1F8DE01}" type="sibTrans" cxnId="{7589A9D3-3029-4F57-8414-8B57E56DCE93}">
      <dgm:prSet/>
      <dgm:spPr/>
      <dgm:t>
        <a:bodyPr/>
        <a:lstStyle/>
        <a:p>
          <a:endParaRPr lang="ru-RU"/>
        </a:p>
      </dgm:t>
    </dgm:pt>
    <dgm:pt modelId="{4643F154-BCE6-4EB7-91B7-D20014828674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думаешь (2 л., ед.ч) </a:t>
          </a:r>
        </a:p>
      </dgm:t>
    </dgm:pt>
    <dgm:pt modelId="{AC4E4F62-47D2-4195-8C36-FCA1AE08EFD7}" type="parTrans" cxnId="{0FE450C2-0340-4F35-96D6-8AFFCFEF85EF}">
      <dgm:prSet/>
      <dgm:spPr/>
      <dgm:t>
        <a:bodyPr/>
        <a:lstStyle/>
        <a:p>
          <a:endParaRPr lang="ru-RU"/>
        </a:p>
      </dgm:t>
    </dgm:pt>
    <dgm:pt modelId="{24FE0506-A0B6-469A-8BAE-9B6F4B7E8FA6}" type="sibTrans" cxnId="{0FE450C2-0340-4F35-96D6-8AFFCFEF85EF}">
      <dgm:prSet/>
      <dgm:spPr/>
      <dgm:t>
        <a:bodyPr/>
        <a:lstStyle/>
        <a:p>
          <a:endParaRPr lang="ru-RU"/>
        </a:p>
      </dgm:t>
    </dgm:pt>
    <dgm:pt modelId="{4007BE75-A4F9-433B-9E05-BEB2F7C44A27}" type="pres">
      <dgm:prSet presAssocID="{F6E33344-18FA-4ABD-BF96-6CB5F46D43FF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BD3F32F-BCA2-4AFE-B1E9-D084469FBE2B}" type="pres">
      <dgm:prSet presAssocID="{E9B18FA4-B7A6-47FA-AF3A-80F2692A7681}" presName="composite" presStyleCnt="0"/>
      <dgm:spPr/>
    </dgm:pt>
    <dgm:pt modelId="{6FE11D0D-94AD-4F7B-820F-3471CD5D94DD}" type="pres">
      <dgm:prSet presAssocID="{E9B18FA4-B7A6-47FA-AF3A-80F2692A7681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C4F22D-C14D-4105-9490-91A301A4EB22}" type="pres">
      <dgm:prSet presAssocID="{E9B18FA4-B7A6-47FA-AF3A-80F2692A7681}" presName="desTx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93B96F-ABD5-4FA0-8C6C-C510919B0E41}" type="pres">
      <dgm:prSet presAssocID="{FD71B5D4-3901-4261-A281-92B79EB4FB4B}" presName="space" presStyleCnt="0"/>
      <dgm:spPr/>
    </dgm:pt>
    <dgm:pt modelId="{267E24D3-8BCC-4C87-BF09-4793272DD11B}" type="pres">
      <dgm:prSet presAssocID="{0A78BA8D-0715-4FE3-9A9A-D3F1DF648CD1}" presName="composite" presStyleCnt="0"/>
      <dgm:spPr/>
    </dgm:pt>
    <dgm:pt modelId="{50052A5F-EA98-466C-BFD2-59E33CFAEA5A}" type="pres">
      <dgm:prSet presAssocID="{0A78BA8D-0715-4FE3-9A9A-D3F1DF648CD1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115C0D9-C550-4F2C-9174-800067048944}" type="pres">
      <dgm:prSet presAssocID="{0A78BA8D-0715-4FE3-9A9A-D3F1DF648CD1}" presName="desTx" presStyleLbl="alignAccFollowNode1" presStyleIdx="1" presStyleCnt="3" custLinFactNeighborX="1740" custLinFactNeighborY="126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C14BE74-CD26-48CF-8467-77C4C0255586}" type="pres">
      <dgm:prSet presAssocID="{AEB3CE56-02A0-4850-9D29-F8017A4D38E4}" presName="space" presStyleCnt="0"/>
      <dgm:spPr/>
    </dgm:pt>
    <dgm:pt modelId="{FB7E9396-FB27-493E-90B6-2FBEAE9BA35B}" type="pres">
      <dgm:prSet presAssocID="{4BC955B3-20DD-4B5D-AA54-48C44A1B884C}" presName="composite" presStyleCnt="0"/>
      <dgm:spPr/>
    </dgm:pt>
    <dgm:pt modelId="{064A5777-9890-4D10-9A90-84725E48A6D0}" type="pres">
      <dgm:prSet presAssocID="{4BC955B3-20DD-4B5D-AA54-48C44A1B884C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6782748-DB9F-4A38-9FBF-554C0E57552A}" type="pres">
      <dgm:prSet presAssocID="{4BC955B3-20DD-4B5D-AA54-48C44A1B884C}" presName="desTx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A6C7660-3DF6-4420-AD20-7F85F3E641E7}" srcId="{F6E33344-18FA-4ABD-BF96-6CB5F46D43FF}" destId="{4BC955B3-20DD-4B5D-AA54-48C44A1B884C}" srcOrd="2" destOrd="0" parTransId="{EBA98F51-95A6-42DB-907C-B46BA09DE60E}" sibTransId="{90C2AD49-B267-4E51-8638-91F286559F82}"/>
    <dgm:cxn modelId="{28716B9F-53FA-4392-9D8E-4531D7B6CAEE}" type="presOf" srcId="{6030BD8C-0D0F-41C6-B0FF-A2609B497068}" destId="{1115C0D9-C550-4F2C-9174-800067048944}" srcOrd="0" destOrd="5" presId="urn:microsoft.com/office/officeart/2005/8/layout/hList1"/>
    <dgm:cxn modelId="{01F50A16-602C-46F1-8112-ABEB7E2ABD93}" type="presOf" srcId="{B29CD030-86F0-4EAF-843D-8976FD05EC38}" destId="{1115C0D9-C550-4F2C-9174-800067048944}" srcOrd="0" destOrd="0" presId="urn:microsoft.com/office/officeart/2005/8/layout/hList1"/>
    <dgm:cxn modelId="{1C66A69E-3367-4AA7-8ED6-126C9E22EDF3}" srcId="{0A78BA8D-0715-4FE3-9A9A-D3F1DF648CD1}" destId="{B29CD030-86F0-4EAF-843D-8976FD05EC38}" srcOrd="0" destOrd="0" parTransId="{E1CF4A65-CD4C-4D2A-9168-7785544566C8}" sibTransId="{76B0BEA7-8663-42F6-A611-55AFEBCAF75E}"/>
    <dgm:cxn modelId="{A6F8B803-9A69-408F-A66C-C287E088284F}" type="presOf" srcId="{5E8FB45B-B279-49FC-90D6-9642DB9E7828}" destId="{1115C0D9-C550-4F2C-9174-800067048944}" srcOrd="0" destOrd="1" presId="urn:microsoft.com/office/officeart/2005/8/layout/hList1"/>
    <dgm:cxn modelId="{21DAD1C9-057A-45D0-95CD-B10297413AE4}" type="presOf" srcId="{51922D36-B4F1-4B00-AB62-4B4BDEA6EEA1}" destId="{74C4F22D-C14D-4105-9490-91A301A4EB22}" srcOrd="0" destOrd="2" presId="urn:microsoft.com/office/officeart/2005/8/layout/hList1"/>
    <dgm:cxn modelId="{441726EB-0A0C-4394-8FF5-C4B679D9D4F1}" type="presOf" srcId="{F4863D64-CA53-439C-90F4-5EFF4B807518}" destId="{74C4F22D-C14D-4105-9490-91A301A4EB22}" srcOrd="0" destOrd="1" presId="urn:microsoft.com/office/officeart/2005/8/layout/hList1"/>
    <dgm:cxn modelId="{9C30CCC5-34A5-47EF-A659-ED4B03D8C997}" type="presOf" srcId="{0A78BA8D-0715-4FE3-9A9A-D3F1DF648CD1}" destId="{50052A5F-EA98-466C-BFD2-59E33CFAEA5A}" srcOrd="0" destOrd="0" presId="urn:microsoft.com/office/officeart/2005/8/layout/hList1"/>
    <dgm:cxn modelId="{43653408-5B0D-425E-91B0-9B3067F02F75}" srcId="{4BC955B3-20DD-4B5D-AA54-48C44A1B884C}" destId="{678B5778-EB6B-4DC7-9A95-5AA30E220BB9}" srcOrd="1" destOrd="0" parTransId="{340E3F3C-3F59-4248-A88C-B5DDB362C4D9}" sibTransId="{1706A0A2-5357-4BA1-BC68-EEED6CBAE9F9}"/>
    <dgm:cxn modelId="{FB13BB9D-EDC1-4366-BE0C-1B385C3853A5}" srcId="{F6E33344-18FA-4ABD-BF96-6CB5F46D43FF}" destId="{0A78BA8D-0715-4FE3-9A9A-D3F1DF648CD1}" srcOrd="1" destOrd="0" parTransId="{705D01A2-DE27-4CE5-BC94-C8BDC6F31118}" sibTransId="{AEB3CE56-02A0-4850-9D29-F8017A4D38E4}"/>
    <dgm:cxn modelId="{83494922-A1F6-4431-BDD4-ECBA99574229}" srcId="{E9B18FA4-B7A6-47FA-AF3A-80F2692A7681}" destId="{F4863D64-CA53-439C-90F4-5EFF4B807518}" srcOrd="1" destOrd="0" parTransId="{39963AE8-7E32-48FC-A002-F4AD24B3DC8C}" sibTransId="{4EE7DCC5-7008-4492-9668-E923D1839790}"/>
    <dgm:cxn modelId="{E221EEBD-31BD-4640-8FE4-C72515288814}" srcId="{E9B18FA4-B7A6-47FA-AF3A-80F2692A7681}" destId="{37E0E531-157A-4AEE-9F69-6BDD89560B49}" srcOrd="5" destOrd="0" parTransId="{73B62988-92A5-43DF-B344-EFE5F671771C}" sibTransId="{9386CA04-9923-459B-BD47-C9A1B28966DD}"/>
    <dgm:cxn modelId="{27A9D7B7-6D9D-40EA-864B-DCBC4AB8B588}" srcId="{E9B18FA4-B7A6-47FA-AF3A-80F2692A7681}" destId="{51922D36-B4F1-4B00-AB62-4B4BDEA6EEA1}" srcOrd="2" destOrd="0" parTransId="{E85AABBB-3B0A-444F-BB73-0FFF5C3DAFCF}" sibTransId="{DCEDD561-0E89-46B8-97FC-30C8FB8C1DB2}"/>
    <dgm:cxn modelId="{A276BF4D-D778-490E-8149-B8DF3576AA5A}" type="presOf" srcId="{2611B88B-B40B-47CF-A6FD-9BA959C449B4}" destId="{D6782748-DB9F-4A38-9FBF-554C0E57552A}" srcOrd="0" destOrd="0" presId="urn:microsoft.com/office/officeart/2005/8/layout/hList1"/>
    <dgm:cxn modelId="{0CB9A34D-5A94-414A-A62D-8536FAC5A09E}" type="presOf" srcId="{4BC955B3-20DD-4B5D-AA54-48C44A1B884C}" destId="{064A5777-9890-4D10-9A90-84725E48A6D0}" srcOrd="0" destOrd="0" presId="urn:microsoft.com/office/officeart/2005/8/layout/hList1"/>
    <dgm:cxn modelId="{495B51F1-60E1-4FFA-883A-B9F8BF1F2C2E}" srcId="{E9B18FA4-B7A6-47FA-AF3A-80F2692A7681}" destId="{769335D1-EEB7-43D0-B0DE-FD0D0DD66E71}" srcOrd="0" destOrd="0" parTransId="{EC64425F-0E94-438B-A494-63D1A676B58A}" sibTransId="{DDF90E95-2E67-4DB0-985E-A6DDFF844879}"/>
    <dgm:cxn modelId="{BBD1F12D-6F07-4474-8B5E-6DEE2AAA9484}" srcId="{0A78BA8D-0715-4FE3-9A9A-D3F1DF648CD1}" destId="{5E8FB45B-B279-49FC-90D6-9642DB9E7828}" srcOrd="1" destOrd="0" parTransId="{2860B157-0E89-466C-9682-876F37F6FE2E}" sibTransId="{6A134DAE-D164-4B6F-B11F-A7F6ACD2E17C}"/>
    <dgm:cxn modelId="{BAD273F9-A39B-4E0E-ADF9-B092C7010707}" type="presOf" srcId="{37E0E531-157A-4AEE-9F69-6BDD89560B49}" destId="{74C4F22D-C14D-4105-9490-91A301A4EB22}" srcOrd="0" destOrd="5" presId="urn:microsoft.com/office/officeart/2005/8/layout/hList1"/>
    <dgm:cxn modelId="{1556ECC3-F888-453C-AC98-68E1C6EF52D0}" type="presOf" srcId="{8AD291CF-7303-4828-8BAB-96E7B9119866}" destId="{74C4F22D-C14D-4105-9490-91A301A4EB22}" srcOrd="0" destOrd="3" presId="urn:microsoft.com/office/officeart/2005/8/layout/hList1"/>
    <dgm:cxn modelId="{FFD41B23-66EB-4B42-B369-85B3033CC185}" srcId="{4BC955B3-20DD-4B5D-AA54-48C44A1B884C}" destId="{0681701A-E79A-44D7-9907-6CDF0455B5EF}" srcOrd="4" destOrd="0" parTransId="{4C40B21C-8F28-42B0-A91C-EB3333703FAA}" sibTransId="{19090F7D-DAA6-4991-996F-C6CD585DAB4F}"/>
    <dgm:cxn modelId="{AFB6B96C-6ECE-45EF-97D9-0D404E8919C5}" srcId="{E9B18FA4-B7A6-47FA-AF3A-80F2692A7681}" destId="{D7586D34-2BCB-4118-81FB-3589593BB7AA}" srcOrd="4" destOrd="0" parTransId="{B5492704-85F6-4DA5-BE64-4BA6E6894F66}" sibTransId="{69BCAFF3-ABD8-4031-86B5-B761CA35C7B0}"/>
    <dgm:cxn modelId="{2FFD6A64-1B91-48B9-BEC1-E46FD86FE36A}" srcId="{4BC955B3-20DD-4B5D-AA54-48C44A1B884C}" destId="{2611B88B-B40B-47CF-A6FD-9BA959C449B4}" srcOrd="0" destOrd="0" parTransId="{0A9E7E14-E2F8-4B66-9D46-83BC3432400A}" sibTransId="{4D7608E4-EEA2-40A7-8511-ECC35F6AF0FE}"/>
    <dgm:cxn modelId="{EEC8052F-89EA-4D87-A244-7C0BCE98733E}" type="presOf" srcId="{678B5778-EB6B-4DC7-9A95-5AA30E220BB9}" destId="{D6782748-DB9F-4A38-9FBF-554C0E57552A}" srcOrd="0" destOrd="1" presId="urn:microsoft.com/office/officeart/2005/8/layout/hList1"/>
    <dgm:cxn modelId="{93032E92-6E43-4D44-9A2C-226A26E8D7F6}" type="presOf" srcId="{9A51D1E5-A26D-450E-BA17-C1DCD7CE07D1}" destId="{1115C0D9-C550-4F2C-9174-800067048944}" srcOrd="0" destOrd="4" presId="urn:microsoft.com/office/officeart/2005/8/layout/hList1"/>
    <dgm:cxn modelId="{DE8B3D55-24BF-4787-8AF6-FF4A78EBC2B6}" type="presOf" srcId="{12876E20-3C3C-4960-A94B-873F7758746F}" destId="{D6782748-DB9F-4A38-9FBF-554C0E57552A}" srcOrd="0" destOrd="2" presId="urn:microsoft.com/office/officeart/2005/8/layout/hList1"/>
    <dgm:cxn modelId="{9CD85E2F-E6B0-41C9-AF5A-89336C323691}" srcId="{0A78BA8D-0715-4FE3-9A9A-D3F1DF648CD1}" destId="{AA0120CF-3323-42EB-80FC-3D281A9173FA}" srcOrd="3" destOrd="0" parTransId="{7DC78CBD-C0D0-4793-8AC0-C62627C5BD37}" sibTransId="{CD72F838-5C36-49B2-B447-762B98818FCD}"/>
    <dgm:cxn modelId="{F105B45C-C779-4B60-ABCC-42E515019444}" srcId="{0A78BA8D-0715-4FE3-9A9A-D3F1DF648CD1}" destId="{A3D85213-A3EE-4767-A985-7A617538A00B}" srcOrd="2" destOrd="0" parTransId="{FCEE5425-EEC7-4818-9D73-24E51031249A}" sibTransId="{73C449B7-B12A-4859-AC59-726A89E4E0D1}"/>
    <dgm:cxn modelId="{8C9A3DA0-1FD1-4794-AE06-CA5F5DFA4825}" type="presOf" srcId="{0681701A-E79A-44D7-9907-6CDF0455B5EF}" destId="{D6782748-DB9F-4A38-9FBF-554C0E57552A}" srcOrd="0" destOrd="4" presId="urn:microsoft.com/office/officeart/2005/8/layout/hList1"/>
    <dgm:cxn modelId="{07A196A3-90B7-43A5-8D07-146B08DDEBF2}" srcId="{0A78BA8D-0715-4FE3-9A9A-D3F1DF648CD1}" destId="{9A51D1E5-A26D-450E-BA17-C1DCD7CE07D1}" srcOrd="4" destOrd="0" parTransId="{5A9905CD-9C8C-4CC8-A759-2FEE1CCF21B7}" sibTransId="{6D3C268B-0C25-41BB-B363-606AC5E03C20}"/>
    <dgm:cxn modelId="{7589A9D3-3029-4F57-8414-8B57E56DCE93}" srcId="{4BC955B3-20DD-4B5D-AA54-48C44A1B884C}" destId="{12876E20-3C3C-4960-A94B-873F7758746F}" srcOrd="2" destOrd="0" parTransId="{4B070D6E-CCCE-4107-AA72-AC3E65DD62B4}" sibTransId="{750C2598-A7AB-48FB-BD32-408FC1F8DE01}"/>
    <dgm:cxn modelId="{0481C086-DDAD-4604-9B40-78E7B597F51D}" type="presOf" srcId="{AA0120CF-3323-42EB-80FC-3D281A9173FA}" destId="{1115C0D9-C550-4F2C-9174-800067048944}" srcOrd="0" destOrd="3" presId="urn:microsoft.com/office/officeart/2005/8/layout/hList1"/>
    <dgm:cxn modelId="{CB2FADB7-EC7D-41FB-BDFD-684DF2BC0215}" type="presOf" srcId="{F6E33344-18FA-4ABD-BF96-6CB5F46D43FF}" destId="{4007BE75-A4F9-433B-9E05-BEB2F7C44A27}" srcOrd="0" destOrd="0" presId="urn:microsoft.com/office/officeart/2005/8/layout/hList1"/>
    <dgm:cxn modelId="{7B843442-4381-41F8-A993-151092CCFFF8}" type="presOf" srcId="{E9B18FA4-B7A6-47FA-AF3A-80F2692A7681}" destId="{6FE11D0D-94AD-4F7B-820F-3471CD5D94DD}" srcOrd="0" destOrd="0" presId="urn:microsoft.com/office/officeart/2005/8/layout/hList1"/>
    <dgm:cxn modelId="{B6F372B0-E41D-4419-BEDF-A9CADAFDE3DB}" type="presOf" srcId="{A3D85213-A3EE-4767-A985-7A617538A00B}" destId="{1115C0D9-C550-4F2C-9174-800067048944}" srcOrd="0" destOrd="2" presId="urn:microsoft.com/office/officeart/2005/8/layout/hList1"/>
    <dgm:cxn modelId="{6C0E832A-A472-4A60-AC23-8996137B2416}" srcId="{E9B18FA4-B7A6-47FA-AF3A-80F2692A7681}" destId="{8AD291CF-7303-4828-8BAB-96E7B9119866}" srcOrd="3" destOrd="0" parTransId="{84A6D0DA-1C84-4B5E-B149-A66A5ABBF2FA}" sibTransId="{6F5B45BA-AB28-4EE3-A568-5B78B657FA5A}"/>
    <dgm:cxn modelId="{0D85A274-C192-4AE0-8FF3-A478EBCEC645}" type="presOf" srcId="{4643F154-BCE6-4EB7-91B7-D20014828674}" destId="{D6782748-DB9F-4A38-9FBF-554C0E57552A}" srcOrd="0" destOrd="3" presId="urn:microsoft.com/office/officeart/2005/8/layout/hList1"/>
    <dgm:cxn modelId="{29CA85F5-2FF3-48BA-BC33-12D34D6E9A6C}" type="presOf" srcId="{769335D1-EEB7-43D0-B0DE-FD0D0DD66E71}" destId="{74C4F22D-C14D-4105-9490-91A301A4EB22}" srcOrd="0" destOrd="0" presId="urn:microsoft.com/office/officeart/2005/8/layout/hList1"/>
    <dgm:cxn modelId="{0FE450C2-0340-4F35-96D6-8AFFCFEF85EF}" srcId="{4BC955B3-20DD-4B5D-AA54-48C44A1B884C}" destId="{4643F154-BCE6-4EB7-91B7-D20014828674}" srcOrd="3" destOrd="0" parTransId="{AC4E4F62-47D2-4195-8C36-FCA1AE08EFD7}" sibTransId="{24FE0506-A0B6-469A-8BAE-9B6F4B7E8FA6}"/>
    <dgm:cxn modelId="{DE87807C-D442-4419-9634-E813E8237D04}" srcId="{F6E33344-18FA-4ABD-BF96-6CB5F46D43FF}" destId="{E9B18FA4-B7A6-47FA-AF3A-80F2692A7681}" srcOrd="0" destOrd="0" parTransId="{EABFDEAA-D4E4-4495-A3DC-26A7A41E100F}" sibTransId="{FD71B5D4-3901-4261-A281-92B79EB4FB4B}"/>
    <dgm:cxn modelId="{8B0A9A94-77B1-49C6-978F-574E1CBE30D8}" type="presOf" srcId="{D7586D34-2BCB-4118-81FB-3589593BB7AA}" destId="{74C4F22D-C14D-4105-9490-91A301A4EB22}" srcOrd="0" destOrd="4" presId="urn:microsoft.com/office/officeart/2005/8/layout/hList1"/>
    <dgm:cxn modelId="{5E695C38-7D9B-4398-B9F8-FAEAA656D5A1}" srcId="{0A78BA8D-0715-4FE3-9A9A-D3F1DF648CD1}" destId="{6030BD8C-0D0F-41C6-B0FF-A2609B497068}" srcOrd="5" destOrd="0" parTransId="{444E05E3-5922-4A59-9DD9-3BC02A110A5B}" sibTransId="{BC9EBA1C-FB5C-4F32-AE2E-450857C7B3C6}"/>
    <dgm:cxn modelId="{DD4EDB9F-C980-4D2C-99A9-305339FC76AC}" type="presParOf" srcId="{4007BE75-A4F9-433B-9E05-BEB2F7C44A27}" destId="{3BD3F32F-BCA2-4AFE-B1E9-D084469FBE2B}" srcOrd="0" destOrd="0" presId="urn:microsoft.com/office/officeart/2005/8/layout/hList1"/>
    <dgm:cxn modelId="{3F838063-942C-46CF-B1A9-BC5BC092405B}" type="presParOf" srcId="{3BD3F32F-BCA2-4AFE-B1E9-D084469FBE2B}" destId="{6FE11D0D-94AD-4F7B-820F-3471CD5D94DD}" srcOrd="0" destOrd="0" presId="urn:microsoft.com/office/officeart/2005/8/layout/hList1"/>
    <dgm:cxn modelId="{7CFAF144-561F-4690-AF94-BF2D252AB35F}" type="presParOf" srcId="{3BD3F32F-BCA2-4AFE-B1E9-D084469FBE2B}" destId="{74C4F22D-C14D-4105-9490-91A301A4EB22}" srcOrd="1" destOrd="0" presId="urn:microsoft.com/office/officeart/2005/8/layout/hList1"/>
    <dgm:cxn modelId="{13051376-A541-4C2C-AA19-CB75A9B3DD08}" type="presParOf" srcId="{4007BE75-A4F9-433B-9E05-BEB2F7C44A27}" destId="{7593B96F-ABD5-4FA0-8C6C-C510919B0E41}" srcOrd="1" destOrd="0" presId="urn:microsoft.com/office/officeart/2005/8/layout/hList1"/>
    <dgm:cxn modelId="{745617E3-0482-4604-ADF9-AE9838975A6A}" type="presParOf" srcId="{4007BE75-A4F9-433B-9E05-BEB2F7C44A27}" destId="{267E24D3-8BCC-4C87-BF09-4793272DD11B}" srcOrd="2" destOrd="0" presId="urn:microsoft.com/office/officeart/2005/8/layout/hList1"/>
    <dgm:cxn modelId="{3B9E188B-AE03-43ED-9C95-EFB999CE8A19}" type="presParOf" srcId="{267E24D3-8BCC-4C87-BF09-4793272DD11B}" destId="{50052A5F-EA98-466C-BFD2-59E33CFAEA5A}" srcOrd="0" destOrd="0" presId="urn:microsoft.com/office/officeart/2005/8/layout/hList1"/>
    <dgm:cxn modelId="{81B7951B-6CAF-46E9-9294-D3033625EF22}" type="presParOf" srcId="{267E24D3-8BCC-4C87-BF09-4793272DD11B}" destId="{1115C0D9-C550-4F2C-9174-800067048944}" srcOrd="1" destOrd="0" presId="urn:microsoft.com/office/officeart/2005/8/layout/hList1"/>
    <dgm:cxn modelId="{C7B2D8F3-394C-4C39-86A2-E9CC9B245457}" type="presParOf" srcId="{4007BE75-A4F9-433B-9E05-BEB2F7C44A27}" destId="{6C14BE74-CD26-48CF-8467-77C4C0255586}" srcOrd="3" destOrd="0" presId="urn:microsoft.com/office/officeart/2005/8/layout/hList1"/>
    <dgm:cxn modelId="{333CE8E7-9F35-4E91-B998-D4CA6186A44C}" type="presParOf" srcId="{4007BE75-A4F9-433B-9E05-BEB2F7C44A27}" destId="{FB7E9396-FB27-493E-90B6-2FBEAE9BA35B}" srcOrd="4" destOrd="0" presId="urn:microsoft.com/office/officeart/2005/8/layout/hList1"/>
    <dgm:cxn modelId="{9C2308F0-D1AC-4E83-BAD7-B21D6F6FB658}" type="presParOf" srcId="{FB7E9396-FB27-493E-90B6-2FBEAE9BA35B}" destId="{064A5777-9890-4D10-9A90-84725E48A6D0}" srcOrd="0" destOrd="0" presId="urn:microsoft.com/office/officeart/2005/8/layout/hList1"/>
    <dgm:cxn modelId="{CD2B62A6-0E03-4169-B40B-23423705EB41}" type="presParOf" srcId="{FB7E9396-FB27-493E-90B6-2FBEAE9BA35B}" destId="{D6782748-DB9F-4A38-9FBF-554C0E57552A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FE11D0D-94AD-4F7B-820F-3471CD5D94DD}">
      <dsp:nvSpPr>
        <dsp:cNvPr id="0" name=""/>
        <dsp:cNvSpPr/>
      </dsp:nvSpPr>
      <dsp:spPr>
        <a:xfrm>
          <a:off x="1683" y="21532"/>
          <a:ext cx="1641648" cy="41364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конце существительных</a:t>
          </a:r>
        </a:p>
      </dsp:txBody>
      <dsp:txXfrm>
        <a:off x="1683" y="21532"/>
        <a:ext cx="1641648" cy="413644"/>
      </dsp:txXfrm>
    </dsp:sp>
    <dsp:sp modelId="{74C4F22D-C14D-4105-9490-91A301A4EB22}">
      <dsp:nvSpPr>
        <dsp:cNvPr id="0" name=""/>
        <dsp:cNvSpPr/>
      </dsp:nvSpPr>
      <dsp:spPr>
        <a:xfrm>
          <a:off x="1683" y="435176"/>
          <a:ext cx="1641648" cy="1562591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пишется только в конце существительных 3-го склонения 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ночь (3 скл.)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дочь(3 скл.)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туч (не 3 скл)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500" kern="1200"/>
        </a:p>
      </dsp:txBody>
      <dsp:txXfrm>
        <a:off x="1683" y="435176"/>
        <a:ext cx="1641648" cy="1562591"/>
      </dsp:txXfrm>
    </dsp:sp>
    <dsp:sp modelId="{50052A5F-EA98-466C-BFD2-59E33CFAEA5A}">
      <dsp:nvSpPr>
        <dsp:cNvPr id="0" name=""/>
        <dsp:cNvSpPr/>
      </dsp:nvSpPr>
      <dsp:spPr>
        <a:xfrm>
          <a:off x="1873163" y="21532"/>
          <a:ext cx="1641648" cy="41364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конце кратких прилагательных</a:t>
          </a:r>
        </a:p>
      </dsp:txBody>
      <dsp:txXfrm>
        <a:off x="1873163" y="21532"/>
        <a:ext cx="1641648" cy="413644"/>
      </dsp:txXfrm>
    </dsp:sp>
    <dsp:sp modelId="{1115C0D9-C550-4F2C-9174-800067048944}">
      <dsp:nvSpPr>
        <dsp:cNvPr id="0" name=""/>
        <dsp:cNvSpPr/>
      </dsp:nvSpPr>
      <dsp:spPr>
        <a:xfrm>
          <a:off x="1901727" y="454896"/>
          <a:ext cx="1641648" cy="1562591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не пишется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пахуч (пахучий)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живуч (жипучий)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пригож (пригожий)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</dsp:txBody>
      <dsp:txXfrm>
        <a:off x="1901727" y="454896"/>
        <a:ext cx="1641648" cy="1562591"/>
      </dsp:txXfrm>
    </dsp:sp>
    <dsp:sp modelId="{064A5777-9890-4D10-9A90-84725E48A6D0}">
      <dsp:nvSpPr>
        <dsp:cNvPr id="0" name=""/>
        <dsp:cNvSpPr/>
      </dsp:nvSpPr>
      <dsp:spPr>
        <a:xfrm>
          <a:off x="3744642" y="21532"/>
          <a:ext cx="1641648" cy="41364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 глаголе</a:t>
          </a:r>
        </a:p>
      </dsp:txBody>
      <dsp:txXfrm>
        <a:off x="3744642" y="21532"/>
        <a:ext cx="1641648" cy="413644"/>
      </dsp:txXfrm>
    </dsp:sp>
    <dsp:sp modelId="{D6782748-DB9F-4A38-9FBF-554C0E57552A}">
      <dsp:nvSpPr>
        <dsp:cNvPr id="0" name=""/>
        <dsp:cNvSpPr/>
      </dsp:nvSpPr>
      <dsp:spPr>
        <a:xfrm>
          <a:off x="3744642" y="435176"/>
          <a:ext cx="1641648" cy="1562591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85344" bIns="96012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в неопределённоой форме (перед ся сохраняется)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во 2-е лице ед.ч.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стричь, стричься (неопр.ф)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думаешь (2 л., ед.ч) 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200" kern="1200"/>
        </a:p>
      </dsp:txBody>
      <dsp:txXfrm>
        <a:off x="3744642" y="435176"/>
        <a:ext cx="1641648" cy="15625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2025-11-01T07:02:00Z</dcterms:created>
  <dcterms:modified xsi:type="dcterms:W3CDTF">2025-11-29T11:57:00Z</dcterms:modified>
</cp:coreProperties>
</file>