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049" w:rsidRDefault="00787049" w:rsidP="007870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049">
        <w:rPr>
          <w:rFonts w:ascii="Times New Roman" w:hAnsi="Times New Roman" w:cs="Times New Roman"/>
          <w:b/>
          <w:sz w:val="28"/>
          <w:szCs w:val="28"/>
        </w:rPr>
        <w:t xml:space="preserve">Особенности игровой деятельности у детей </w:t>
      </w:r>
    </w:p>
    <w:p w:rsidR="00CD0A77" w:rsidRPr="00787049" w:rsidRDefault="00787049" w:rsidP="0078704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7049">
        <w:rPr>
          <w:rFonts w:ascii="Times New Roman" w:hAnsi="Times New Roman" w:cs="Times New Roman"/>
          <w:b/>
          <w:sz w:val="28"/>
          <w:szCs w:val="28"/>
        </w:rPr>
        <w:t>с расстройством аутистического спектра</w:t>
      </w:r>
      <w:r>
        <w:rPr>
          <w:rFonts w:ascii="Times New Roman" w:hAnsi="Times New Roman" w:cs="Times New Roman"/>
          <w:b/>
          <w:sz w:val="28"/>
          <w:szCs w:val="28"/>
        </w:rPr>
        <w:t xml:space="preserve"> (РАС)</w:t>
      </w:r>
      <w:r w:rsidRPr="00787049">
        <w:rPr>
          <w:rFonts w:ascii="Times New Roman" w:hAnsi="Times New Roman" w:cs="Times New Roman"/>
          <w:b/>
          <w:sz w:val="28"/>
          <w:szCs w:val="28"/>
        </w:rPr>
        <w:t>.</w:t>
      </w:r>
    </w:p>
    <w:p w:rsidR="00FE459B" w:rsidRDefault="00FE459B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Детям с расстройствами аутистического спектра нравится играть, но некоторые виды игр им недоступны. Часто они играют в очень ограниченные по объёму действий игры, используют лишь несколько игрушек, игнорируя все остальные, или же играют по шаблонам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459B" w:rsidRDefault="00FE459B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РАС вл</w:t>
      </w:r>
      <w:r>
        <w:rPr>
          <w:rFonts w:ascii="Times New Roman" w:hAnsi="Times New Roman" w:cs="Times New Roman"/>
          <w:sz w:val="28"/>
          <w:szCs w:val="28"/>
        </w:rPr>
        <w:t>ияе</w:t>
      </w:r>
      <w:r w:rsidRPr="00FE459B">
        <w:rPr>
          <w:rFonts w:ascii="Times New Roman" w:hAnsi="Times New Roman" w:cs="Times New Roman"/>
          <w:sz w:val="28"/>
          <w:szCs w:val="28"/>
        </w:rPr>
        <w:t>т на развитие навык</w:t>
      </w:r>
      <w:r>
        <w:rPr>
          <w:rFonts w:ascii="Times New Roman" w:hAnsi="Times New Roman" w:cs="Times New Roman"/>
          <w:sz w:val="28"/>
          <w:szCs w:val="28"/>
        </w:rPr>
        <w:t xml:space="preserve">ов социального взаимодействия и </w:t>
      </w:r>
      <w:r w:rsidRPr="00FE459B">
        <w:rPr>
          <w:rFonts w:ascii="Times New Roman" w:hAnsi="Times New Roman" w:cs="Times New Roman"/>
          <w:sz w:val="28"/>
          <w:szCs w:val="28"/>
        </w:rPr>
        <w:t xml:space="preserve">общения, </w:t>
      </w:r>
      <w:r>
        <w:rPr>
          <w:rFonts w:ascii="Times New Roman" w:hAnsi="Times New Roman" w:cs="Times New Roman"/>
          <w:sz w:val="28"/>
          <w:szCs w:val="28"/>
        </w:rPr>
        <w:t>оказывае</w:t>
      </w:r>
      <w:r w:rsidRPr="00FE459B">
        <w:rPr>
          <w:rFonts w:ascii="Times New Roman" w:hAnsi="Times New Roman" w:cs="Times New Roman"/>
          <w:sz w:val="28"/>
          <w:szCs w:val="28"/>
        </w:rPr>
        <w:t>т влияние на то, как формируются важные навыки, необходимые для игр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E459B" w:rsidRDefault="00FE459B" w:rsidP="00787049">
      <w:pPr>
        <w:pStyle w:val="a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 xml:space="preserve">способность копировать простые действия, </w:t>
      </w:r>
    </w:p>
    <w:p w:rsidR="00FE459B" w:rsidRDefault="00FE459B" w:rsidP="00787049">
      <w:pPr>
        <w:pStyle w:val="a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 xml:space="preserve">исследовать окружающее пространство, </w:t>
      </w:r>
    </w:p>
    <w:p w:rsidR="00FE459B" w:rsidRDefault="00FE459B" w:rsidP="00787049">
      <w:pPr>
        <w:pStyle w:val="a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 xml:space="preserve">совместно использовать предметы, </w:t>
      </w:r>
    </w:p>
    <w:p w:rsidR="00FE459B" w:rsidRDefault="00FE459B" w:rsidP="00787049">
      <w:pPr>
        <w:pStyle w:val="a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 xml:space="preserve">разделять внимание с окружающими, </w:t>
      </w:r>
    </w:p>
    <w:p w:rsidR="00FE459B" w:rsidRDefault="00FE459B" w:rsidP="00787049">
      <w:pPr>
        <w:pStyle w:val="a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 xml:space="preserve">отвечать на действия других людей и выполнять действия по очереди. </w:t>
      </w:r>
    </w:p>
    <w:p w:rsidR="00FE459B" w:rsidRPr="00FE459B" w:rsidRDefault="00FE459B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Тем не менее, ребёнок с РАС может выучить и развить эти навыки.</w:t>
      </w:r>
    </w:p>
    <w:p w:rsidR="00FE459B" w:rsidRDefault="00FE459B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Совместные игры с ребёнком – это отличный</w:t>
      </w:r>
      <w:r>
        <w:rPr>
          <w:rFonts w:ascii="Times New Roman" w:hAnsi="Times New Roman" w:cs="Times New Roman"/>
          <w:sz w:val="28"/>
          <w:szCs w:val="28"/>
        </w:rPr>
        <w:t xml:space="preserve"> способ добиться с ним контакта </w:t>
      </w:r>
      <w:r w:rsidRPr="00FE459B">
        <w:rPr>
          <w:rFonts w:ascii="Times New Roman" w:hAnsi="Times New Roman" w:cs="Times New Roman"/>
          <w:sz w:val="28"/>
          <w:szCs w:val="28"/>
        </w:rPr>
        <w:t>на доступном ему уровне.</w:t>
      </w:r>
    </w:p>
    <w:p w:rsidR="00FE459B" w:rsidRPr="00FE459B" w:rsidRDefault="00FE459B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Игровая деятельность детей с расстройствами аутистического спектра (РАС) имеет ряд особенностей, отличающих её от игровой активности сверстников без подобных нарушений. Вот некоторые ключевые моменты, хара</w:t>
      </w:r>
      <w:r>
        <w:rPr>
          <w:rFonts w:ascii="Times New Roman" w:hAnsi="Times New Roman" w:cs="Times New Roman"/>
          <w:sz w:val="28"/>
          <w:szCs w:val="28"/>
        </w:rPr>
        <w:t>ктерные для игры у детей с РАС:</w:t>
      </w:r>
    </w:p>
    <w:p w:rsidR="00FE459B" w:rsidRPr="00FE459B" w:rsidRDefault="00FE459B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Особенности игрово</w:t>
      </w:r>
      <w:r>
        <w:rPr>
          <w:rFonts w:ascii="Times New Roman" w:hAnsi="Times New Roman" w:cs="Times New Roman"/>
          <w:sz w:val="28"/>
          <w:szCs w:val="28"/>
        </w:rPr>
        <w:t>й деятельности: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Предпочтение повторяющихся действий:</w:t>
      </w:r>
    </w:p>
    <w:p w:rsidR="00FE459B" w:rsidRPr="00FE459B" w:rsidRDefault="00FE459B" w:rsidP="007870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Дети с РАС часто выбирают однообразные, стереотипные игры, предпочитая повторять одни и те же действия снова и снова. Например, ребёнок может многократно выстраивать игрушки в определённом порядке или крутить колесо м</w:t>
      </w:r>
      <w:r>
        <w:rPr>
          <w:rFonts w:ascii="Times New Roman" w:hAnsi="Times New Roman" w:cs="Times New Roman"/>
          <w:sz w:val="28"/>
          <w:szCs w:val="28"/>
        </w:rPr>
        <w:t>ашинки, игнорируя саму игрушку.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Недостаточная символизация и воображение:</w:t>
      </w:r>
    </w:p>
    <w:p w:rsidR="00FE459B" w:rsidRPr="00FE459B" w:rsidRDefault="00FE459B" w:rsidP="007870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lastRenderedPageBreak/>
        <w:t>Для большинства детей игра является важным инструментом развития воображения и символизации предметов и ситуаций. Однако дети с РАС испытывают трудности в создании образов и символов, необходимых для ролевых игр («игры-дочки-матери», сюжетно-ролевые игры). Им сложно представить себя кем-то другим или п</w:t>
      </w:r>
      <w:r>
        <w:rPr>
          <w:rFonts w:ascii="Times New Roman" w:hAnsi="Times New Roman" w:cs="Times New Roman"/>
          <w:sz w:val="28"/>
          <w:szCs w:val="28"/>
        </w:rPr>
        <w:t>ридать предмету новое значение.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Отсутствие социальной ориентации:</w:t>
      </w:r>
    </w:p>
    <w:p w:rsidR="00FE459B" w:rsidRPr="00FE459B" w:rsidRDefault="00FE459B" w:rsidP="007870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Игровые взаимодействия требуют сотрудничества и участия других детей. Но дети с РАС зачастую играют сами по себе, избегают контактов с ровесниками и не проявляют интереса к совместно</w:t>
      </w:r>
      <w:r>
        <w:rPr>
          <w:rFonts w:ascii="Times New Roman" w:hAnsi="Times New Roman" w:cs="Times New Roman"/>
          <w:sz w:val="28"/>
          <w:szCs w:val="28"/>
        </w:rPr>
        <w:t>му взаимодействию даже в играх.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Гиперсензитивность или гипосенситивность:</w:t>
      </w:r>
    </w:p>
    <w:p w:rsidR="00FE459B" w:rsidRPr="00FE459B" w:rsidRDefault="00FE459B" w:rsidP="007870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Многие дети с РАС демонстрируют повышенную чувствительность к сенсорным стимулам окружающей среды (звукам, свету, прикосновениям) либо наоборот, нечувствительность к боли или тактильным ощущениям. Это влияет на выбор игрушек и форм игры, делая игру ме</w:t>
      </w:r>
      <w:r>
        <w:rPr>
          <w:rFonts w:ascii="Times New Roman" w:hAnsi="Times New Roman" w:cs="Times New Roman"/>
          <w:sz w:val="28"/>
          <w:szCs w:val="28"/>
        </w:rPr>
        <w:t>нее разнообразной и спонтанной.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Затруднения в понимании игровых правил:</w:t>
      </w:r>
    </w:p>
    <w:p w:rsidR="00FE459B" w:rsidRPr="00FE459B" w:rsidRDefault="00FE459B" w:rsidP="007870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Поскольку детям с РАС трудно понимать социальные нормы и правила поведения, они также сталкиваются с трудностями в освоении простых игровых правил. Они могут испытывать проблемы с пониманием последовательности действий или ограничением своего игрово</w:t>
      </w:r>
      <w:r w:rsidR="00787049">
        <w:rPr>
          <w:rFonts w:ascii="Times New Roman" w:hAnsi="Times New Roman" w:cs="Times New Roman"/>
          <w:sz w:val="28"/>
          <w:szCs w:val="28"/>
        </w:rPr>
        <w:t>го пространства правилами игры.</w:t>
      </w:r>
    </w:p>
    <w:p w:rsidR="00FE459B" w:rsidRPr="00FE459B" w:rsidRDefault="00FE459B" w:rsidP="00787049">
      <w:pPr>
        <w:pStyle w:val="a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Фиксация на отдельных аспектах игры:</w:t>
      </w:r>
    </w:p>
    <w:p w:rsidR="00FE459B" w:rsidRDefault="00FE459B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459B">
        <w:rPr>
          <w:rFonts w:ascii="Times New Roman" w:hAnsi="Times New Roman" w:cs="Times New Roman"/>
          <w:sz w:val="28"/>
          <w:szCs w:val="28"/>
        </w:rPr>
        <w:t>Часто внимание ребёнка с РАС сосредоточено лишь на одной части предмета или игре, а не на всём игровом процессе целиком. Например, вместо того чтобы играть с машинкой, ребёнок долго рассматривает колёса машины или разглядыв</w:t>
      </w:r>
      <w:r>
        <w:rPr>
          <w:rFonts w:ascii="Times New Roman" w:hAnsi="Times New Roman" w:cs="Times New Roman"/>
          <w:sz w:val="28"/>
          <w:szCs w:val="28"/>
        </w:rPr>
        <w:t>ает узор на поверхности кубика.</w:t>
      </w:r>
    </w:p>
    <w:p w:rsidR="00D344CE" w:rsidRPr="00D344CE" w:rsidRDefault="00D344CE" w:rsidP="00D344C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4CE">
        <w:rPr>
          <w:rFonts w:ascii="Times New Roman" w:hAnsi="Times New Roman" w:cs="Times New Roman"/>
          <w:sz w:val="28"/>
          <w:szCs w:val="28"/>
        </w:rPr>
        <w:t>Родители и специалисты должны учитывать указанные особенности, создавая подходящие условия для формирования эффективной игровой деятельности.</w:t>
      </w:r>
    </w:p>
    <w:p w:rsidR="00D344CE" w:rsidRDefault="00787049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049">
        <w:rPr>
          <w:rFonts w:ascii="Times New Roman" w:hAnsi="Times New Roman" w:cs="Times New Roman"/>
          <w:sz w:val="28"/>
          <w:szCs w:val="28"/>
        </w:rPr>
        <w:lastRenderedPageBreak/>
        <w:t xml:space="preserve">Отсюда вытекает цель проведения с аутичным ребенком специально организованных игр – создание эмоционально положительного настроя. Она подразумевает обязательное участие взрослого: во-первых, педагог предлагает ребенку пережить новое приятное ощущение; во-вторых, взрослый проживает это ощущение вместе с ребенком. </w:t>
      </w:r>
    </w:p>
    <w:p w:rsidR="00D344CE" w:rsidRPr="00D344CE" w:rsidRDefault="00D344CE" w:rsidP="001A560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344CE">
        <w:rPr>
          <w:rFonts w:ascii="Times New Roman" w:hAnsi="Times New Roman" w:cs="Times New Roman"/>
          <w:sz w:val="28"/>
          <w:szCs w:val="28"/>
        </w:rPr>
        <w:t>Пол</w:t>
      </w:r>
      <w:r>
        <w:rPr>
          <w:rFonts w:ascii="Times New Roman" w:hAnsi="Times New Roman" w:cs="Times New Roman"/>
          <w:sz w:val="28"/>
          <w:szCs w:val="28"/>
        </w:rPr>
        <w:t>езными будут следующие подходы:</w:t>
      </w:r>
    </w:p>
    <w:p w:rsidR="00D344CE" w:rsidRPr="00D344CE" w:rsidRDefault="00D344CE" w:rsidP="00D34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4CE">
        <w:rPr>
          <w:rFonts w:ascii="Times New Roman" w:hAnsi="Times New Roman" w:cs="Times New Roman"/>
          <w:sz w:val="28"/>
          <w:szCs w:val="28"/>
        </w:rPr>
        <w:t>- Постепенное введение новых элементов в игру, расширение репертуара игрушек и активностей.</w:t>
      </w:r>
    </w:p>
    <w:p w:rsidR="00D344CE" w:rsidRPr="00D344CE" w:rsidRDefault="00D344CE" w:rsidP="00D34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4CE">
        <w:rPr>
          <w:rFonts w:ascii="Times New Roman" w:hAnsi="Times New Roman" w:cs="Times New Roman"/>
          <w:sz w:val="28"/>
          <w:szCs w:val="28"/>
        </w:rPr>
        <w:t>- Использование визуальных подсказок и наглядных материалов для упрощения понимания правил и инструкций.</w:t>
      </w:r>
    </w:p>
    <w:p w:rsidR="00D344CE" w:rsidRPr="00D344CE" w:rsidRDefault="00D344CE" w:rsidP="00D34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4CE">
        <w:rPr>
          <w:rFonts w:ascii="Times New Roman" w:hAnsi="Times New Roman" w:cs="Times New Roman"/>
          <w:sz w:val="28"/>
          <w:szCs w:val="28"/>
        </w:rPr>
        <w:t>- Поощрение совместных занятий взрослых и детей, помогающее формировать основы социального взаимодействия.</w:t>
      </w:r>
    </w:p>
    <w:p w:rsidR="00D344CE" w:rsidRDefault="00D344CE" w:rsidP="00D34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4CE">
        <w:rPr>
          <w:rFonts w:ascii="Times New Roman" w:hAnsi="Times New Roman" w:cs="Times New Roman"/>
          <w:sz w:val="28"/>
          <w:szCs w:val="28"/>
        </w:rPr>
        <w:t>- Создание условий для самостоятельной инициативы и творчества, минимально вмешиваясь в ход игры.</w:t>
      </w:r>
    </w:p>
    <w:p w:rsidR="00787049" w:rsidRPr="00FE459B" w:rsidRDefault="00787049" w:rsidP="007870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7049">
        <w:rPr>
          <w:rFonts w:ascii="Times New Roman" w:hAnsi="Times New Roman" w:cs="Times New Roman"/>
          <w:sz w:val="28"/>
          <w:szCs w:val="28"/>
        </w:rPr>
        <w:t>Если педагог сумел разделить с ребенком положительные эмоции, разнообразить их и сделать переживание удовольствия более насыщенным, то со временем ребенок станет доверять взрослому и, зная, что с ним интересно, с готовностью пойдет на сотрудничество. Кроме того, заручившись доверием ребенка, взрослый получает возможность посредством эмоционального комментария вносить в происходящее новый социально значимый смысл. А это уже следующий важный шаг в развитии ребенка.</w:t>
      </w:r>
    </w:p>
    <w:p w:rsidR="00D344CE" w:rsidRPr="00D344CE" w:rsidRDefault="00D344CE" w:rsidP="00D344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tabs>
          <w:tab w:val="left" w:pos="39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2D7" w:rsidRPr="00FE459B" w:rsidRDefault="00C932D7" w:rsidP="007870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32D7" w:rsidRPr="00FE459B" w:rsidSect="00FE459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A96" w:rsidRDefault="002E0A96" w:rsidP="00251C49">
      <w:pPr>
        <w:spacing w:after="0" w:line="240" w:lineRule="auto"/>
      </w:pPr>
      <w:r>
        <w:separator/>
      </w:r>
    </w:p>
  </w:endnote>
  <w:endnote w:type="continuationSeparator" w:id="0">
    <w:p w:rsidR="002E0A96" w:rsidRDefault="002E0A96" w:rsidP="00251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A96" w:rsidRDefault="002E0A96" w:rsidP="00251C49">
      <w:pPr>
        <w:spacing w:after="0" w:line="240" w:lineRule="auto"/>
      </w:pPr>
      <w:r>
        <w:separator/>
      </w:r>
    </w:p>
  </w:footnote>
  <w:footnote w:type="continuationSeparator" w:id="0">
    <w:p w:rsidR="002E0A96" w:rsidRDefault="002E0A96" w:rsidP="00251C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60D07"/>
    <w:multiLevelType w:val="hybridMultilevel"/>
    <w:tmpl w:val="0FA0D2D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5C6F599D"/>
    <w:multiLevelType w:val="hybridMultilevel"/>
    <w:tmpl w:val="4DEE1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983"/>
    <w:rsid w:val="00062E13"/>
    <w:rsid w:val="0010196B"/>
    <w:rsid w:val="001A5605"/>
    <w:rsid w:val="001B1D49"/>
    <w:rsid w:val="00251C49"/>
    <w:rsid w:val="002B7E16"/>
    <w:rsid w:val="002E0A96"/>
    <w:rsid w:val="00364163"/>
    <w:rsid w:val="00422983"/>
    <w:rsid w:val="00530457"/>
    <w:rsid w:val="005C3EF7"/>
    <w:rsid w:val="00787049"/>
    <w:rsid w:val="008F12C4"/>
    <w:rsid w:val="00AF41E2"/>
    <w:rsid w:val="00C932D7"/>
    <w:rsid w:val="00CD0A77"/>
    <w:rsid w:val="00D344CE"/>
    <w:rsid w:val="00FE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A2089"/>
  <w15:chartTrackingRefBased/>
  <w15:docId w15:val="{FB6A5063-3DF7-4C81-B68A-9C691A654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1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1C49"/>
  </w:style>
  <w:style w:type="paragraph" w:styleId="a5">
    <w:name w:val="footer"/>
    <w:basedOn w:val="a"/>
    <w:link w:val="a6"/>
    <w:uiPriority w:val="99"/>
    <w:unhideWhenUsed/>
    <w:rsid w:val="00251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1C49"/>
  </w:style>
  <w:style w:type="table" w:styleId="a7">
    <w:name w:val="Table Grid"/>
    <w:basedOn w:val="a1"/>
    <w:uiPriority w:val="39"/>
    <w:rsid w:val="00CD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641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64163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E4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2025-11-05T18:11:00Z</cp:lastPrinted>
  <dcterms:created xsi:type="dcterms:W3CDTF">2025-10-26T16:06:00Z</dcterms:created>
  <dcterms:modified xsi:type="dcterms:W3CDTF">2025-11-20T16:21:00Z</dcterms:modified>
</cp:coreProperties>
</file>