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928" w:rsidRPr="00986928" w:rsidRDefault="00986928" w:rsidP="009869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b/>
          <w:sz w:val="24"/>
          <w:szCs w:val="24"/>
        </w:rPr>
        <w:t xml:space="preserve">РОЛЬ СЕМЕЙНОЙ ЭТНОСТУДИИ КАК ЦЕНТРА ПАТРИОТИЧЕСКОГО ВОСПИТАНИЯ МОЛОДЫХ СЕМЕЙ В УСЛОВИЯХ АРКТИЧЕСКОЙ ЦИВИЛИЗАЦИИ: ОПЫТ СЕЛА ТУЛАГИНО 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6928" w:rsidRPr="00986928" w:rsidRDefault="00986928" w:rsidP="00986928">
      <w:pPr>
        <w:spacing w:after="0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986928">
        <w:rPr>
          <w:rFonts w:ascii="Times New Roman" w:hAnsi="Times New Roman" w:cs="Times New Roman"/>
          <w:b/>
          <w:i/>
          <w:sz w:val="24"/>
          <w:szCs w:val="24"/>
        </w:rPr>
        <w:t>Кулаковская-Дьяконова</w:t>
      </w:r>
      <w:proofErr w:type="gramEnd"/>
      <w:r w:rsidRPr="00986928">
        <w:rPr>
          <w:rFonts w:ascii="Times New Roman" w:hAnsi="Times New Roman" w:cs="Times New Roman"/>
          <w:b/>
          <w:i/>
          <w:sz w:val="24"/>
          <w:szCs w:val="24"/>
        </w:rPr>
        <w:t xml:space="preserve"> А.З.</w:t>
      </w:r>
    </w:p>
    <w:p w:rsidR="00986928" w:rsidRPr="00986928" w:rsidRDefault="00986928" w:rsidP="00986928">
      <w:pPr>
        <w:spacing w:after="0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86928">
        <w:rPr>
          <w:rFonts w:ascii="Times New Roman" w:hAnsi="Times New Roman" w:cs="Times New Roman"/>
          <w:b/>
          <w:i/>
          <w:sz w:val="24"/>
          <w:szCs w:val="24"/>
        </w:rPr>
        <w:t>МБДОУ Д/с №72 «</w:t>
      </w:r>
      <w:proofErr w:type="spellStart"/>
      <w:r w:rsidRPr="00986928">
        <w:rPr>
          <w:rFonts w:ascii="Times New Roman" w:hAnsi="Times New Roman" w:cs="Times New Roman"/>
          <w:b/>
          <w:i/>
          <w:sz w:val="24"/>
          <w:szCs w:val="24"/>
        </w:rPr>
        <w:t>Кэнчээри</w:t>
      </w:r>
      <w:proofErr w:type="spellEnd"/>
      <w:r w:rsidRPr="00986928">
        <w:rPr>
          <w:rFonts w:ascii="Times New Roman" w:hAnsi="Times New Roman" w:cs="Times New Roman"/>
          <w:b/>
          <w:i/>
          <w:sz w:val="24"/>
          <w:szCs w:val="24"/>
        </w:rPr>
        <w:t xml:space="preserve">» </w:t>
      </w:r>
    </w:p>
    <w:p w:rsidR="00986928" w:rsidRDefault="00986928" w:rsidP="00986928">
      <w:pPr>
        <w:spacing w:after="0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986928">
        <w:rPr>
          <w:rFonts w:ascii="Times New Roman" w:hAnsi="Times New Roman" w:cs="Times New Roman"/>
          <w:b/>
          <w:i/>
          <w:sz w:val="24"/>
          <w:szCs w:val="24"/>
        </w:rPr>
        <w:t xml:space="preserve">с. </w:t>
      </w:r>
      <w:proofErr w:type="spellStart"/>
      <w:r w:rsidRPr="00986928">
        <w:rPr>
          <w:rFonts w:ascii="Times New Roman" w:hAnsi="Times New Roman" w:cs="Times New Roman"/>
          <w:b/>
          <w:i/>
          <w:sz w:val="24"/>
          <w:szCs w:val="24"/>
        </w:rPr>
        <w:t>Тулагино</w:t>
      </w:r>
      <w:proofErr w:type="spellEnd"/>
      <w:r w:rsidRPr="00986928">
        <w:rPr>
          <w:rFonts w:ascii="Times New Roman" w:hAnsi="Times New Roman" w:cs="Times New Roman"/>
          <w:b/>
          <w:i/>
          <w:sz w:val="24"/>
          <w:szCs w:val="24"/>
        </w:rPr>
        <w:t>, Республика Саха (Якутия), Российская Федерация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86928" w:rsidRPr="00986928" w:rsidRDefault="00986928" w:rsidP="0098692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6928">
        <w:rPr>
          <w:rFonts w:ascii="Times New Roman" w:hAnsi="Times New Roman" w:cs="Times New Roman"/>
          <w:i/>
          <w:sz w:val="24"/>
          <w:szCs w:val="24"/>
        </w:rPr>
        <w:t xml:space="preserve">Аннотация. В статье рассматривается инновационная модель патриотического воспитания молодых семей через создание семейной </w:t>
      </w:r>
      <w:proofErr w:type="spellStart"/>
      <w:r w:rsidRPr="00986928">
        <w:rPr>
          <w:rFonts w:ascii="Times New Roman" w:hAnsi="Times New Roman" w:cs="Times New Roman"/>
          <w:i/>
          <w:sz w:val="24"/>
          <w:szCs w:val="24"/>
        </w:rPr>
        <w:t>этностудии</w:t>
      </w:r>
      <w:proofErr w:type="spellEnd"/>
      <w:r w:rsidRPr="00986928">
        <w:rPr>
          <w:rFonts w:ascii="Times New Roman" w:hAnsi="Times New Roman" w:cs="Times New Roman"/>
          <w:i/>
          <w:sz w:val="24"/>
          <w:szCs w:val="24"/>
        </w:rPr>
        <w:t xml:space="preserve"> «</w:t>
      </w:r>
      <w:proofErr w:type="spellStart"/>
      <w:r w:rsidRPr="00986928">
        <w:rPr>
          <w:rFonts w:ascii="Times New Roman" w:hAnsi="Times New Roman" w:cs="Times New Roman"/>
          <w:i/>
          <w:sz w:val="24"/>
          <w:szCs w:val="24"/>
        </w:rPr>
        <w:t>Кэнчээри</w:t>
      </w:r>
      <w:proofErr w:type="spellEnd"/>
      <w:r w:rsidRPr="00986928">
        <w:rPr>
          <w:rFonts w:ascii="Times New Roman" w:hAnsi="Times New Roman" w:cs="Times New Roman"/>
          <w:i/>
          <w:sz w:val="24"/>
          <w:szCs w:val="24"/>
        </w:rPr>
        <w:t xml:space="preserve">» в селе </w:t>
      </w:r>
      <w:proofErr w:type="spellStart"/>
      <w:r w:rsidRPr="00986928">
        <w:rPr>
          <w:rFonts w:ascii="Times New Roman" w:hAnsi="Times New Roman" w:cs="Times New Roman"/>
          <w:i/>
          <w:sz w:val="24"/>
          <w:szCs w:val="24"/>
        </w:rPr>
        <w:t>Тулагино</w:t>
      </w:r>
      <w:proofErr w:type="spellEnd"/>
      <w:r w:rsidRPr="00986928">
        <w:rPr>
          <w:rFonts w:ascii="Times New Roman" w:hAnsi="Times New Roman" w:cs="Times New Roman"/>
          <w:i/>
          <w:sz w:val="24"/>
          <w:szCs w:val="24"/>
        </w:rPr>
        <w:t>. Авторы анализируют, как традиционные ценности якутского народа, воплощенные в совместной практической деятельности родителей и детей, формируют у дошкольников основы гражданской идентичности и любви к Родине. Проект представлен как ответ на современные вызовы урбанизации и глобализации, способствующие утрате языка и культуры. Доказывается, что активное вовлечение семьи в процесс сохранения нематериального наследия является наиболее эффективным фактором патриотического воспитания на раннем возрастном этапе.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6928" w:rsidRPr="00613D4C" w:rsidRDefault="00986928" w:rsidP="0098692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86928">
        <w:rPr>
          <w:rFonts w:ascii="Times New Roman" w:hAnsi="Times New Roman" w:cs="Times New Roman"/>
          <w:i/>
          <w:sz w:val="24"/>
          <w:szCs w:val="24"/>
        </w:rPr>
        <w:t xml:space="preserve">Ключевые слова: патриотическое воспитание, семья, традиционные ценности, якутская культура, </w:t>
      </w:r>
      <w:proofErr w:type="spellStart"/>
      <w:r w:rsidRPr="00986928">
        <w:rPr>
          <w:rFonts w:ascii="Times New Roman" w:hAnsi="Times New Roman" w:cs="Times New Roman"/>
          <w:i/>
          <w:sz w:val="24"/>
          <w:szCs w:val="24"/>
        </w:rPr>
        <w:t>этностудия</w:t>
      </w:r>
      <w:proofErr w:type="spellEnd"/>
      <w:r w:rsidRPr="00986928">
        <w:rPr>
          <w:rFonts w:ascii="Times New Roman" w:hAnsi="Times New Roman" w:cs="Times New Roman"/>
          <w:i/>
          <w:sz w:val="24"/>
          <w:szCs w:val="24"/>
        </w:rPr>
        <w:t xml:space="preserve">, молодые семьи, дошкольный возраст, </w:t>
      </w:r>
      <w:r w:rsidR="00613D4C">
        <w:rPr>
          <w:rFonts w:ascii="Times New Roman" w:hAnsi="Times New Roman" w:cs="Times New Roman"/>
          <w:i/>
          <w:sz w:val="24"/>
          <w:szCs w:val="24"/>
        </w:rPr>
        <w:t>наследие</w:t>
      </w:r>
      <w:r w:rsidR="00613D4C" w:rsidRPr="00613D4C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</w:p>
    <w:p w:rsidR="00986928" w:rsidRPr="00613D4C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>Актуальность.</w:t>
      </w:r>
      <w:r w:rsidR="00613D4C">
        <w:rPr>
          <w:rFonts w:ascii="Times New Roman" w:hAnsi="Times New Roman" w:cs="Times New Roman"/>
          <w:sz w:val="24"/>
          <w:szCs w:val="24"/>
        </w:rPr>
        <w:t xml:space="preserve"> </w:t>
      </w:r>
      <w:r w:rsidRPr="00986928">
        <w:rPr>
          <w:rFonts w:ascii="Times New Roman" w:hAnsi="Times New Roman" w:cs="Times New Roman"/>
          <w:sz w:val="24"/>
          <w:szCs w:val="24"/>
        </w:rPr>
        <w:t xml:space="preserve">В условиях празднования 80-летия Победы в Великой Отечественной войне и провозглашения Года защитника Отечества, вопрос патриотического воспитания подрастающего поколения приобретает особую остроту. Однако патриотизм не </w:t>
      </w:r>
      <w:proofErr w:type="gramStart"/>
      <w:r w:rsidRPr="00986928">
        <w:rPr>
          <w:rFonts w:ascii="Times New Roman" w:hAnsi="Times New Roman" w:cs="Times New Roman"/>
          <w:sz w:val="24"/>
          <w:szCs w:val="24"/>
        </w:rPr>
        <w:t>рождается в отрыве от конкретной почвы</w:t>
      </w:r>
      <w:r w:rsidR="001E4233">
        <w:rPr>
          <w:rFonts w:ascii="Times New Roman" w:hAnsi="Times New Roman" w:cs="Times New Roman"/>
          <w:sz w:val="24"/>
          <w:szCs w:val="24"/>
        </w:rPr>
        <w:t xml:space="preserve"> </w:t>
      </w:r>
      <w:r w:rsidRPr="00986928">
        <w:rPr>
          <w:rFonts w:ascii="Times New Roman" w:hAnsi="Times New Roman" w:cs="Times New Roman"/>
          <w:sz w:val="24"/>
          <w:szCs w:val="24"/>
        </w:rPr>
        <w:t>он укоренен</w:t>
      </w:r>
      <w:proofErr w:type="gramEnd"/>
      <w:r w:rsidRPr="00986928">
        <w:rPr>
          <w:rFonts w:ascii="Times New Roman" w:hAnsi="Times New Roman" w:cs="Times New Roman"/>
          <w:sz w:val="24"/>
          <w:szCs w:val="24"/>
        </w:rPr>
        <w:t xml:space="preserve"> в любви к родному дому, улице, селу, языку и культуре. Для арктических регионов, таких как Республика Саха (Якутия), где уникальная цивилизация сформировалась в экстремальных климатических условиях, патриотизм неразрывно связан с сохранением традиционных ценностей, передаваемых из поколения в поколение. Современные вызовы, такие как урбанизация, миграция молодежи и глобализация, ставят под угрозу эту преемственность, особенно в молодых семьях, где родители зачастую сами оторваны от традиций. В селе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Тулагино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, расположенном в непосредственной близости от г. Якутска, эта проблема особенно актуальна: по неофициальным данным, доля детей дошкольного возраста, свободно владеющих якутским языком, снизилась более чем на 40% за последнее десятилетие. В этих условиях проект семейной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этностудии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Кэнчээри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» становится не просто образовательной инициативой, а стратегическим инструментом патриотического воспитания, формирующим у детей и их родителей чувство принадлежности к своей земле и народу [1].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 xml:space="preserve">Цель исследования </w:t>
      </w:r>
      <w:r w:rsidR="001E4233">
        <w:rPr>
          <w:rFonts w:ascii="Times New Roman" w:hAnsi="Times New Roman" w:cs="Times New Roman"/>
          <w:sz w:val="24"/>
          <w:szCs w:val="24"/>
        </w:rPr>
        <w:t>-</w:t>
      </w:r>
      <w:r w:rsidRPr="00986928">
        <w:rPr>
          <w:rFonts w:ascii="Times New Roman" w:hAnsi="Times New Roman" w:cs="Times New Roman"/>
          <w:sz w:val="24"/>
          <w:szCs w:val="24"/>
        </w:rPr>
        <w:t xml:space="preserve"> проанализировать эффективность модели семейной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этностудии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Кэнчээри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» как инструмента патриотического воспитания молодых семей в арктическом регионе на основе традиционных культурных ценностей.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 xml:space="preserve">Методы и организация исследования. В работе использованы методы теоретического анализа научной литературы по проблемам патриотического и этнокультурного воспитания, а также методы эмпирического исследования: </w:t>
      </w:r>
      <w:r w:rsidRPr="00986928">
        <w:rPr>
          <w:rFonts w:ascii="Times New Roman" w:hAnsi="Times New Roman" w:cs="Times New Roman"/>
          <w:sz w:val="24"/>
          <w:szCs w:val="24"/>
        </w:rPr>
        <w:lastRenderedPageBreak/>
        <w:t xml:space="preserve">наблюдение, анкетирование родителей (до и после запуска проекта), анализ продуктов детской деятельности (поделки, выступления) и </w:t>
      </w:r>
      <w:proofErr w:type="gramStart"/>
      <w:r w:rsidRPr="00986928">
        <w:rPr>
          <w:rFonts w:ascii="Times New Roman" w:hAnsi="Times New Roman" w:cs="Times New Roman"/>
          <w:sz w:val="24"/>
          <w:szCs w:val="24"/>
        </w:rPr>
        <w:t>фокус-группы</w:t>
      </w:r>
      <w:proofErr w:type="gramEnd"/>
      <w:r w:rsidRPr="00986928">
        <w:rPr>
          <w:rFonts w:ascii="Times New Roman" w:hAnsi="Times New Roman" w:cs="Times New Roman"/>
          <w:sz w:val="24"/>
          <w:szCs w:val="24"/>
        </w:rPr>
        <w:t>. Исследование проводилось на базе М</w:t>
      </w:r>
      <w:r w:rsidR="00613D4C">
        <w:rPr>
          <w:rFonts w:ascii="Times New Roman" w:hAnsi="Times New Roman" w:cs="Times New Roman"/>
          <w:sz w:val="24"/>
          <w:szCs w:val="24"/>
        </w:rPr>
        <w:t>Б</w:t>
      </w:r>
      <w:r w:rsidRPr="00986928">
        <w:rPr>
          <w:rFonts w:ascii="Times New Roman" w:hAnsi="Times New Roman" w:cs="Times New Roman"/>
          <w:sz w:val="24"/>
          <w:szCs w:val="24"/>
        </w:rPr>
        <w:t xml:space="preserve">ДОУ «Детский сад </w:t>
      </w:r>
      <w:r w:rsidR="00613D4C">
        <w:rPr>
          <w:rFonts w:ascii="Times New Roman" w:hAnsi="Times New Roman" w:cs="Times New Roman"/>
          <w:sz w:val="24"/>
          <w:szCs w:val="24"/>
        </w:rPr>
        <w:t xml:space="preserve">№72 </w:t>
      </w:r>
      <w:proofErr w:type="spellStart"/>
      <w:r w:rsidR="00613D4C">
        <w:rPr>
          <w:rFonts w:ascii="Times New Roman" w:hAnsi="Times New Roman" w:cs="Times New Roman"/>
          <w:sz w:val="24"/>
          <w:szCs w:val="24"/>
        </w:rPr>
        <w:t>Кэнчээри</w:t>
      </w:r>
      <w:proofErr w:type="spellEnd"/>
      <w:r w:rsidR="00613D4C">
        <w:rPr>
          <w:rFonts w:ascii="Times New Roman" w:hAnsi="Times New Roman" w:cs="Times New Roman"/>
          <w:sz w:val="24"/>
          <w:szCs w:val="24"/>
        </w:rPr>
        <w:t xml:space="preserve">» </w:t>
      </w:r>
      <w:r w:rsidRPr="00986928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Тулагино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. В нем приняли участие 60 детей в возрасте 5-7 лет и 120 их родителей.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>Результаты исследования и их обсуждение.</w:t>
      </w:r>
      <w:r w:rsidR="00613D4C">
        <w:rPr>
          <w:rFonts w:ascii="Times New Roman" w:hAnsi="Times New Roman" w:cs="Times New Roman"/>
          <w:sz w:val="24"/>
          <w:szCs w:val="24"/>
        </w:rPr>
        <w:t xml:space="preserve"> Проект «</w:t>
      </w:r>
      <w:proofErr w:type="spellStart"/>
      <w:r w:rsidR="00613D4C">
        <w:rPr>
          <w:rFonts w:ascii="Times New Roman" w:hAnsi="Times New Roman" w:cs="Times New Roman"/>
          <w:sz w:val="24"/>
          <w:szCs w:val="24"/>
        </w:rPr>
        <w:t>Этностудия</w:t>
      </w:r>
      <w:proofErr w:type="spellEnd"/>
      <w:r w:rsidR="00613D4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Кэнчээри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» доказал, что ключевым фактором успешного патриотического воспитания в дошкольном возрасте явл</w:t>
      </w:r>
      <w:r w:rsidR="00613D4C">
        <w:rPr>
          <w:rFonts w:ascii="Times New Roman" w:hAnsi="Times New Roman" w:cs="Times New Roman"/>
          <w:sz w:val="24"/>
          <w:szCs w:val="24"/>
        </w:rPr>
        <w:t xml:space="preserve">яется не прямая пропаганда, а </w:t>
      </w:r>
      <w:proofErr w:type="spellStart"/>
      <w:r w:rsidR="00613D4C">
        <w:rPr>
          <w:rFonts w:ascii="Times New Roman" w:hAnsi="Times New Roman" w:cs="Times New Roman"/>
          <w:sz w:val="24"/>
          <w:szCs w:val="24"/>
        </w:rPr>
        <w:t>иммерсивное</w:t>
      </w:r>
      <w:proofErr w:type="spellEnd"/>
      <w:r w:rsidR="00613D4C">
        <w:rPr>
          <w:rFonts w:ascii="Times New Roman" w:hAnsi="Times New Roman" w:cs="Times New Roman"/>
          <w:sz w:val="24"/>
          <w:szCs w:val="24"/>
        </w:rPr>
        <w:t xml:space="preserve"> погружение</w:t>
      </w:r>
      <w:r w:rsidRPr="00986928">
        <w:rPr>
          <w:rFonts w:ascii="Times New Roman" w:hAnsi="Times New Roman" w:cs="Times New Roman"/>
          <w:sz w:val="24"/>
          <w:szCs w:val="24"/>
        </w:rPr>
        <w:t xml:space="preserve"> в среду, где любовь к Родине формируется через любовь к родному языку, ремеслам, музыке и совместному действию с семьей.</w:t>
      </w:r>
    </w:p>
    <w:p w:rsidR="00986928" w:rsidRPr="00986928" w:rsidRDefault="00613D4C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Во-первых, студия создала «защитный культурный буфер»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против урбанизации. В условиях, когда телевидение и интернет навязывают детям универсальные, безликие образцы поведения, </w:t>
      </w:r>
      <w:proofErr w:type="spellStart"/>
      <w:r w:rsidR="00986928" w:rsidRPr="00986928">
        <w:rPr>
          <w:rFonts w:ascii="Times New Roman" w:hAnsi="Times New Roman" w:cs="Times New Roman"/>
          <w:sz w:val="24"/>
          <w:szCs w:val="24"/>
        </w:rPr>
        <w:t>этн</w:t>
      </w:r>
      <w:r w:rsidR="001E4233">
        <w:rPr>
          <w:rFonts w:ascii="Times New Roman" w:hAnsi="Times New Roman" w:cs="Times New Roman"/>
          <w:sz w:val="24"/>
          <w:szCs w:val="24"/>
        </w:rPr>
        <w:t>остудия</w:t>
      </w:r>
      <w:proofErr w:type="spellEnd"/>
      <w:r w:rsidR="001E4233">
        <w:rPr>
          <w:rFonts w:ascii="Times New Roman" w:hAnsi="Times New Roman" w:cs="Times New Roman"/>
          <w:sz w:val="24"/>
          <w:szCs w:val="24"/>
        </w:rPr>
        <w:t xml:space="preserve"> предлагает альтернативу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уникальный, локальный, якутски</w:t>
      </w:r>
      <w:r w:rsidR="001E4233">
        <w:rPr>
          <w:rFonts w:ascii="Times New Roman" w:hAnsi="Times New Roman" w:cs="Times New Roman"/>
          <w:sz w:val="24"/>
          <w:szCs w:val="24"/>
        </w:rPr>
        <w:t>й мир. Каждый элемент интерьера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от национальных ковриков и табуретов до информаци</w:t>
      </w:r>
      <w:r w:rsidR="001E4233">
        <w:rPr>
          <w:rFonts w:ascii="Times New Roman" w:hAnsi="Times New Roman" w:cs="Times New Roman"/>
          <w:sz w:val="24"/>
          <w:szCs w:val="24"/>
        </w:rPr>
        <w:t>онных стендов на якутском языке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напоминает ребенку о его корнях. Правило «языкового жетона», обязывающее говорить на якутском языке внутри студии, создает эффект полного погружения, что особенно важно для детей из семей, где дома преобладает русский язык [2].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>Во-вторы</w:t>
      </w:r>
      <w:r w:rsidR="006A4A1B">
        <w:rPr>
          <w:rFonts w:ascii="Times New Roman" w:hAnsi="Times New Roman" w:cs="Times New Roman"/>
          <w:sz w:val="24"/>
          <w:szCs w:val="24"/>
        </w:rPr>
        <w:t xml:space="preserve">х, проект кардинально изменил </w:t>
      </w:r>
      <w:r w:rsidRPr="00986928">
        <w:rPr>
          <w:rFonts w:ascii="Times New Roman" w:hAnsi="Times New Roman" w:cs="Times New Roman"/>
          <w:sz w:val="24"/>
          <w:szCs w:val="24"/>
        </w:rPr>
        <w:t>роль семьи. Родители перестали быть пас</w:t>
      </w:r>
      <w:r w:rsidR="006A4A1B">
        <w:rPr>
          <w:rFonts w:ascii="Times New Roman" w:hAnsi="Times New Roman" w:cs="Times New Roman"/>
          <w:sz w:val="24"/>
          <w:szCs w:val="24"/>
        </w:rPr>
        <w:t>сивными наблюдателями и стали со-творцами</w:t>
      </w:r>
      <w:r w:rsidRPr="00986928">
        <w:rPr>
          <w:rFonts w:ascii="Times New Roman" w:hAnsi="Times New Roman" w:cs="Times New Roman"/>
          <w:sz w:val="24"/>
          <w:szCs w:val="24"/>
        </w:rPr>
        <w:t xml:space="preserve"> культурного пространства. Совместные мастер-классы по плетению из конского волоса или изготовлению оберегов в технике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квиллинг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 не только передают практические навыки, но и создают мощную эмоциональную связь между поколениями. Когда мать и дочь вместе плетут оберег «</w:t>
      </w:r>
      <w:proofErr w:type="spellStart"/>
      <w:r w:rsidR="006A4A1B">
        <w:rPr>
          <w:rFonts w:ascii="Times New Roman" w:hAnsi="Times New Roman" w:cs="Times New Roman"/>
          <w:sz w:val="24"/>
          <w:szCs w:val="24"/>
        </w:rPr>
        <w:t>харысхал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», они не просто делают </w:t>
      </w:r>
      <w:r w:rsidR="001E4233">
        <w:rPr>
          <w:rFonts w:ascii="Times New Roman" w:hAnsi="Times New Roman" w:cs="Times New Roman"/>
          <w:sz w:val="24"/>
          <w:szCs w:val="24"/>
        </w:rPr>
        <w:t>поделку,</w:t>
      </w:r>
      <w:r w:rsidRPr="00986928">
        <w:rPr>
          <w:rFonts w:ascii="Times New Roman" w:hAnsi="Times New Roman" w:cs="Times New Roman"/>
          <w:sz w:val="24"/>
          <w:szCs w:val="24"/>
        </w:rPr>
        <w:t xml:space="preserve"> они воспроизводят культурный код, в котором заложены представления о защите, семье и родной земле. Анкетирование показало, что у 85% родителей после участия в проекте сформировалось более осознанное понимание своей роли как носителей культуры.</w:t>
      </w:r>
    </w:p>
    <w:p w:rsidR="00986928" w:rsidRPr="00986928" w:rsidRDefault="006A4A1B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В-третьих, студия стала центром гражданской активности</w:t>
      </w:r>
      <w:r w:rsidR="00986928" w:rsidRPr="00986928">
        <w:rPr>
          <w:rFonts w:ascii="Times New Roman" w:hAnsi="Times New Roman" w:cs="Times New Roman"/>
          <w:sz w:val="24"/>
          <w:szCs w:val="24"/>
        </w:rPr>
        <w:t>. Открытые мероприятия, такие как праздник «</w:t>
      </w:r>
      <w:proofErr w:type="spellStart"/>
      <w:r w:rsidR="00986928" w:rsidRPr="00986928">
        <w:rPr>
          <w:rFonts w:ascii="Times New Roman" w:hAnsi="Times New Roman" w:cs="Times New Roman"/>
          <w:sz w:val="24"/>
          <w:szCs w:val="24"/>
        </w:rPr>
        <w:t>Ысыах</w:t>
      </w:r>
      <w:proofErr w:type="spellEnd"/>
      <w:r w:rsidR="00986928" w:rsidRPr="00986928">
        <w:rPr>
          <w:rFonts w:ascii="Times New Roman" w:hAnsi="Times New Roman" w:cs="Times New Roman"/>
          <w:sz w:val="24"/>
          <w:szCs w:val="24"/>
        </w:rPr>
        <w:t>» или итоговый концерт «</w:t>
      </w:r>
      <w:proofErr w:type="spellStart"/>
      <w:r w:rsidR="00986928" w:rsidRPr="00986928">
        <w:rPr>
          <w:rFonts w:ascii="Times New Roman" w:hAnsi="Times New Roman" w:cs="Times New Roman"/>
          <w:sz w:val="24"/>
          <w:szCs w:val="24"/>
        </w:rPr>
        <w:t>Кэнчээри</w:t>
      </w:r>
      <w:proofErr w:type="spellEnd"/>
      <w:r w:rsidR="00986928" w:rsidRPr="009869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кэрэ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игэ</w:t>
      </w:r>
      <w:proofErr w:type="spellEnd"/>
      <w:r w:rsidR="00986928" w:rsidRPr="00986928">
        <w:rPr>
          <w:rFonts w:ascii="Times New Roman" w:hAnsi="Times New Roman" w:cs="Times New Roman"/>
          <w:sz w:val="24"/>
          <w:szCs w:val="24"/>
        </w:rPr>
        <w:t>», объединяют не только семьи воспитанников, но и в</w:t>
      </w:r>
      <w:r w:rsidR="001E4233">
        <w:rPr>
          <w:rFonts w:ascii="Times New Roman" w:hAnsi="Times New Roman" w:cs="Times New Roman"/>
          <w:sz w:val="24"/>
          <w:szCs w:val="24"/>
        </w:rPr>
        <w:t>сю микрорайонную общественность: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школу, библиотеку, местные клубы. Это формирует у детей чувство принадлежности не только к своей семье, н</w:t>
      </w:r>
      <w:r w:rsidR="001E4233">
        <w:rPr>
          <w:rFonts w:ascii="Times New Roman" w:hAnsi="Times New Roman" w:cs="Times New Roman"/>
          <w:sz w:val="24"/>
          <w:szCs w:val="24"/>
        </w:rPr>
        <w:t>о и к более широкому сообществу: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селу, народу, респу</w:t>
      </w:r>
      <w:r w:rsidR="001E4233">
        <w:rPr>
          <w:rFonts w:ascii="Times New Roman" w:hAnsi="Times New Roman" w:cs="Times New Roman"/>
          <w:sz w:val="24"/>
          <w:szCs w:val="24"/>
        </w:rPr>
        <w:t>блике. Участие в таких событиях</w:t>
      </w:r>
      <w:r w:rsidR="00986928" w:rsidRPr="00986928">
        <w:rPr>
          <w:rFonts w:ascii="Times New Roman" w:hAnsi="Times New Roman" w:cs="Times New Roman"/>
          <w:sz w:val="24"/>
          <w:szCs w:val="24"/>
        </w:rPr>
        <w:t xml:space="preserve"> это первые шаги к гражданской идентичности, когда ребенок осознает себя частью чего-то большего [3].</w:t>
      </w:r>
    </w:p>
    <w:p w:rsidR="00986928" w:rsidRPr="00986928" w:rsidRDefault="00706917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6917">
        <w:rPr>
          <w:rFonts w:ascii="Times New Roman" w:hAnsi="Times New Roman" w:cs="Times New Roman"/>
          <w:sz w:val="24"/>
          <w:szCs w:val="24"/>
        </w:rPr>
        <w:t>Особое значение в проекте отведено физическому развитию как основе патриотизма. В арктических условиях физическая закалка всегда была необходимостью. Проект возродил эту традицию, организовав летнюю площадку с национальными играми: «</w:t>
      </w:r>
      <w:proofErr w:type="spellStart"/>
      <w:r w:rsidRPr="00706917">
        <w:rPr>
          <w:rFonts w:ascii="Times New Roman" w:hAnsi="Times New Roman" w:cs="Times New Roman"/>
          <w:sz w:val="24"/>
          <w:szCs w:val="24"/>
        </w:rPr>
        <w:t>хабылык</w:t>
      </w:r>
      <w:proofErr w:type="spellEnd"/>
      <w:r w:rsidRPr="00706917">
        <w:rPr>
          <w:rFonts w:ascii="Times New Roman" w:hAnsi="Times New Roman" w:cs="Times New Roman"/>
          <w:sz w:val="24"/>
          <w:szCs w:val="24"/>
        </w:rPr>
        <w:t>» (метание кости на точность), «</w:t>
      </w:r>
      <w:proofErr w:type="spellStart"/>
      <w:r w:rsidRPr="00706917">
        <w:rPr>
          <w:rFonts w:ascii="Times New Roman" w:hAnsi="Times New Roman" w:cs="Times New Roman"/>
          <w:sz w:val="24"/>
          <w:szCs w:val="24"/>
        </w:rPr>
        <w:t>хаамыска</w:t>
      </w:r>
      <w:proofErr w:type="spellEnd"/>
      <w:r w:rsidRPr="00706917">
        <w:rPr>
          <w:rFonts w:ascii="Times New Roman" w:hAnsi="Times New Roman" w:cs="Times New Roman"/>
          <w:sz w:val="24"/>
          <w:szCs w:val="24"/>
        </w:rPr>
        <w:t>» (прыжки через нарты) и «</w:t>
      </w:r>
      <w:proofErr w:type="spellStart"/>
      <w:r w:rsidRPr="00706917">
        <w:rPr>
          <w:rFonts w:ascii="Times New Roman" w:hAnsi="Times New Roman" w:cs="Times New Roman"/>
          <w:sz w:val="24"/>
          <w:szCs w:val="24"/>
        </w:rPr>
        <w:t>мас-рестлинг</w:t>
      </w:r>
      <w:proofErr w:type="spellEnd"/>
      <w:r w:rsidRPr="00706917">
        <w:rPr>
          <w:rFonts w:ascii="Times New Roman" w:hAnsi="Times New Roman" w:cs="Times New Roman"/>
          <w:sz w:val="24"/>
          <w:szCs w:val="24"/>
        </w:rPr>
        <w:t>» (перетягивание палки). Эти игры развивают не только силу и ловкость, но и такие качества, как стойкость, упорство, умение побежда</w:t>
      </w:r>
      <w:r w:rsidR="001E4233">
        <w:rPr>
          <w:rFonts w:ascii="Times New Roman" w:hAnsi="Times New Roman" w:cs="Times New Roman"/>
          <w:sz w:val="24"/>
          <w:szCs w:val="24"/>
        </w:rPr>
        <w:t>ть и проигрывать с достоинством,</w:t>
      </w:r>
      <w:r w:rsidRPr="00706917">
        <w:rPr>
          <w:rFonts w:ascii="Times New Roman" w:hAnsi="Times New Roman" w:cs="Times New Roman"/>
          <w:sz w:val="24"/>
          <w:szCs w:val="24"/>
        </w:rPr>
        <w:t xml:space="preserve"> качества, которые напрямую соотносятся с идеалом защитника Отечества. Наблюдения показали, что дети, регулярно участвующие в этих играх, демонстрируют большую уверенность в себе и готовность помогать другим</w:t>
      </w:r>
      <w:r w:rsidR="00986928" w:rsidRPr="00986928">
        <w:rPr>
          <w:rFonts w:ascii="Times New Roman" w:hAnsi="Times New Roman" w:cs="Times New Roman"/>
          <w:sz w:val="24"/>
          <w:szCs w:val="24"/>
        </w:rPr>
        <w:t>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lastRenderedPageBreak/>
        <w:t xml:space="preserve">Выводы. Модель семейной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этностудии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Кэнчээри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» демонстрирует, что в арктических условиях наиболее эффективным путем патриотического воспитания является опора на традиционные ценности и активное вовлечение семьи. </w:t>
      </w:r>
      <w:r w:rsidR="00706917" w:rsidRPr="00706917">
        <w:rPr>
          <w:rFonts w:ascii="Times New Roman" w:hAnsi="Times New Roman" w:cs="Times New Roman"/>
          <w:sz w:val="24"/>
          <w:szCs w:val="24"/>
        </w:rPr>
        <w:t>Модель студии решает комплексную задачу: она останавливает процесс утраты языка, формирует у детей устойчивую этнокультурную идентичность, повышает компетентность родителей и создает активное гражданское сообщест</w:t>
      </w:r>
      <w:r w:rsidR="00706917">
        <w:rPr>
          <w:rFonts w:ascii="Times New Roman" w:hAnsi="Times New Roman" w:cs="Times New Roman"/>
          <w:sz w:val="24"/>
          <w:szCs w:val="24"/>
        </w:rPr>
        <w:t>во на уровне населенного пункта</w:t>
      </w:r>
      <w:r w:rsidRPr="00986928">
        <w:rPr>
          <w:rFonts w:ascii="Times New Roman" w:hAnsi="Times New Roman" w:cs="Times New Roman"/>
          <w:sz w:val="24"/>
          <w:szCs w:val="24"/>
        </w:rPr>
        <w:t>. Эта модель является реплицируемой и может быть адаптирована для других сельских поселений Арктики, где сохранение культурного наследия</w:t>
      </w:r>
      <w:r w:rsidR="001E4233">
        <w:rPr>
          <w:rFonts w:ascii="Times New Roman" w:hAnsi="Times New Roman" w:cs="Times New Roman"/>
          <w:sz w:val="24"/>
          <w:szCs w:val="24"/>
        </w:rPr>
        <w:t xml:space="preserve"> </w:t>
      </w:r>
      <w:r w:rsidRPr="00986928">
        <w:rPr>
          <w:rFonts w:ascii="Times New Roman" w:hAnsi="Times New Roman" w:cs="Times New Roman"/>
          <w:sz w:val="24"/>
          <w:szCs w:val="24"/>
        </w:rPr>
        <w:t>это не дань прошлому, а стратегическая необходимость для будущего России.</w:t>
      </w:r>
      <w:r w:rsidR="001E4233">
        <w:rPr>
          <w:rFonts w:ascii="Times New Roman" w:hAnsi="Times New Roman" w:cs="Times New Roman"/>
          <w:sz w:val="24"/>
          <w:szCs w:val="24"/>
        </w:rPr>
        <w:t xml:space="preserve"> Патриотизм начинается с малого -</w:t>
      </w:r>
      <w:r w:rsidRPr="00986928">
        <w:rPr>
          <w:rFonts w:ascii="Times New Roman" w:hAnsi="Times New Roman" w:cs="Times New Roman"/>
          <w:sz w:val="24"/>
          <w:szCs w:val="24"/>
        </w:rPr>
        <w:t xml:space="preserve"> с любви к родному дому, языку и семье. 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6928" w:rsidRPr="00986928" w:rsidRDefault="006A4A1B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Библиография: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>1. Государственная прог</w:t>
      </w:r>
      <w:r w:rsidR="006A4A1B">
        <w:rPr>
          <w:rFonts w:ascii="Times New Roman" w:hAnsi="Times New Roman" w:cs="Times New Roman"/>
          <w:sz w:val="24"/>
          <w:szCs w:val="24"/>
        </w:rPr>
        <w:t>рамма Республики Саха (Якутия) «</w:t>
      </w:r>
      <w:r w:rsidRPr="00986928">
        <w:rPr>
          <w:rFonts w:ascii="Times New Roman" w:hAnsi="Times New Roman" w:cs="Times New Roman"/>
          <w:sz w:val="24"/>
          <w:szCs w:val="24"/>
        </w:rPr>
        <w:t xml:space="preserve">Развитие образования на 2021-2025 годы и на </w:t>
      </w:r>
      <w:r w:rsidR="006A4A1B">
        <w:rPr>
          <w:rFonts w:ascii="Times New Roman" w:hAnsi="Times New Roman" w:cs="Times New Roman"/>
          <w:sz w:val="24"/>
          <w:szCs w:val="24"/>
        </w:rPr>
        <w:t>период до 2030 года»</w:t>
      </w:r>
      <w:r w:rsidRPr="00986928">
        <w:rPr>
          <w:rFonts w:ascii="Times New Roman" w:hAnsi="Times New Roman" w:cs="Times New Roman"/>
          <w:sz w:val="24"/>
          <w:szCs w:val="24"/>
        </w:rPr>
        <w:t>. – Якутск, 2020.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 xml:space="preserve">2. Концепция этнокультурного образования в Республике Саха (Якутия). – Якутск: Изд-во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ИРОиПК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, 2018. – 45 с.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>3. Курильцева, Н.Д. Патриотическое воспитание дошкольников средствами народной культуры / Н.Д. Курильцева // Дошкольное воспитание. – 2021. – № 5. – С. 22-27.</w:t>
      </w:r>
    </w:p>
    <w:p w:rsidR="00986928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 xml:space="preserve">4. Петрова, Е.И. Семья как субъект патриотического воспитания подрастающего поколения / Е.И. Петрова // Вестник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ЧГИФКиС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. – 2024. – № 2. – С. 45-51.</w:t>
      </w:r>
    </w:p>
    <w:p w:rsidR="00BE289E" w:rsidRPr="00986928" w:rsidRDefault="00986928" w:rsidP="0098692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6928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, М.П. Традиционные ценности якутского народа как основа духовно-нравственного воспитания / М.П.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 xml:space="preserve">. – Якутск: </w:t>
      </w:r>
      <w:proofErr w:type="spellStart"/>
      <w:r w:rsidRPr="00986928">
        <w:rPr>
          <w:rFonts w:ascii="Times New Roman" w:hAnsi="Times New Roman" w:cs="Times New Roman"/>
          <w:sz w:val="24"/>
          <w:szCs w:val="24"/>
        </w:rPr>
        <w:t>Бичик</w:t>
      </w:r>
      <w:proofErr w:type="spellEnd"/>
      <w:r w:rsidRPr="00986928">
        <w:rPr>
          <w:rFonts w:ascii="Times New Roman" w:hAnsi="Times New Roman" w:cs="Times New Roman"/>
          <w:sz w:val="24"/>
          <w:szCs w:val="24"/>
        </w:rPr>
        <w:t>, 2020. – 156 с.</w:t>
      </w:r>
    </w:p>
    <w:sectPr w:rsidR="00BE289E" w:rsidRPr="00986928" w:rsidSect="00986928">
      <w:pgSz w:w="11906" w:h="16838"/>
      <w:pgMar w:top="1134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28"/>
    <w:rsid w:val="001E4233"/>
    <w:rsid w:val="00613D4C"/>
    <w:rsid w:val="006A4A1B"/>
    <w:rsid w:val="00706917"/>
    <w:rsid w:val="00986928"/>
    <w:rsid w:val="00C5357E"/>
    <w:rsid w:val="00E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Asus72</dc:creator>
  <cp:lastModifiedBy>Asus72</cp:lastModifiedBy>
  <cp:revision>2</cp:revision>
  <dcterms:created xsi:type="dcterms:W3CDTF">2025-11-14T00:38:00Z</dcterms:created>
  <dcterms:modified xsi:type="dcterms:W3CDTF">2025-11-14T00:38:00Z</dcterms:modified>
</cp:coreProperties>
</file>