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DCE0C" w14:textId="77777777" w:rsidR="00824D31" w:rsidRPr="00060556" w:rsidRDefault="00824D31" w:rsidP="00824D31">
      <w:pPr>
        <w:rPr>
          <w:rFonts w:eastAsia="Calibri" w:cs="Times New Roman"/>
          <w:b/>
          <w:bCs/>
          <w:iCs/>
          <w:sz w:val="24"/>
          <w:szCs w:val="24"/>
        </w:rPr>
      </w:pPr>
      <w:r w:rsidRPr="00060556">
        <w:rPr>
          <w:rFonts w:eastAsia="Calibri" w:cs="Times New Roman"/>
          <w:b/>
          <w:bCs/>
          <w:iCs/>
          <w:sz w:val="24"/>
          <w:szCs w:val="24"/>
        </w:rPr>
        <w:t>Муниципальное автономное дошкольное образовательное учреждение детский сад «Родничок» с. Мраково муниципального района Кугарчинский район Республики Башкортостан</w:t>
      </w:r>
    </w:p>
    <w:p w14:paraId="05568934" w14:textId="77777777" w:rsidR="00824D31" w:rsidRPr="00060556" w:rsidRDefault="00824D31" w:rsidP="00824D31">
      <w:pPr>
        <w:shd w:val="clear" w:color="auto" w:fill="FFFFFF"/>
        <w:spacing w:before="150" w:after="30"/>
        <w:outlineLvl w:val="2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14:paraId="122ABED0" w14:textId="77777777" w:rsidR="00685FDD" w:rsidRDefault="00685FDD" w:rsidP="00AB356C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rStyle w:val="ac"/>
          <w:rFonts w:ascii="Segoe UI" w:eastAsiaTheme="majorEastAsia" w:hAnsi="Segoe UI" w:cs="Segoe UI"/>
          <w:color w:val="0F1115"/>
        </w:rPr>
      </w:pPr>
    </w:p>
    <w:p w14:paraId="14239D52" w14:textId="77777777" w:rsidR="00685FDD" w:rsidRDefault="00685FDD" w:rsidP="00685FDD">
      <w:pPr>
        <w:pStyle w:val="ds-markdown-paragraph"/>
        <w:shd w:val="clear" w:color="auto" w:fill="FFFFFF"/>
        <w:spacing w:before="240" w:beforeAutospacing="0" w:after="240" w:afterAutospacing="0"/>
        <w:rPr>
          <w:rStyle w:val="ac"/>
          <w:rFonts w:ascii="Segoe UI" w:eastAsiaTheme="majorEastAsia" w:hAnsi="Segoe UI" w:cs="Segoe UI"/>
          <w:color w:val="0F1115"/>
        </w:rPr>
      </w:pPr>
    </w:p>
    <w:p w14:paraId="681F1EC9" w14:textId="77777777" w:rsidR="00685FDD" w:rsidRDefault="00685FDD" w:rsidP="00685FDD">
      <w:pPr>
        <w:pStyle w:val="ds-markdown-paragraph"/>
        <w:shd w:val="clear" w:color="auto" w:fill="FFFFFF"/>
        <w:spacing w:before="240" w:beforeAutospacing="0" w:after="240" w:afterAutospacing="0"/>
        <w:rPr>
          <w:rStyle w:val="ac"/>
          <w:rFonts w:ascii="Segoe UI" w:eastAsiaTheme="majorEastAsia" w:hAnsi="Segoe UI" w:cs="Segoe UI"/>
          <w:color w:val="0F1115"/>
        </w:rPr>
      </w:pPr>
    </w:p>
    <w:p w14:paraId="785C1680" w14:textId="77777777" w:rsidR="00685FDD" w:rsidRDefault="00685FDD" w:rsidP="00AB356C">
      <w:pPr>
        <w:pStyle w:val="ds-markdown-paragraph"/>
        <w:shd w:val="clear" w:color="auto" w:fill="FFFFFF"/>
        <w:spacing w:before="240" w:beforeAutospacing="0" w:after="240" w:afterAutospacing="0"/>
        <w:jc w:val="center"/>
        <w:rPr>
          <w:rStyle w:val="ac"/>
          <w:rFonts w:ascii="Segoe UI" w:eastAsiaTheme="majorEastAsia" w:hAnsi="Segoe UI" w:cs="Segoe UI"/>
          <w:color w:val="0F1115"/>
        </w:rPr>
      </w:pPr>
    </w:p>
    <w:p w14:paraId="3E00659C" w14:textId="0CECED66" w:rsidR="00685FDD" w:rsidRPr="00A6724A" w:rsidRDefault="00685FDD" w:rsidP="005D1ED7">
      <w:pPr>
        <w:pStyle w:val="ds-markdown-paragraph"/>
        <w:shd w:val="clear" w:color="auto" w:fill="FFFFFF"/>
        <w:spacing w:before="240" w:beforeAutospacing="0" w:after="240" w:afterAutospacing="0" w:line="360" w:lineRule="auto"/>
        <w:jc w:val="center"/>
        <w:rPr>
          <w:color w:val="0F1115"/>
          <w:sz w:val="32"/>
          <w:szCs w:val="32"/>
        </w:rPr>
      </w:pPr>
      <w:r w:rsidRPr="00A6724A">
        <w:rPr>
          <w:rStyle w:val="ac"/>
          <w:rFonts w:eastAsiaTheme="majorEastAsia"/>
          <w:color w:val="0F1115"/>
          <w:sz w:val="32"/>
          <w:szCs w:val="32"/>
        </w:rPr>
        <w:t>МЕТОДИЧЕСКАЯ РАЗРАБОТКА</w:t>
      </w:r>
      <w:r w:rsidRPr="00A6724A">
        <w:rPr>
          <w:color w:val="0F1115"/>
          <w:sz w:val="32"/>
          <w:szCs w:val="32"/>
        </w:rPr>
        <w:br/>
      </w:r>
      <w:r w:rsidRPr="00A6724A">
        <w:rPr>
          <w:rStyle w:val="ac"/>
          <w:rFonts w:eastAsiaTheme="majorEastAsia"/>
          <w:color w:val="0F1115"/>
          <w:sz w:val="32"/>
          <w:szCs w:val="32"/>
        </w:rPr>
        <w:t>интерактивного мероприятия для педагогов</w:t>
      </w:r>
      <w:r w:rsidRPr="00A6724A">
        <w:rPr>
          <w:color w:val="0F1115"/>
          <w:sz w:val="32"/>
          <w:szCs w:val="32"/>
        </w:rPr>
        <w:br/>
      </w:r>
      <w:r w:rsidRPr="00A6724A">
        <w:rPr>
          <w:rStyle w:val="ac"/>
          <w:rFonts w:eastAsiaTheme="majorEastAsia"/>
          <w:color w:val="0F1115"/>
          <w:sz w:val="32"/>
          <w:szCs w:val="32"/>
        </w:rPr>
        <w:t>в рамках проведения Недели финансовой грамотности</w:t>
      </w:r>
    </w:p>
    <w:p w14:paraId="3046DE8D" w14:textId="56D4DC0F" w:rsidR="00685FDD" w:rsidRDefault="009A4CDA" w:rsidP="005D1ED7">
      <w:pPr>
        <w:pStyle w:val="ds-markdown-paragraph"/>
        <w:shd w:val="clear" w:color="auto" w:fill="FFFFFF"/>
        <w:spacing w:before="240" w:beforeAutospacing="0" w:after="240" w:afterAutospacing="0" w:line="360" w:lineRule="auto"/>
        <w:jc w:val="center"/>
        <w:rPr>
          <w:color w:val="0F1115"/>
          <w:sz w:val="32"/>
          <w:szCs w:val="32"/>
        </w:rPr>
      </w:pPr>
      <w:r>
        <w:rPr>
          <w:rStyle w:val="ac"/>
          <w:rFonts w:eastAsiaTheme="majorEastAsia"/>
          <w:color w:val="0F1115"/>
          <w:sz w:val="32"/>
          <w:szCs w:val="32"/>
        </w:rPr>
        <w:t>Квест</w:t>
      </w:r>
      <w:r w:rsidR="00685FDD" w:rsidRPr="00E64FC6">
        <w:rPr>
          <w:color w:val="0F1115"/>
          <w:sz w:val="32"/>
          <w:szCs w:val="32"/>
        </w:rPr>
        <w:t> «Финансовый лабиринт»</w:t>
      </w:r>
    </w:p>
    <w:p w14:paraId="380666C8" w14:textId="77777777" w:rsidR="001110CD" w:rsidRDefault="001110CD" w:rsidP="005D1ED7">
      <w:pPr>
        <w:pStyle w:val="ds-markdown-paragraph"/>
        <w:shd w:val="clear" w:color="auto" w:fill="FFFFFF"/>
        <w:spacing w:before="240" w:beforeAutospacing="0" w:after="240" w:afterAutospacing="0" w:line="360" w:lineRule="auto"/>
        <w:jc w:val="center"/>
        <w:rPr>
          <w:color w:val="0F1115"/>
          <w:sz w:val="32"/>
          <w:szCs w:val="32"/>
        </w:rPr>
      </w:pPr>
    </w:p>
    <w:p w14:paraId="265EEC1A" w14:textId="77777777" w:rsidR="001110CD" w:rsidRDefault="001110CD" w:rsidP="005D1ED7">
      <w:pPr>
        <w:pStyle w:val="ds-markdown-paragraph"/>
        <w:shd w:val="clear" w:color="auto" w:fill="FFFFFF"/>
        <w:spacing w:before="240" w:beforeAutospacing="0" w:after="240" w:afterAutospacing="0" w:line="360" w:lineRule="auto"/>
        <w:jc w:val="center"/>
        <w:rPr>
          <w:color w:val="0F1115"/>
          <w:sz w:val="32"/>
          <w:szCs w:val="32"/>
        </w:rPr>
      </w:pPr>
    </w:p>
    <w:p w14:paraId="33000B93" w14:textId="77777777" w:rsidR="001110CD" w:rsidRDefault="001110CD" w:rsidP="005D1ED7">
      <w:pPr>
        <w:pStyle w:val="ds-markdown-paragraph"/>
        <w:shd w:val="clear" w:color="auto" w:fill="FFFFFF"/>
        <w:spacing w:before="240" w:beforeAutospacing="0" w:after="240" w:afterAutospacing="0" w:line="360" w:lineRule="auto"/>
        <w:jc w:val="center"/>
        <w:rPr>
          <w:color w:val="0F1115"/>
          <w:sz w:val="32"/>
          <w:szCs w:val="32"/>
        </w:rPr>
      </w:pPr>
    </w:p>
    <w:p w14:paraId="6BBFC2A9" w14:textId="77777777" w:rsidR="001110CD" w:rsidRPr="00E64FC6" w:rsidRDefault="001110CD" w:rsidP="005D1ED7">
      <w:pPr>
        <w:pStyle w:val="ds-markdown-paragraph"/>
        <w:shd w:val="clear" w:color="auto" w:fill="FFFFFF"/>
        <w:spacing w:before="240" w:beforeAutospacing="0" w:after="240" w:afterAutospacing="0" w:line="360" w:lineRule="auto"/>
        <w:jc w:val="center"/>
        <w:rPr>
          <w:color w:val="0F1115"/>
          <w:sz w:val="32"/>
          <w:szCs w:val="32"/>
        </w:rPr>
      </w:pPr>
    </w:p>
    <w:p w14:paraId="4C9ACDE8" w14:textId="650A297D" w:rsidR="00782468" w:rsidRPr="003D39CE" w:rsidRDefault="00685FDD" w:rsidP="00782468">
      <w:pPr>
        <w:pStyle w:val="ds-markdown-paragraph"/>
        <w:shd w:val="clear" w:color="auto" w:fill="FFFFFF"/>
        <w:spacing w:before="240" w:beforeAutospacing="0" w:after="240" w:afterAutospacing="0" w:line="360" w:lineRule="auto"/>
        <w:jc w:val="right"/>
        <w:rPr>
          <w:rFonts w:eastAsiaTheme="majorEastAsia"/>
          <w:color w:val="0F1115"/>
          <w:sz w:val="28"/>
          <w:szCs w:val="28"/>
        </w:rPr>
      </w:pPr>
      <w:r w:rsidRPr="003D39CE">
        <w:rPr>
          <w:rStyle w:val="ac"/>
          <w:rFonts w:eastAsiaTheme="majorEastAsia"/>
          <w:color w:val="0F1115"/>
          <w:sz w:val="28"/>
          <w:szCs w:val="28"/>
        </w:rPr>
        <w:t>Автор-составитель:</w:t>
      </w:r>
      <w:r w:rsidR="001110CD" w:rsidRPr="003D39CE">
        <w:rPr>
          <w:rStyle w:val="ac"/>
          <w:rFonts w:eastAsiaTheme="majorEastAsia"/>
          <w:color w:val="0F1115"/>
          <w:sz w:val="28"/>
          <w:szCs w:val="28"/>
        </w:rPr>
        <w:t xml:space="preserve"> </w:t>
      </w:r>
      <w:proofErr w:type="spellStart"/>
      <w:r w:rsidR="001110CD" w:rsidRPr="003D39CE">
        <w:rPr>
          <w:rStyle w:val="ac"/>
          <w:rFonts w:eastAsiaTheme="majorEastAsia"/>
          <w:b w:val="0"/>
          <w:bCs w:val="0"/>
          <w:color w:val="0F1115"/>
          <w:sz w:val="28"/>
          <w:szCs w:val="28"/>
        </w:rPr>
        <w:t>Батраева</w:t>
      </w:r>
      <w:proofErr w:type="spellEnd"/>
      <w:r w:rsidR="001110CD" w:rsidRPr="003D39CE">
        <w:rPr>
          <w:rStyle w:val="ac"/>
          <w:rFonts w:eastAsiaTheme="majorEastAsia"/>
          <w:b w:val="0"/>
          <w:bCs w:val="0"/>
          <w:color w:val="0F1115"/>
          <w:sz w:val="28"/>
          <w:szCs w:val="28"/>
        </w:rPr>
        <w:t xml:space="preserve"> Елена Васильевна</w:t>
      </w:r>
    </w:p>
    <w:p w14:paraId="0784BFC4" w14:textId="5363C1CA" w:rsidR="00782468" w:rsidRPr="003D39CE" w:rsidRDefault="00782468" w:rsidP="00A65BEE">
      <w:pPr>
        <w:spacing w:after="0"/>
        <w:ind w:left="4395"/>
        <w:jc w:val="right"/>
        <w:rPr>
          <w:rFonts w:cs="Times New Roman"/>
          <w:szCs w:val="28"/>
        </w:rPr>
      </w:pPr>
      <w:r w:rsidRPr="003D39CE">
        <w:rPr>
          <w:rFonts w:cs="Times New Roman"/>
          <w:szCs w:val="28"/>
        </w:rPr>
        <w:tab/>
        <w:t xml:space="preserve">  </w:t>
      </w:r>
      <w:r w:rsidR="000C0065" w:rsidRPr="003D39CE">
        <w:rPr>
          <w:rFonts w:cs="Times New Roman"/>
          <w:szCs w:val="28"/>
        </w:rPr>
        <w:t>Воспитатель высшей квалификационной категории</w:t>
      </w:r>
    </w:p>
    <w:p w14:paraId="31E84538" w14:textId="77777777" w:rsidR="00F12C76" w:rsidRDefault="00F12C76" w:rsidP="00A65BEE">
      <w:pPr>
        <w:spacing w:after="0"/>
        <w:ind w:firstLine="709"/>
        <w:jc w:val="right"/>
      </w:pPr>
    </w:p>
    <w:p w14:paraId="6A6ECFC4" w14:textId="77777777" w:rsidR="00327E66" w:rsidRDefault="00327E66" w:rsidP="00A65BEE">
      <w:pPr>
        <w:spacing w:after="0"/>
        <w:ind w:firstLine="709"/>
        <w:jc w:val="right"/>
      </w:pPr>
    </w:p>
    <w:p w14:paraId="0F91C974" w14:textId="77777777" w:rsidR="00327E66" w:rsidRDefault="00327E66" w:rsidP="00A65BEE">
      <w:pPr>
        <w:spacing w:after="0"/>
        <w:ind w:firstLine="709"/>
        <w:jc w:val="right"/>
      </w:pPr>
    </w:p>
    <w:p w14:paraId="1FBEB7AF" w14:textId="77777777" w:rsidR="00327E66" w:rsidRDefault="00327E66" w:rsidP="00A65BEE">
      <w:pPr>
        <w:spacing w:after="0"/>
        <w:ind w:firstLine="709"/>
        <w:jc w:val="right"/>
      </w:pPr>
    </w:p>
    <w:p w14:paraId="03368105" w14:textId="77777777" w:rsidR="00327E66" w:rsidRDefault="00327E66" w:rsidP="00A65BEE">
      <w:pPr>
        <w:spacing w:after="0"/>
        <w:ind w:firstLine="709"/>
        <w:jc w:val="right"/>
      </w:pPr>
    </w:p>
    <w:p w14:paraId="40EEAFD5" w14:textId="77777777" w:rsidR="00327E66" w:rsidRDefault="00327E66" w:rsidP="00A65BEE">
      <w:pPr>
        <w:spacing w:after="0"/>
        <w:ind w:firstLine="709"/>
        <w:jc w:val="right"/>
      </w:pPr>
    </w:p>
    <w:p w14:paraId="6561B4CC" w14:textId="6E35BD67" w:rsidR="00327E66" w:rsidRDefault="00327E66" w:rsidP="00327E66">
      <w:pPr>
        <w:spacing w:after="0"/>
        <w:ind w:firstLine="709"/>
        <w:jc w:val="center"/>
      </w:pPr>
      <w:r>
        <w:t>Мраково</w:t>
      </w:r>
    </w:p>
    <w:p w14:paraId="633A8E44" w14:textId="45437C03" w:rsidR="00327E66" w:rsidRDefault="00327E66" w:rsidP="00327E66">
      <w:pPr>
        <w:spacing w:after="0"/>
        <w:ind w:firstLine="709"/>
        <w:jc w:val="center"/>
      </w:pPr>
      <w:r>
        <w:t>2025</w:t>
      </w:r>
    </w:p>
    <w:p w14:paraId="320F6AE1" w14:textId="77777777" w:rsidR="0073335C" w:rsidRDefault="0073335C" w:rsidP="00327E66">
      <w:pPr>
        <w:spacing w:after="0"/>
        <w:ind w:firstLine="709"/>
        <w:jc w:val="center"/>
      </w:pPr>
    </w:p>
    <w:p w14:paraId="29ED0692" w14:textId="77777777" w:rsidR="0073335C" w:rsidRDefault="0073335C" w:rsidP="00327E66">
      <w:pPr>
        <w:spacing w:after="0"/>
        <w:ind w:firstLine="709"/>
        <w:jc w:val="center"/>
      </w:pPr>
    </w:p>
    <w:p w14:paraId="1885FA7D" w14:textId="77777777" w:rsidR="007C6EF6" w:rsidRPr="007C6EF6" w:rsidRDefault="007C6EF6" w:rsidP="007C6EF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7C6EF6">
        <w:rPr>
          <w:rStyle w:val="ac"/>
          <w:rFonts w:eastAsiaTheme="majorEastAsia"/>
          <w:color w:val="0F1115"/>
          <w:sz w:val="28"/>
          <w:szCs w:val="28"/>
        </w:rPr>
        <w:lastRenderedPageBreak/>
        <w:t>Вид работы:</w:t>
      </w:r>
      <w:r w:rsidRPr="007C6EF6">
        <w:rPr>
          <w:color w:val="0F1115"/>
          <w:sz w:val="28"/>
          <w:szCs w:val="28"/>
        </w:rPr>
        <w:t> Методическая разработка</w:t>
      </w:r>
    </w:p>
    <w:p w14:paraId="66E74215" w14:textId="77777777" w:rsidR="007C6EF6" w:rsidRPr="007C6EF6" w:rsidRDefault="007C6EF6" w:rsidP="007C6EF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7C6EF6">
        <w:rPr>
          <w:rStyle w:val="ac"/>
          <w:rFonts w:eastAsiaTheme="majorEastAsia"/>
          <w:color w:val="0F1115"/>
          <w:sz w:val="28"/>
          <w:szCs w:val="28"/>
        </w:rPr>
        <w:t>Форма мероприятия:</w:t>
      </w:r>
      <w:r w:rsidRPr="007C6EF6">
        <w:rPr>
          <w:color w:val="0F1115"/>
          <w:sz w:val="28"/>
          <w:szCs w:val="28"/>
        </w:rPr>
        <w:t> Сценарий интерактивного квеста для педагогов</w:t>
      </w:r>
    </w:p>
    <w:p w14:paraId="50DF1F91" w14:textId="77777777" w:rsidR="007C6EF6" w:rsidRPr="007C6EF6" w:rsidRDefault="007C6EF6" w:rsidP="007C6EF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7C6EF6">
        <w:rPr>
          <w:rStyle w:val="ac"/>
          <w:rFonts w:eastAsiaTheme="majorEastAsia"/>
          <w:color w:val="0F1115"/>
          <w:sz w:val="28"/>
          <w:szCs w:val="28"/>
        </w:rPr>
        <w:t>Название:</w:t>
      </w:r>
      <w:r w:rsidRPr="007C6EF6">
        <w:rPr>
          <w:color w:val="0F1115"/>
          <w:sz w:val="28"/>
          <w:szCs w:val="28"/>
        </w:rPr>
        <w:t> «Финансовый лабиринт»</w:t>
      </w:r>
    </w:p>
    <w:p w14:paraId="1ACAF078" w14:textId="77777777" w:rsidR="007C6EF6" w:rsidRPr="007C6EF6" w:rsidRDefault="007C6EF6" w:rsidP="007C6EF6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7C6EF6">
        <w:rPr>
          <w:rStyle w:val="ac"/>
          <w:rFonts w:eastAsiaTheme="majorEastAsia"/>
          <w:color w:val="0F1115"/>
          <w:sz w:val="28"/>
          <w:szCs w:val="28"/>
        </w:rPr>
        <w:t>Тема:</w:t>
      </w:r>
      <w:r w:rsidRPr="007C6EF6">
        <w:rPr>
          <w:color w:val="0F1115"/>
          <w:sz w:val="28"/>
          <w:szCs w:val="28"/>
        </w:rPr>
        <w:t> Формирование финансовой грамотности педагогов дошкольного образовательного учреждения</w:t>
      </w:r>
    </w:p>
    <w:p w14:paraId="5BD2E364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Цель:</w:t>
      </w:r>
      <w:r w:rsidRPr="00675A98">
        <w:rPr>
          <w:color w:val="0F1115"/>
          <w:sz w:val="28"/>
          <w:szCs w:val="28"/>
        </w:rPr>
        <w:t> Повышение уровня финансовой грамотности педагогов через интерактивную игровую деятельность.</w:t>
      </w:r>
    </w:p>
    <w:p w14:paraId="446A4AC5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Задачи:</w:t>
      </w:r>
      <w:r w:rsidRPr="00675A98">
        <w:rPr>
          <w:color w:val="0F1115"/>
          <w:sz w:val="28"/>
          <w:szCs w:val="28"/>
        </w:rPr>
        <w:br/>
        <w:t>Актуализировать знания в области финансовой грамотности;</w:t>
      </w:r>
      <w:r w:rsidRPr="00675A98">
        <w:rPr>
          <w:color w:val="0F1115"/>
          <w:sz w:val="28"/>
          <w:szCs w:val="28"/>
        </w:rPr>
        <w:br/>
        <w:t>Развивать навыки командного взаимодействия и принятия коллективных решений;</w:t>
      </w:r>
      <w:r w:rsidRPr="00675A98">
        <w:rPr>
          <w:color w:val="0F1115"/>
          <w:sz w:val="28"/>
          <w:szCs w:val="28"/>
        </w:rPr>
        <w:br/>
        <w:t>Стимулировать применение финансовых знаний в практических ситуациях;</w:t>
      </w:r>
      <w:r w:rsidRPr="00675A98">
        <w:rPr>
          <w:color w:val="0F1115"/>
          <w:sz w:val="28"/>
          <w:szCs w:val="28"/>
        </w:rPr>
        <w:br/>
        <w:t>Создать условия для профессионального общения и обмена опытом.</w:t>
      </w:r>
    </w:p>
    <w:p w14:paraId="3CC3406F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Целевая аудитория:</w:t>
      </w:r>
      <w:r w:rsidRPr="00675A98">
        <w:rPr>
          <w:color w:val="0F1115"/>
          <w:sz w:val="28"/>
          <w:szCs w:val="28"/>
        </w:rPr>
        <w:t> воспитатели и педагоги дошкольных образовательных учреждений.</w:t>
      </w:r>
    </w:p>
    <w:p w14:paraId="298BA623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Продолжительность:</w:t>
      </w:r>
      <w:r w:rsidRPr="00675A98">
        <w:rPr>
          <w:color w:val="0F1115"/>
          <w:sz w:val="28"/>
          <w:szCs w:val="28"/>
        </w:rPr>
        <w:t> 20 минут.</w:t>
      </w:r>
    </w:p>
    <w:p w14:paraId="6D714EF3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Количество участников:</w:t>
      </w:r>
      <w:r w:rsidRPr="00675A98">
        <w:rPr>
          <w:color w:val="0F1115"/>
          <w:sz w:val="28"/>
          <w:szCs w:val="28"/>
        </w:rPr>
        <w:t> 9-15 человек (3 команды по 3-5 человек).</w:t>
      </w:r>
    </w:p>
    <w:p w14:paraId="2EEEAFFF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Оборудование и материалы:</w:t>
      </w:r>
      <w:r w:rsidRPr="00675A98">
        <w:rPr>
          <w:color w:val="0F1115"/>
          <w:sz w:val="28"/>
          <w:szCs w:val="28"/>
        </w:rPr>
        <w:br/>
        <w:t>Карточки с девизами команд;</w:t>
      </w:r>
      <w:r w:rsidRPr="00675A98">
        <w:rPr>
          <w:color w:val="0F1115"/>
          <w:sz w:val="28"/>
          <w:szCs w:val="28"/>
        </w:rPr>
        <w:br/>
        <w:t>Карточки с финансовыми терминами и их определениями;</w:t>
      </w:r>
      <w:r w:rsidRPr="00675A98">
        <w:rPr>
          <w:color w:val="0F1115"/>
          <w:sz w:val="28"/>
          <w:szCs w:val="28"/>
        </w:rPr>
        <w:br/>
        <w:t>Карточки с описанием ситуаций финансового мошенничества;</w:t>
      </w:r>
      <w:r w:rsidRPr="00675A98">
        <w:rPr>
          <w:color w:val="0F1115"/>
          <w:sz w:val="28"/>
          <w:szCs w:val="28"/>
        </w:rPr>
        <w:br/>
        <w:t>Буквы для составления слов в финальном раунде;</w:t>
      </w:r>
      <w:r w:rsidRPr="00675A98">
        <w:rPr>
          <w:color w:val="0F1115"/>
          <w:sz w:val="28"/>
          <w:szCs w:val="28"/>
        </w:rPr>
        <w:br/>
        <w:t>Шоколадные монеты для награждения;</w:t>
      </w:r>
      <w:r w:rsidRPr="00675A98">
        <w:rPr>
          <w:color w:val="0F1115"/>
          <w:sz w:val="28"/>
          <w:szCs w:val="28"/>
        </w:rPr>
        <w:br/>
        <w:t>Секундомер;</w:t>
      </w:r>
      <w:r w:rsidRPr="00675A98">
        <w:rPr>
          <w:color w:val="0F1115"/>
          <w:sz w:val="28"/>
          <w:szCs w:val="28"/>
        </w:rPr>
        <w:br/>
        <w:t xml:space="preserve">Маркерная доска или </w:t>
      </w:r>
      <w:proofErr w:type="spellStart"/>
      <w:r w:rsidRPr="00675A98">
        <w:rPr>
          <w:color w:val="0F1115"/>
          <w:sz w:val="28"/>
          <w:szCs w:val="28"/>
        </w:rPr>
        <w:t>флипчарт</w:t>
      </w:r>
      <w:proofErr w:type="spellEnd"/>
      <w:r w:rsidRPr="00675A98">
        <w:rPr>
          <w:color w:val="0F1115"/>
          <w:sz w:val="28"/>
          <w:szCs w:val="28"/>
        </w:rPr>
        <w:t xml:space="preserve"> для визуализации результатов.</w:t>
      </w:r>
    </w:p>
    <w:p w14:paraId="15E29CE3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Ход мероприятия</w:t>
      </w:r>
    </w:p>
    <w:p w14:paraId="31A95C60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1. Вступительная часть (2 минуты)</w:t>
      </w:r>
    </w:p>
    <w:p w14:paraId="49499349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Ведущий:</w:t>
      </w:r>
      <w:r w:rsidRPr="00675A98">
        <w:rPr>
          <w:color w:val="0F1115"/>
          <w:sz w:val="28"/>
          <w:szCs w:val="28"/>
        </w:rPr>
        <w:t> «Добрый день, уважаемые коллеги! Сегодня мы с вами отправимся в увлекательное путешествие по миру финансовой грамотности. Вам предстоит пройти квест под названием "Финансовый лабиринт". Наша цель — не только вспомнить основные финансовые понятия, но и научиться применять их в профессиональной деятельности и повседневной жизни.</w:t>
      </w:r>
    </w:p>
    <w:p w14:paraId="26A42B24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Сейчас мы разделимся на три команды. Пожалуйста, рассчитайтесь на первый, второй, третий.</w:t>
      </w:r>
    </w:p>
    <w:p w14:paraId="0317D2D5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lastRenderedPageBreak/>
        <w:t>Теперь:</w:t>
      </w:r>
      <w:r w:rsidRPr="00675A98">
        <w:rPr>
          <w:color w:val="0F1115"/>
          <w:sz w:val="28"/>
          <w:szCs w:val="28"/>
        </w:rPr>
        <w:br/>
        <w:t>Все, кто сказал "первый", сделайте два шага вперёд. Вы — команда "Экономы".</w:t>
      </w:r>
      <w:r w:rsidRPr="00675A98">
        <w:rPr>
          <w:color w:val="0F1115"/>
          <w:sz w:val="28"/>
          <w:szCs w:val="28"/>
        </w:rPr>
        <w:br/>
        <w:t>Все, кто сказал "второй", останьтесь на месте. Вы — команда "</w:t>
      </w:r>
      <w:proofErr w:type="spellStart"/>
      <w:r w:rsidRPr="00675A98">
        <w:rPr>
          <w:color w:val="0F1115"/>
          <w:sz w:val="28"/>
          <w:szCs w:val="28"/>
        </w:rPr>
        <w:t>Щедрики</w:t>
      </w:r>
      <w:proofErr w:type="spellEnd"/>
      <w:r w:rsidRPr="00675A98">
        <w:rPr>
          <w:color w:val="0F1115"/>
          <w:sz w:val="28"/>
          <w:szCs w:val="28"/>
        </w:rPr>
        <w:t>".</w:t>
      </w:r>
      <w:r w:rsidRPr="00675A98">
        <w:rPr>
          <w:color w:val="0F1115"/>
          <w:sz w:val="28"/>
          <w:szCs w:val="28"/>
        </w:rPr>
        <w:br/>
        <w:t>Все, кто сказал "третий", сделайте два шага назад. Вы — команда "Добряки".</w:t>
      </w:r>
    </w:p>
    <w:p w14:paraId="43FFE52F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Пожалуйста, объединитесь в свои команды. У каждой команды есть карточка с двумя вариантами девиза. Выберите тот, который вам больше нравится, и прочитайте его дружно!»</w:t>
      </w:r>
    </w:p>
    <w:p w14:paraId="4B081192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Примеры девизов:</w:t>
      </w:r>
      <w:r w:rsidRPr="00675A98">
        <w:rPr>
          <w:color w:val="0F1115"/>
          <w:sz w:val="28"/>
          <w:szCs w:val="28"/>
        </w:rPr>
        <w:br/>
      </w:r>
      <w:r w:rsidRPr="00675A98">
        <w:rPr>
          <w:rStyle w:val="ac"/>
          <w:rFonts w:eastAsiaTheme="majorEastAsia"/>
          <w:color w:val="0F1115"/>
          <w:sz w:val="28"/>
          <w:szCs w:val="28"/>
        </w:rPr>
        <w:t>Команда "Экономы":</w:t>
      </w:r>
    </w:p>
    <w:p w14:paraId="0F96E230" w14:textId="77777777" w:rsidR="00CE37C7" w:rsidRPr="00675A98" w:rsidRDefault="00CE37C7" w:rsidP="00CE37C7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«Экономим с умом, живём с комфортом!»</w:t>
      </w:r>
    </w:p>
    <w:p w14:paraId="2A6FFE3E" w14:textId="77777777" w:rsidR="00CE37C7" w:rsidRPr="00675A98" w:rsidRDefault="00CE37C7" w:rsidP="00CE37C7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«Копейка рубль бережёт, экономный вперёд идёт!»</w:t>
      </w:r>
      <w:r w:rsidRPr="00675A98">
        <w:rPr>
          <w:color w:val="0F1115"/>
          <w:sz w:val="28"/>
          <w:szCs w:val="28"/>
        </w:rPr>
        <w:br/>
      </w:r>
      <w:r w:rsidRPr="00675A98">
        <w:rPr>
          <w:rStyle w:val="ac"/>
          <w:rFonts w:eastAsiaTheme="majorEastAsia"/>
          <w:color w:val="0F1115"/>
          <w:sz w:val="28"/>
          <w:szCs w:val="28"/>
        </w:rPr>
        <w:t>Команда "</w:t>
      </w:r>
      <w:proofErr w:type="spellStart"/>
      <w:r w:rsidRPr="00675A98">
        <w:rPr>
          <w:rStyle w:val="ac"/>
          <w:rFonts w:eastAsiaTheme="majorEastAsia"/>
          <w:color w:val="0F1115"/>
          <w:sz w:val="28"/>
          <w:szCs w:val="28"/>
        </w:rPr>
        <w:t>Щедрики</w:t>
      </w:r>
      <w:proofErr w:type="spellEnd"/>
      <w:r w:rsidRPr="00675A98">
        <w:rPr>
          <w:rStyle w:val="ac"/>
          <w:rFonts w:eastAsiaTheme="majorEastAsia"/>
          <w:color w:val="0F1115"/>
          <w:sz w:val="28"/>
          <w:szCs w:val="28"/>
        </w:rPr>
        <w:t>":</w:t>
      </w:r>
    </w:p>
    <w:p w14:paraId="257949D8" w14:textId="77777777" w:rsidR="00CE37C7" w:rsidRPr="00675A98" w:rsidRDefault="00CE37C7" w:rsidP="00CE37C7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«Щедрость — наш стиль, дарим добро и улыбки!»</w:t>
      </w:r>
    </w:p>
    <w:p w14:paraId="3912BB96" w14:textId="77777777" w:rsidR="00CE37C7" w:rsidRPr="00675A98" w:rsidRDefault="00CE37C7" w:rsidP="00CE37C7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«Щедрые сердца — богатство без конца!»</w:t>
      </w:r>
      <w:r w:rsidRPr="00675A98">
        <w:rPr>
          <w:color w:val="0F1115"/>
          <w:sz w:val="28"/>
          <w:szCs w:val="28"/>
        </w:rPr>
        <w:br/>
      </w:r>
      <w:r w:rsidRPr="00675A98">
        <w:rPr>
          <w:rStyle w:val="ac"/>
          <w:rFonts w:eastAsiaTheme="majorEastAsia"/>
          <w:color w:val="0F1115"/>
          <w:sz w:val="28"/>
          <w:szCs w:val="28"/>
        </w:rPr>
        <w:t>Команда "Добряки":</w:t>
      </w:r>
    </w:p>
    <w:p w14:paraId="1EB33459" w14:textId="77777777" w:rsidR="00CE37C7" w:rsidRPr="00675A98" w:rsidRDefault="00CE37C7" w:rsidP="00CE37C7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 xml:space="preserve">«Доброта спасёт мир, мы всегда поможем, мы всегда </w:t>
      </w:r>
      <w:proofErr w:type="spellStart"/>
      <w:r w:rsidRPr="00675A98">
        <w:rPr>
          <w:color w:val="0F1115"/>
          <w:sz w:val="28"/>
          <w:szCs w:val="28"/>
        </w:rPr>
        <w:t>поддержем</w:t>
      </w:r>
      <w:proofErr w:type="spellEnd"/>
      <w:r w:rsidRPr="00675A98">
        <w:rPr>
          <w:color w:val="0F1115"/>
          <w:sz w:val="28"/>
          <w:szCs w:val="28"/>
        </w:rPr>
        <w:t>!»</w:t>
      </w:r>
    </w:p>
    <w:p w14:paraId="5BEBFF6A" w14:textId="77777777" w:rsidR="00CE37C7" w:rsidRPr="00675A98" w:rsidRDefault="00CE37C7" w:rsidP="00CE37C7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«Доброта — наше богатство, мы делим его с радостью!»</w:t>
      </w:r>
    </w:p>
    <w:p w14:paraId="07B2717C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Ведущий:</w:t>
      </w:r>
      <w:r w:rsidRPr="00675A98">
        <w:rPr>
          <w:color w:val="0F1115"/>
          <w:sz w:val="28"/>
          <w:szCs w:val="28"/>
        </w:rPr>
        <w:t> «Команда "Экономы", ваш девиз?»</w:t>
      </w:r>
      <w:r w:rsidRPr="00675A98">
        <w:rPr>
          <w:color w:val="0F1115"/>
          <w:sz w:val="28"/>
          <w:szCs w:val="28"/>
        </w:rPr>
        <w:br/>
        <w:t>(Команда выбирает и произносит девиз.)</w:t>
      </w:r>
    </w:p>
    <w:p w14:paraId="63B84BB5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Ведущий:</w:t>
      </w:r>
      <w:r w:rsidRPr="00675A98">
        <w:rPr>
          <w:color w:val="0F1115"/>
          <w:sz w:val="28"/>
          <w:szCs w:val="28"/>
        </w:rPr>
        <w:t> «Команда "</w:t>
      </w:r>
      <w:proofErr w:type="spellStart"/>
      <w:r w:rsidRPr="00675A98">
        <w:rPr>
          <w:color w:val="0F1115"/>
          <w:sz w:val="28"/>
          <w:szCs w:val="28"/>
        </w:rPr>
        <w:t>Щедрики</w:t>
      </w:r>
      <w:proofErr w:type="spellEnd"/>
      <w:r w:rsidRPr="00675A98">
        <w:rPr>
          <w:color w:val="0F1115"/>
          <w:sz w:val="28"/>
          <w:szCs w:val="28"/>
        </w:rPr>
        <w:t>", ваш девиз?»</w:t>
      </w:r>
      <w:r w:rsidRPr="00675A98">
        <w:rPr>
          <w:color w:val="0F1115"/>
          <w:sz w:val="28"/>
          <w:szCs w:val="28"/>
        </w:rPr>
        <w:br/>
        <w:t>(Команда выбирает и произносит девиз.)</w:t>
      </w:r>
    </w:p>
    <w:p w14:paraId="303D384B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Ведущий:</w:t>
      </w:r>
      <w:r w:rsidRPr="00675A98">
        <w:rPr>
          <w:color w:val="0F1115"/>
          <w:sz w:val="28"/>
          <w:szCs w:val="28"/>
        </w:rPr>
        <w:t> «Команда "Добряки", ваш девиз?»</w:t>
      </w:r>
      <w:r w:rsidRPr="00675A98">
        <w:rPr>
          <w:color w:val="0F1115"/>
          <w:sz w:val="28"/>
          <w:szCs w:val="28"/>
        </w:rPr>
        <w:br/>
        <w:t>(Команда выбирает и произносит девиз.)</w:t>
      </w:r>
    </w:p>
    <w:p w14:paraId="37A57169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Ведущий:</w:t>
      </w:r>
      <w:r w:rsidRPr="00675A98">
        <w:rPr>
          <w:color w:val="0F1115"/>
          <w:sz w:val="28"/>
          <w:szCs w:val="28"/>
        </w:rPr>
        <w:t> «Молодцы! Теперь, когда у каждой команды есть свой девиз, начинаем игру!»</w:t>
      </w:r>
    </w:p>
    <w:p w14:paraId="60FC8CA7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2. Раунд № 1: "Гибкое мышление" (3 минуты)</w:t>
      </w:r>
    </w:p>
    <w:p w14:paraId="53ACD5C2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Инструкция для участников:</w:t>
      </w:r>
      <w:r w:rsidRPr="00675A98">
        <w:rPr>
          <w:color w:val="0F1115"/>
          <w:sz w:val="28"/>
          <w:szCs w:val="28"/>
        </w:rPr>
        <w:t> «Первый раунд — "Гибкое мышление". Каждая команда должна составить топ-3 преимущества качеств человека, соответствующего названию команды. У вас есть 3 минуты на обсуждение. Начали!»</w:t>
      </w:r>
    </w:p>
    <w:p w14:paraId="28914D51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Примеры ответов:</w:t>
      </w:r>
      <w:r w:rsidRPr="00675A98">
        <w:rPr>
          <w:color w:val="0F1115"/>
          <w:sz w:val="28"/>
          <w:szCs w:val="28"/>
        </w:rPr>
        <w:br/>
      </w:r>
      <w:r w:rsidRPr="00675A98">
        <w:rPr>
          <w:rStyle w:val="ac"/>
          <w:rFonts w:eastAsiaTheme="majorEastAsia"/>
          <w:color w:val="0F1115"/>
          <w:sz w:val="28"/>
          <w:szCs w:val="28"/>
        </w:rPr>
        <w:t>Команда "Экономы":</w:t>
      </w:r>
    </w:p>
    <w:p w14:paraId="694FEE18" w14:textId="77777777" w:rsidR="00CE37C7" w:rsidRPr="00675A98" w:rsidRDefault="00CE37C7" w:rsidP="00CE37C7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Рациональное использование ресурсов;</w:t>
      </w:r>
    </w:p>
    <w:p w14:paraId="3A6E0E79" w14:textId="77777777" w:rsidR="00CE37C7" w:rsidRPr="00675A98" w:rsidRDefault="00CE37C7" w:rsidP="00CE37C7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Финансовая стабильность;</w:t>
      </w:r>
    </w:p>
    <w:p w14:paraId="2B2E062F" w14:textId="77777777" w:rsidR="00CE37C7" w:rsidRPr="00675A98" w:rsidRDefault="00CE37C7" w:rsidP="00CE37C7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Умение планировать бюджет.</w:t>
      </w:r>
      <w:r w:rsidRPr="00675A98">
        <w:rPr>
          <w:color w:val="0F1115"/>
          <w:sz w:val="28"/>
          <w:szCs w:val="28"/>
        </w:rPr>
        <w:br/>
      </w:r>
      <w:r w:rsidRPr="00675A98">
        <w:rPr>
          <w:rStyle w:val="ac"/>
          <w:rFonts w:eastAsiaTheme="majorEastAsia"/>
          <w:color w:val="0F1115"/>
          <w:sz w:val="28"/>
          <w:szCs w:val="28"/>
        </w:rPr>
        <w:t>Команда "</w:t>
      </w:r>
      <w:proofErr w:type="spellStart"/>
      <w:r w:rsidRPr="00675A98">
        <w:rPr>
          <w:rStyle w:val="ac"/>
          <w:rFonts w:eastAsiaTheme="majorEastAsia"/>
          <w:color w:val="0F1115"/>
          <w:sz w:val="28"/>
          <w:szCs w:val="28"/>
        </w:rPr>
        <w:t>Щедрики</w:t>
      </w:r>
      <w:proofErr w:type="spellEnd"/>
      <w:r w:rsidRPr="00675A98">
        <w:rPr>
          <w:rStyle w:val="ac"/>
          <w:rFonts w:eastAsiaTheme="majorEastAsia"/>
          <w:color w:val="0F1115"/>
          <w:sz w:val="28"/>
          <w:szCs w:val="28"/>
        </w:rPr>
        <w:t>":</w:t>
      </w:r>
    </w:p>
    <w:p w14:paraId="1FB004D4" w14:textId="77777777" w:rsidR="00CE37C7" w:rsidRPr="00675A98" w:rsidRDefault="00CE37C7" w:rsidP="00CE37C7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lastRenderedPageBreak/>
        <w:t>Развитие социальных связей;</w:t>
      </w:r>
    </w:p>
    <w:p w14:paraId="3EB604FE" w14:textId="77777777" w:rsidR="00CE37C7" w:rsidRPr="00675A98" w:rsidRDefault="00CE37C7" w:rsidP="00CE37C7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Поддержка местной экономики;</w:t>
      </w:r>
    </w:p>
    <w:p w14:paraId="67EA6527" w14:textId="77777777" w:rsidR="00CE37C7" w:rsidRPr="00675A98" w:rsidRDefault="00CE37C7" w:rsidP="00CE37C7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Эмоциональное удовлетворение от помощи другим.</w:t>
      </w:r>
      <w:r w:rsidRPr="00675A98">
        <w:rPr>
          <w:color w:val="0F1115"/>
          <w:sz w:val="28"/>
          <w:szCs w:val="28"/>
        </w:rPr>
        <w:br/>
      </w:r>
      <w:r w:rsidRPr="00675A98">
        <w:rPr>
          <w:rStyle w:val="ac"/>
          <w:rFonts w:eastAsiaTheme="majorEastAsia"/>
          <w:color w:val="0F1115"/>
          <w:sz w:val="28"/>
          <w:szCs w:val="28"/>
        </w:rPr>
        <w:t>Команда "Добряки":</w:t>
      </w:r>
    </w:p>
    <w:p w14:paraId="2637840D" w14:textId="77777777" w:rsidR="00CE37C7" w:rsidRPr="00675A98" w:rsidRDefault="00CE37C7" w:rsidP="00CE37C7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Создание атмосферы доверия;</w:t>
      </w:r>
    </w:p>
    <w:p w14:paraId="3AD1BC5E" w14:textId="77777777" w:rsidR="00CE37C7" w:rsidRPr="00675A98" w:rsidRDefault="00CE37C7" w:rsidP="00CE37C7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Укрепление социального капитала;</w:t>
      </w:r>
    </w:p>
    <w:p w14:paraId="1B342D3B" w14:textId="77777777" w:rsidR="00CE37C7" w:rsidRPr="00675A98" w:rsidRDefault="00CE37C7" w:rsidP="00CE37C7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Развитие эмпатии и взаимопонимания.</w:t>
      </w:r>
    </w:p>
    <w:p w14:paraId="3BB7E40F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Ведущий:</w:t>
      </w:r>
      <w:r w:rsidRPr="00675A98">
        <w:rPr>
          <w:color w:val="0F1115"/>
          <w:sz w:val="28"/>
          <w:szCs w:val="28"/>
        </w:rPr>
        <w:t> «Молодцы! У каждой команды есть свои сильные стороны. Теперь переходим к следующему заданию».</w:t>
      </w:r>
    </w:p>
    <w:p w14:paraId="18B4F30F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3. Раунд № 2: "Финансовый словарь" (5 минут)</w:t>
      </w:r>
    </w:p>
    <w:p w14:paraId="70DD5798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Инструкция для участников:</w:t>
      </w:r>
      <w:r w:rsidRPr="00675A98">
        <w:rPr>
          <w:color w:val="0F1115"/>
          <w:sz w:val="28"/>
          <w:szCs w:val="28"/>
        </w:rPr>
        <w:t> «Второй раунд — "Финансовый словарь". Перед вами карточки с терминами и их определениями. Ваша задача — правильно сопоставить их. У вас есть 3 минуты. Начали!»</w:t>
      </w:r>
    </w:p>
    <w:p w14:paraId="7676578E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Примеры терминов:</w:t>
      </w:r>
      <w:r w:rsidRPr="00675A98">
        <w:rPr>
          <w:color w:val="0F1115"/>
          <w:sz w:val="28"/>
          <w:szCs w:val="28"/>
        </w:rPr>
        <w:br/>
        <w:t>Доход;</w:t>
      </w:r>
      <w:r w:rsidRPr="00675A98">
        <w:rPr>
          <w:color w:val="0F1115"/>
          <w:sz w:val="28"/>
          <w:szCs w:val="28"/>
        </w:rPr>
        <w:br/>
        <w:t>Расход;</w:t>
      </w:r>
      <w:r w:rsidRPr="00675A98">
        <w:rPr>
          <w:color w:val="0F1115"/>
          <w:sz w:val="28"/>
          <w:szCs w:val="28"/>
        </w:rPr>
        <w:br/>
        <w:t>Бюджет;</w:t>
      </w:r>
      <w:r w:rsidRPr="00675A98">
        <w:rPr>
          <w:color w:val="0F1115"/>
          <w:sz w:val="28"/>
          <w:szCs w:val="28"/>
        </w:rPr>
        <w:br/>
        <w:t>Инвестиция;</w:t>
      </w:r>
      <w:r w:rsidRPr="00675A98">
        <w:rPr>
          <w:color w:val="0F1115"/>
          <w:sz w:val="28"/>
          <w:szCs w:val="28"/>
        </w:rPr>
        <w:br/>
        <w:t>Кредит.</w:t>
      </w:r>
    </w:p>
    <w:p w14:paraId="3509CDCF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(После выполнения задания ведущий проверяет ответы и выдаёт подсказки — буквы для финального слова.)</w:t>
      </w:r>
    </w:p>
    <w:p w14:paraId="54295557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4. Раунд № 3: "Финансовые ловушки" (5 минут)</w:t>
      </w:r>
    </w:p>
    <w:p w14:paraId="50BBCDF6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Инструкция для участников:</w:t>
      </w:r>
      <w:r w:rsidRPr="00675A98">
        <w:rPr>
          <w:color w:val="0F1115"/>
          <w:sz w:val="28"/>
          <w:szCs w:val="28"/>
        </w:rPr>
        <w:t> «Третий раунд — "Финансовые ловушки". Перед вами список ситуаций. Ваша задача — определить, является ли ситуация мошенничеством, и объяснить, как себя обезопасить. У вас есть 3 минуты. Начали!»</w:t>
      </w:r>
    </w:p>
    <w:p w14:paraId="4FD92AA9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Примеры ситуаций:</w:t>
      </w:r>
      <w:r w:rsidRPr="00675A98">
        <w:rPr>
          <w:color w:val="0F1115"/>
          <w:sz w:val="28"/>
          <w:szCs w:val="28"/>
        </w:rPr>
        <w:br/>
        <w:t>Предложение вложить деньги в "сверхдоходный" проект;</w:t>
      </w:r>
      <w:r w:rsidRPr="00675A98">
        <w:rPr>
          <w:color w:val="0F1115"/>
          <w:sz w:val="28"/>
          <w:szCs w:val="28"/>
        </w:rPr>
        <w:br/>
        <w:t>Просьба сообщить данные банковской карты;</w:t>
      </w:r>
      <w:r w:rsidRPr="00675A98">
        <w:rPr>
          <w:color w:val="0F1115"/>
          <w:sz w:val="28"/>
          <w:szCs w:val="28"/>
        </w:rPr>
        <w:br/>
        <w:t>Предложение оплатить несуществующие услуги.</w:t>
      </w:r>
    </w:p>
    <w:p w14:paraId="59467C7F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(После выполнения задания ведущий выдаёт вторую подсказку — буквы для финального слова.)</w:t>
      </w:r>
    </w:p>
    <w:p w14:paraId="0022EB95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5. Финальный раунд: "Собери слово" (5 минут)</w:t>
      </w:r>
    </w:p>
    <w:p w14:paraId="56B465A1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Инструкция для участников:</w:t>
      </w:r>
      <w:r w:rsidRPr="00675A98">
        <w:rPr>
          <w:color w:val="0F1115"/>
          <w:sz w:val="28"/>
          <w:szCs w:val="28"/>
        </w:rPr>
        <w:t> «Уважаемые команды, вы прошли все раунды и собрали подсказки. Теперь ваша задача — составить из этих букв слово, связанное с финансовой грамотностью. У вас есть 2 минуты. Начали!»</w:t>
      </w:r>
    </w:p>
    <w:p w14:paraId="61ABBBA9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lastRenderedPageBreak/>
        <w:t>(После того как команды составят слово, ведущий объявляет результаты.)</w:t>
      </w:r>
      <w:r w:rsidRPr="00675A98">
        <w:rPr>
          <w:color w:val="0F1115"/>
          <w:sz w:val="28"/>
          <w:szCs w:val="28"/>
        </w:rPr>
        <w:br/>
        <w:t>«Команда 1, ваше слово — "ДОХОД". Команда 2 — "НАЛОГ". Команда 3 — "АКЦИЯ". Все слова связаны с финансовой грамотностью. Спасибо за участие!»</w:t>
      </w:r>
    </w:p>
    <w:p w14:paraId="144B3962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Итоговая часть (3 минуты)</w:t>
      </w:r>
    </w:p>
    <w:p w14:paraId="24E5292A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Ведущий:</w:t>
      </w:r>
      <w:r w:rsidRPr="00675A98">
        <w:rPr>
          <w:color w:val="0F1115"/>
          <w:sz w:val="28"/>
          <w:szCs w:val="28"/>
        </w:rPr>
        <w:t> «Уважаемые коллеги, сегодня вы все показали себя настоящими финансовыми гениями! Вы справились с заданиями, проявили смекалку, логику и умение работать в команде. Каждый из вас заслуживает награды за свои знания и активное участие.</w:t>
      </w:r>
    </w:p>
    <w:p w14:paraId="0668EB74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Поэтому я с радостью объявляю, что каждый участник этой игры награждается шоколадной монетой — символом вашего финансового успеха! Пусть эти монеты станут для вас не только сладким подарком, но и напоминанием о том, как важно быть грамотным в вопросах финансов.</w:t>
      </w:r>
    </w:p>
    <w:p w14:paraId="021D87A7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color w:val="0F1115"/>
          <w:sz w:val="28"/>
          <w:szCs w:val="28"/>
        </w:rPr>
        <w:t>Эти монеты — ваши первые инвестиции, которые точно принесут прибыль в виде хорошего настроения! Спасибо за вашу активность и отличное настроение! До новых встреч!»</w:t>
      </w:r>
    </w:p>
    <w:p w14:paraId="41E9C239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Методические рекомендации</w:t>
      </w:r>
    </w:p>
    <w:p w14:paraId="3FCCD329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Подготовительный этап:</w:t>
      </w:r>
      <w:r w:rsidRPr="00675A98">
        <w:rPr>
          <w:color w:val="0F1115"/>
          <w:sz w:val="28"/>
          <w:szCs w:val="28"/>
        </w:rPr>
        <w:br/>
        <w:t>Заранее подготовить все необходимые материалы;</w:t>
      </w:r>
      <w:r w:rsidRPr="00675A98">
        <w:rPr>
          <w:color w:val="0F1115"/>
          <w:sz w:val="28"/>
          <w:szCs w:val="28"/>
        </w:rPr>
        <w:br/>
        <w:t>Организовать пространство для комфортного перемещения команд;</w:t>
      </w:r>
      <w:r w:rsidRPr="00675A98">
        <w:rPr>
          <w:color w:val="0F1115"/>
          <w:sz w:val="28"/>
          <w:szCs w:val="28"/>
        </w:rPr>
        <w:br/>
        <w:t>Проверить техническое оснащение (секундомер, маркерная доска).</w:t>
      </w:r>
    </w:p>
    <w:p w14:paraId="2FCD9D31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Проведение квеста:</w:t>
      </w:r>
      <w:r w:rsidRPr="00675A98">
        <w:rPr>
          <w:color w:val="0F1115"/>
          <w:sz w:val="28"/>
          <w:szCs w:val="28"/>
        </w:rPr>
        <w:br/>
        <w:t>Чётко регламентировать время каждого этапа;</w:t>
      </w:r>
      <w:r w:rsidRPr="00675A98">
        <w:rPr>
          <w:color w:val="0F1115"/>
          <w:sz w:val="28"/>
          <w:szCs w:val="28"/>
        </w:rPr>
        <w:br/>
        <w:t>Создавать доброжелательную атмосферу;</w:t>
      </w:r>
      <w:r w:rsidRPr="00675A98">
        <w:rPr>
          <w:color w:val="0F1115"/>
          <w:sz w:val="28"/>
          <w:szCs w:val="28"/>
        </w:rPr>
        <w:br/>
        <w:t>Поощрять активность всех участников.</w:t>
      </w:r>
    </w:p>
    <w:p w14:paraId="7E143DB5" w14:textId="77777777" w:rsidR="00CE37C7" w:rsidRPr="00675A98" w:rsidRDefault="00CE37C7" w:rsidP="00CE37C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Адаптация для детей:</w:t>
      </w:r>
      <w:r w:rsidRPr="00675A98">
        <w:rPr>
          <w:color w:val="0F1115"/>
          <w:sz w:val="28"/>
          <w:szCs w:val="28"/>
        </w:rPr>
        <w:br/>
        <w:t>Упростить формулировки заданий;</w:t>
      </w:r>
      <w:r w:rsidRPr="00675A98">
        <w:rPr>
          <w:color w:val="0F1115"/>
          <w:sz w:val="28"/>
          <w:szCs w:val="28"/>
        </w:rPr>
        <w:br/>
        <w:t>Использовать больше наглядности;</w:t>
      </w:r>
      <w:r w:rsidRPr="00675A98">
        <w:rPr>
          <w:color w:val="0F1115"/>
          <w:sz w:val="28"/>
          <w:szCs w:val="28"/>
        </w:rPr>
        <w:br/>
        <w:t>Ввести сказочных персонажей для повышения мотивации.</w:t>
      </w:r>
    </w:p>
    <w:p w14:paraId="699051F2" w14:textId="77777777" w:rsidR="00CE37C7" w:rsidRDefault="00CE37C7" w:rsidP="00CE37C7">
      <w:pPr>
        <w:pStyle w:val="ds-markdown-paragraph"/>
        <w:shd w:val="clear" w:color="auto" w:fill="FFFFFF"/>
        <w:spacing w:before="240" w:beforeAutospacing="0" w:after="0" w:afterAutospacing="0"/>
        <w:rPr>
          <w:color w:val="0F1115"/>
          <w:sz w:val="28"/>
          <w:szCs w:val="28"/>
        </w:rPr>
      </w:pPr>
      <w:r w:rsidRPr="00675A98">
        <w:rPr>
          <w:rStyle w:val="ac"/>
          <w:rFonts w:eastAsiaTheme="majorEastAsia"/>
          <w:color w:val="0F1115"/>
          <w:sz w:val="28"/>
          <w:szCs w:val="28"/>
        </w:rPr>
        <w:t>Возможности использования разработки:</w:t>
      </w:r>
      <w:r w:rsidRPr="00675A98">
        <w:rPr>
          <w:color w:val="0F1115"/>
          <w:sz w:val="28"/>
          <w:szCs w:val="28"/>
        </w:rPr>
        <w:br/>
        <w:t>В системе методической работы ДОУ;</w:t>
      </w:r>
      <w:r w:rsidRPr="00675A98">
        <w:rPr>
          <w:color w:val="0F1115"/>
          <w:sz w:val="28"/>
          <w:szCs w:val="28"/>
        </w:rPr>
        <w:br/>
        <w:t>При подготовке мероприятий в рамках Недели финансовой грамотности;</w:t>
      </w:r>
      <w:r w:rsidRPr="00675A98">
        <w:rPr>
          <w:color w:val="0F1115"/>
          <w:sz w:val="28"/>
          <w:szCs w:val="28"/>
        </w:rPr>
        <w:br/>
        <w:t>Как образец для создания подобных интерактивных форм работы.</w:t>
      </w:r>
    </w:p>
    <w:p w14:paraId="3264CBFE" w14:textId="77777777" w:rsidR="00452BE9" w:rsidRDefault="00452BE9" w:rsidP="00CE37C7">
      <w:pPr>
        <w:pStyle w:val="ds-markdown-paragraph"/>
        <w:shd w:val="clear" w:color="auto" w:fill="FFFFFF"/>
        <w:spacing w:before="240" w:beforeAutospacing="0" w:after="0" w:afterAutospacing="0"/>
        <w:rPr>
          <w:color w:val="0F1115"/>
          <w:sz w:val="28"/>
          <w:szCs w:val="28"/>
        </w:rPr>
      </w:pPr>
    </w:p>
    <w:p w14:paraId="130254D8" w14:textId="77777777" w:rsidR="004A5702" w:rsidRDefault="004A5702" w:rsidP="00CE37C7">
      <w:pPr>
        <w:pStyle w:val="ds-markdown-paragraph"/>
        <w:shd w:val="clear" w:color="auto" w:fill="FFFFFF"/>
        <w:spacing w:before="240" w:beforeAutospacing="0" w:after="0" w:afterAutospacing="0"/>
        <w:rPr>
          <w:color w:val="0F1115"/>
          <w:sz w:val="28"/>
          <w:szCs w:val="28"/>
        </w:rPr>
      </w:pPr>
    </w:p>
    <w:p w14:paraId="7BBCED49" w14:textId="13A79964" w:rsidR="0073335C" w:rsidRPr="00AD02FC" w:rsidRDefault="0073335C" w:rsidP="00AD02FC">
      <w:pPr>
        <w:pStyle w:val="ds-markdown-paragraph"/>
        <w:shd w:val="clear" w:color="auto" w:fill="FFFFFF"/>
        <w:spacing w:before="240" w:beforeAutospacing="0" w:after="0" w:afterAutospacing="0"/>
        <w:rPr>
          <w:color w:val="0F1115"/>
          <w:sz w:val="28"/>
          <w:szCs w:val="28"/>
        </w:rPr>
      </w:pPr>
    </w:p>
    <w:sectPr w:rsidR="0073335C" w:rsidRPr="00AD02F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428D0"/>
    <w:multiLevelType w:val="multilevel"/>
    <w:tmpl w:val="0248D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BA2695"/>
    <w:multiLevelType w:val="multilevel"/>
    <w:tmpl w:val="9F7A7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386837"/>
    <w:multiLevelType w:val="multilevel"/>
    <w:tmpl w:val="8B90B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E70D11"/>
    <w:multiLevelType w:val="multilevel"/>
    <w:tmpl w:val="DF348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CA048E"/>
    <w:multiLevelType w:val="multilevel"/>
    <w:tmpl w:val="CEF87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1C4F33"/>
    <w:multiLevelType w:val="multilevel"/>
    <w:tmpl w:val="4BD6A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5A30A4"/>
    <w:multiLevelType w:val="multilevel"/>
    <w:tmpl w:val="69F2E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3348077">
    <w:abstractNumId w:val="1"/>
  </w:num>
  <w:num w:numId="2" w16cid:durableId="1376926454">
    <w:abstractNumId w:val="6"/>
  </w:num>
  <w:num w:numId="3" w16cid:durableId="1276983112">
    <w:abstractNumId w:val="3"/>
  </w:num>
  <w:num w:numId="4" w16cid:durableId="988630945">
    <w:abstractNumId w:val="5"/>
  </w:num>
  <w:num w:numId="5" w16cid:durableId="170416314">
    <w:abstractNumId w:val="0"/>
  </w:num>
  <w:num w:numId="6" w16cid:durableId="1154948515">
    <w:abstractNumId w:val="4"/>
  </w:num>
  <w:num w:numId="7" w16cid:durableId="5481497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AEF"/>
    <w:rsid w:val="00060556"/>
    <w:rsid w:val="000C0065"/>
    <w:rsid w:val="001110CD"/>
    <w:rsid w:val="002426DF"/>
    <w:rsid w:val="00327E66"/>
    <w:rsid w:val="003D39CE"/>
    <w:rsid w:val="00452BE9"/>
    <w:rsid w:val="004A5702"/>
    <w:rsid w:val="004F1CF8"/>
    <w:rsid w:val="005D1ED7"/>
    <w:rsid w:val="00675A98"/>
    <w:rsid w:val="00685FDD"/>
    <w:rsid w:val="006C0B77"/>
    <w:rsid w:val="0073335C"/>
    <w:rsid w:val="00782468"/>
    <w:rsid w:val="007C6EF6"/>
    <w:rsid w:val="008242FF"/>
    <w:rsid w:val="00824D31"/>
    <w:rsid w:val="00870751"/>
    <w:rsid w:val="00922C48"/>
    <w:rsid w:val="009A4CDA"/>
    <w:rsid w:val="00A65BEE"/>
    <w:rsid w:val="00A6724A"/>
    <w:rsid w:val="00A75CBA"/>
    <w:rsid w:val="00AB356C"/>
    <w:rsid w:val="00AD02FC"/>
    <w:rsid w:val="00B33AEF"/>
    <w:rsid w:val="00B915B7"/>
    <w:rsid w:val="00B95445"/>
    <w:rsid w:val="00C97858"/>
    <w:rsid w:val="00CE37C7"/>
    <w:rsid w:val="00CE5C6C"/>
    <w:rsid w:val="00DB43A6"/>
    <w:rsid w:val="00DD4876"/>
    <w:rsid w:val="00E07FD5"/>
    <w:rsid w:val="00E64FC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A9EA5"/>
  <w15:chartTrackingRefBased/>
  <w15:docId w15:val="{143BE987-1936-412F-B67F-22154DBB7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33A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3A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3A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3A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3A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3AE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3AE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3AE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3AE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3AE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33A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33AE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33AE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33AEF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33AE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33AE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33AE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33AE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33A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33A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3AE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33A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33A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33AE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33AE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33AEF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33AE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33AE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33AEF"/>
    <w:rPr>
      <w:b/>
      <w:bCs/>
      <w:smallCaps/>
      <w:color w:val="2E74B5" w:themeColor="accent1" w:themeShade="BF"/>
      <w:spacing w:val="5"/>
    </w:rPr>
  </w:style>
  <w:style w:type="paragraph" w:customStyle="1" w:styleId="ds-markdown-paragraph">
    <w:name w:val="ds-markdown-paragraph"/>
    <w:basedOn w:val="a"/>
    <w:rsid w:val="00685FDD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Strong"/>
    <w:basedOn w:val="a0"/>
    <w:uiPriority w:val="22"/>
    <w:qFormat/>
    <w:rsid w:val="00685FDD"/>
    <w:rPr>
      <w:b/>
      <w:bCs/>
    </w:rPr>
  </w:style>
  <w:style w:type="character" w:styleId="ad">
    <w:name w:val="Emphasis"/>
    <w:basedOn w:val="a0"/>
    <w:uiPriority w:val="20"/>
    <w:qFormat/>
    <w:rsid w:val="00C978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2025-11-11T15:26:00Z</dcterms:created>
  <dcterms:modified xsi:type="dcterms:W3CDTF">2025-11-11T18:31:00Z</dcterms:modified>
</cp:coreProperties>
</file>