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C2" w:rsidRDefault="00DB72C2" w:rsidP="00DB72C2">
      <w:pPr>
        <w:shd w:val="clear" w:color="auto" w:fill="FFFFFF"/>
        <w:tabs>
          <w:tab w:val="left" w:pos="8931"/>
        </w:tabs>
        <w:spacing w:after="120"/>
        <w:ind w:right="1"/>
        <w:jc w:val="center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ab/>
      </w:r>
    </w:p>
    <w:p w:rsidR="00DB72C2" w:rsidRPr="00F02361" w:rsidRDefault="00A92DCA" w:rsidP="00DB72C2">
      <w:pPr>
        <w:shd w:val="clear" w:color="auto" w:fill="FFFFFF"/>
        <w:tabs>
          <w:tab w:val="left" w:pos="8931"/>
        </w:tabs>
        <w:spacing w:after="120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DB72C2"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НИЦИПАЛЬНОЕ БЮДЖЕТНОЕ ОБРАЗОВАТЕЛЬНОЕ УЧРЕЖДЕНИЕ </w:t>
      </w:r>
    </w:p>
    <w:p w:rsidR="00DB72C2" w:rsidRPr="00F02361" w:rsidRDefault="00DB72C2" w:rsidP="00DB72C2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ДОМ ДЕТСКОГО ТВОРЧЕСТВА </w:t>
      </w:r>
    </w:p>
    <w:p w:rsidR="00DB72C2" w:rsidRPr="00F02361" w:rsidRDefault="00DB72C2" w:rsidP="00DB72C2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DB72C2" w:rsidRPr="00F02361" w:rsidRDefault="00DB72C2" w:rsidP="00DB72C2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3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КАВКАЗСКИЙ РАЙОН</w:t>
      </w:r>
    </w:p>
    <w:p w:rsidR="00DB72C2" w:rsidRDefault="00DB72C2" w:rsidP="00DB72C2">
      <w:pPr>
        <w:tabs>
          <w:tab w:val="left" w:pos="2799"/>
        </w:tabs>
        <w:spacing w:after="0" w:line="360" w:lineRule="auto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</w:p>
    <w:p w:rsidR="00DB72C2" w:rsidRPr="00F87F53" w:rsidRDefault="00DB72C2" w:rsidP="00DB72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7F53">
        <w:rPr>
          <w:rFonts w:ascii="Times New Roman" w:hAnsi="Times New Roman" w:cs="Times New Roman"/>
          <w:sz w:val="28"/>
          <w:szCs w:val="28"/>
        </w:rPr>
        <w:t>Методическая разработка занятия</w:t>
      </w:r>
    </w:p>
    <w:p w:rsidR="00DB72C2" w:rsidRPr="00DD1508" w:rsidRDefault="00DB72C2" w:rsidP="00DB72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D1508">
        <w:rPr>
          <w:rFonts w:ascii="Times New Roman" w:hAnsi="Times New Roman" w:cs="Times New Roman"/>
          <w:sz w:val="28"/>
          <w:szCs w:val="28"/>
        </w:rPr>
        <w:t>Естественно-научно</w:t>
      </w:r>
      <w:r w:rsidR="009D5DD1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DD15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1508">
        <w:rPr>
          <w:rFonts w:ascii="Times New Roman" w:hAnsi="Times New Roman" w:cs="Times New Roman"/>
          <w:sz w:val="28"/>
          <w:szCs w:val="28"/>
        </w:rPr>
        <w:t>направлен</w:t>
      </w:r>
      <w:r w:rsidR="009D5DD1">
        <w:rPr>
          <w:rFonts w:ascii="Times New Roman" w:hAnsi="Times New Roman" w:cs="Times New Roman"/>
          <w:sz w:val="28"/>
          <w:szCs w:val="28"/>
        </w:rPr>
        <w:t>ости</w:t>
      </w:r>
      <w:proofErr w:type="spellEnd"/>
    </w:p>
    <w:p w:rsidR="00DB72C2" w:rsidRDefault="00DB72C2" w:rsidP="00DB72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1508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D1508">
        <w:rPr>
          <w:rFonts w:ascii="Times New Roman" w:hAnsi="Times New Roman" w:cs="Times New Roman"/>
          <w:sz w:val="28"/>
          <w:szCs w:val="28"/>
        </w:rPr>
        <w:t xml:space="preserve">Изучаем формы и фигуры с помощью </w:t>
      </w:r>
      <w:proofErr w:type="spellStart"/>
      <w:r w:rsidRPr="00DD1508">
        <w:rPr>
          <w:rFonts w:ascii="Times New Roman" w:hAnsi="Times New Roman" w:cs="Times New Roman"/>
          <w:sz w:val="28"/>
          <w:szCs w:val="28"/>
        </w:rPr>
        <w:t>геоконта</w:t>
      </w:r>
      <w:proofErr w:type="spellEnd"/>
      <w:r>
        <w:rPr>
          <w:rFonts w:ascii="Times New Roman" w:hAnsi="Times New Roman" w:cs="Times New Roman"/>
          <w:sz w:val="28"/>
          <w:szCs w:val="28"/>
        </w:rPr>
        <w:t>.»</w:t>
      </w:r>
    </w:p>
    <w:p w:rsidR="00DB72C2" w:rsidRDefault="00DB72C2"/>
    <w:p w:rsidR="00DB72C2" w:rsidRPr="00DB72C2" w:rsidRDefault="00DB72C2" w:rsidP="00DB72C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1389884</wp:posOffset>
            </wp:positionH>
            <wp:positionV relativeFrom="paragraph">
              <wp:posOffset>35023</wp:posOffset>
            </wp:positionV>
            <wp:extent cx="3148356" cy="3148356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3912" b="2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923" cy="3147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2C2" w:rsidRPr="00DB72C2" w:rsidRDefault="00DB72C2" w:rsidP="00DB72C2"/>
    <w:p w:rsidR="00DB72C2" w:rsidRPr="00DB72C2" w:rsidRDefault="00DB72C2" w:rsidP="00DB72C2"/>
    <w:p w:rsidR="00DB72C2" w:rsidRPr="00DB72C2" w:rsidRDefault="00DB72C2" w:rsidP="00DB72C2"/>
    <w:p w:rsidR="00DB72C2" w:rsidRDefault="00DB72C2" w:rsidP="00DB72C2"/>
    <w:p w:rsidR="00DB72C2" w:rsidRPr="00DB72C2" w:rsidRDefault="00DB72C2" w:rsidP="00DB72C2"/>
    <w:p w:rsidR="00DB72C2" w:rsidRPr="00DB72C2" w:rsidRDefault="00DB72C2" w:rsidP="00DB72C2"/>
    <w:p w:rsidR="00DB72C2" w:rsidRPr="00DB72C2" w:rsidRDefault="00DB72C2" w:rsidP="00DB72C2"/>
    <w:p w:rsidR="00DB72C2" w:rsidRPr="00DB72C2" w:rsidRDefault="00DB72C2" w:rsidP="00DB72C2"/>
    <w:p w:rsidR="00DB72C2" w:rsidRPr="00DB72C2" w:rsidRDefault="00DB72C2" w:rsidP="00DB72C2"/>
    <w:p w:rsidR="00DB72C2" w:rsidRDefault="00DB72C2" w:rsidP="00DB72C2">
      <w:pPr>
        <w:spacing w:after="0" w:line="360" w:lineRule="auto"/>
        <w:jc w:val="center"/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</w:pPr>
      <w:r>
        <w:tab/>
      </w:r>
    </w:p>
    <w:p w:rsidR="00DB72C2" w:rsidRPr="004C40DB" w:rsidRDefault="00DB72C2" w:rsidP="00DB72C2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cs="Times New Roman"/>
          <w:color w:val="34343C"/>
          <w:sz w:val="28"/>
          <w:szCs w:val="28"/>
          <w:shd w:val="clear" w:color="auto" w:fill="FFFFFF"/>
        </w:rPr>
        <w:tab/>
      </w:r>
      <w:r w:rsidRPr="004C40DB">
        <w:rPr>
          <w:rFonts w:ascii="Times New Roman" w:hAnsi="Times New Roman" w:cs="Times New Roman"/>
          <w:sz w:val="28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Разработала </w:t>
      </w:r>
    </w:p>
    <w:p w:rsidR="00DB72C2" w:rsidRPr="004C40DB" w:rsidRDefault="00DB72C2" w:rsidP="00DB72C2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педагог дополнительного образования </w:t>
      </w:r>
    </w:p>
    <w:p w:rsidR="00DB72C2" w:rsidRPr="004C40DB" w:rsidRDefault="00DB72C2" w:rsidP="00DB72C2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Ахиджанова Карина Ушангиевна</w:t>
      </w:r>
    </w:p>
    <w:p w:rsidR="00DB72C2" w:rsidRDefault="00DB72C2" w:rsidP="00DB72C2">
      <w:pPr>
        <w:tabs>
          <w:tab w:val="left" w:pos="7164"/>
        </w:tabs>
        <w:rPr>
          <w:rFonts w:ascii="Times New Roman" w:hAnsi="Times New Roman" w:cs="Times New Roman"/>
          <w:sz w:val="24"/>
          <w:szCs w:val="24"/>
        </w:rPr>
      </w:pPr>
    </w:p>
    <w:p w:rsidR="00DB72C2" w:rsidRPr="00332B98" w:rsidRDefault="00DB72C2" w:rsidP="00DB72C2">
      <w:pPr>
        <w:rPr>
          <w:rFonts w:ascii="Times New Roman" w:hAnsi="Times New Roman" w:cs="Times New Roman"/>
          <w:sz w:val="24"/>
          <w:szCs w:val="24"/>
        </w:rPr>
      </w:pPr>
    </w:p>
    <w:p w:rsidR="00DB72C2" w:rsidRDefault="00DB72C2" w:rsidP="00DB72C2">
      <w:pPr>
        <w:rPr>
          <w:rFonts w:ascii="Times New Roman" w:hAnsi="Times New Roman" w:cs="Times New Roman"/>
          <w:sz w:val="24"/>
          <w:szCs w:val="24"/>
        </w:rPr>
      </w:pPr>
    </w:p>
    <w:p w:rsidR="00DB72C2" w:rsidRDefault="00DB72C2" w:rsidP="00DB72C2">
      <w:pPr>
        <w:rPr>
          <w:rFonts w:ascii="Times New Roman" w:hAnsi="Times New Roman" w:cs="Times New Roman"/>
          <w:sz w:val="24"/>
          <w:szCs w:val="24"/>
        </w:rPr>
      </w:pPr>
    </w:p>
    <w:p w:rsidR="00DB72C2" w:rsidRPr="004C40DB" w:rsidRDefault="00DB72C2" w:rsidP="00DB7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Кавказский район, ст. </w:t>
      </w:r>
      <w:proofErr w:type="gramStart"/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Казанская</w:t>
      </w:r>
      <w:proofErr w:type="gramEnd"/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</w:t>
      </w:r>
    </w:p>
    <w:p w:rsidR="00DB72C2" w:rsidRPr="00F87F53" w:rsidRDefault="00DB72C2" w:rsidP="00DB72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4C40D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 год</w:t>
      </w:r>
    </w:p>
    <w:p w:rsidR="00DB72C2" w:rsidRDefault="00DB72C2" w:rsidP="00DB72C2">
      <w:pPr>
        <w:tabs>
          <w:tab w:val="left" w:pos="7215"/>
        </w:tabs>
      </w:pP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lastRenderedPageBreak/>
        <w:t>1. Общие сведения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Тип занятия: практическое, исследовательское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Возраст: 6–9 лет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Продолжительность: 35–40 минут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Форма работы: индивидуальная и групповая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Место проведения: кабине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естественно-научных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дисциплин.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2. Цель и задачи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Цель: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Познакомить детей с геометрическими фигурами и их свойствами через практическую работу на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; развивать логическое и пространственное мышление, мелкую моторику и наблюдательность.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Задачи: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Научить создавать основные геометрические фигуры на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 xml:space="preserve"> (треугольник, квадрат, прямоугольник, многоугольник).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Сформировать представление о сторонах, вершинах, углах фигур.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Закрепить понятия: «форма», «размер», «геометрическая фигура».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Развивать пространственное воображение, координацию движений, внимание.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Формировать умение сравнивать, анализировать и классифицировать формы.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Воспитывать аккуратность, усидчивость, интерес к исследованию мира вокруг.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Развивать умение работать в паре и слушать инструкцию.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3. Оборудование и материалы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Геоконты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 xml:space="preserve"> (по одному на ребёнка или на пару);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Канцелярские резинки разных цветов и размеров;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Карточки с изображениями фигур и предметов (дом, ёлка, мяч и т.д.);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lastRenderedPageBreak/>
        <w:t>Наблюдательные листы (для старших детей — можно записывать названия фигур).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4. Ход занятия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1. Организационный момент (5 мин)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Педагог: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– Сегодня мы отправимся в путешествие в мир форм и фигур. А помогать нам будет необычный инструмент —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. Это планшет с гвоздиками, на которых с помощью резинок можно строить фигуры.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(Показ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геоконта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, короткое объяснение принципа работы.)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Мотивационно-познавательная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 xml:space="preserve"> часть (7 мин)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Беседа: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Посмотрите вокруг — какие фигуры вы видите в комнате?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Что похоже на круг, треугольник, квадрат?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Педагог: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Все предметы состоят из простых форм. Сегодня мы попробуем сами создавать эти фигуры и узнаем, какие у них есть особенности.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(Показ на </w:t>
      </w:r>
      <w:proofErr w:type="gramStart"/>
      <w:r w:rsidRPr="00DB72C2">
        <w:rPr>
          <w:rFonts w:ascii="Times New Roman" w:hAnsi="Times New Roman" w:cs="Times New Roman"/>
          <w:sz w:val="28"/>
          <w:szCs w:val="28"/>
        </w:rPr>
        <w:t>демонстрационном</w:t>
      </w:r>
      <w:proofErr w:type="gramEnd"/>
      <w:r w:rsidRPr="00DB7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: квадрат, треугольник, прямоугольник.)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3. Практическая часть (20 мин)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Этап 1. «Создай фигуру»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Педагог называет фигуру — дети выполняют её на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Например: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Сделайте треугольник.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А теперь квадрат.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Прямоугольник.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Многоугольник.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Вопросы: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Сколько сторон у квадрата?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Чем треугольник отличается от прямоугольника?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Можно ли сделать одинаковые фигуры, но разного размера?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lastRenderedPageBreak/>
        <w:t>Этап 2. «Фигуры вокруг нас»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Педагог показывает карточки с предметами (дом, окно, елка, солнце).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Дети создают эти образы на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геоконте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>, используя простые формы.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(Например: дом — квадрат + треугольник, ёлка — три треугольника.)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Этап 3. «Исследуем фигуры» (мини-эксперимент)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Если растянуть резинку сильнее — как изменится фигура?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Что будет, если соединить четыре точки не подряд, а через одну?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Вывод: формы могут быть одинаковыми по названию, но разными по размеру и виду.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4. Итог занятия (5–7 мин)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Обсуждение: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Какие фигуры вы сегодня сделали?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Что вам показалось самым интересным?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– Где можно увидеть эти фигуры в природе?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Педагог: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 xml:space="preserve">– Сегодня вы не просто играли, а изучали свойства форм, как настоящие исследователи! </w:t>
      </w:r>
      <w:proofErr w:type="spellStart"/>
      <w:r w:rsidRPr="00DB72C2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 w:rsidRPr="00DB72C2">
        <w:rPr>
          <w:rFonts w:ascii="Times New Roman" w:hAnsi="Times New Roman" w:cs="Times New Roman"/>
          <w:sz w:val="28"/>
          <w:szCs w:val="28"/>
        </w:rPr>
        <w:t xml:space="preserve"> помогает нам увидеть математику и природу в одном — ведь и в снежинке, и в цветке, и в кристалле можно найти знакомые фигуры.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5. Результаты занятия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Дети научились создавать и распознавать основные геометрические фигуры.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Развили зрительно-пространственное восприятие и мелкую моторику.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Проявили интерес к познанию закономерностей в окружающем мире.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6. Методические рекомендации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Для детей 6–7 лет: использовать только простые фигуры (треугольник, квадрат, круг).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Для детей 8–9 лет: вводить понятия «периметр», «размер», «симметрия».</w:t>
      </w:r>
    </w:p>
    <w:p w:rsidR="00DB72C2" w:rsidRPr="00DB72C2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Можно усложнить задание — предложить детям самим придумать «рисунок из фигур».</w:t>
      </w:r>
    </w:p>
    <w:p w:rsidR="007A7691" w:rsidRDefault="00DB72C2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72C2">
        <w:rPr>
          <w:rFonts w:ascii="Times New Roman" w:hAnsi="Times New Roman" w:cs="Times New Roman"/>
          <w:sz w:val="28"/>
          <w:szCs w:val="28"/>
        </w:rPr>
        <w:t>В конце цикла занятий устроить мини-выставку: «Фигуры вокруг нас».</w:t>
      </w:r>
    </w:p>
    <w:p w:rsidR="007A7691" w:rsidRPr="007A7691" w:rsidRDefault="007A7691" w:rsidP="007A7691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  <w:r w:rsidRPr="007A7691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литературы: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литература: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Васёчкина О.В.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«Развивающие игры и упражнения для дошкольников»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Москва: Центр педагогического образования, 2019.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Руководство включает разнообразные задания и методические приёмы, направленные на развитие восприятия, внимания и мышления ребёнка дошкольного возраста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proofErr w:type="spellStart"/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Волосникова</w:t>
      </w:r>
      <w:proofErr w:type="spellEnd"/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Л.М.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«Игровые методики развития интеллектуальных способностей дошкольника»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Минск: Беларусь, 2020.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В книге рассматриваются игровые методы, помогающие детям знакомиться с основными понятиями геометрии и математики в игровой форме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 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Медведева И.В.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«Наглядно-дидактические пособия для формирования элементарных математических представлений»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Ярославль: Академия развития, 2021.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Сборник дидактических пособий и методик для ознакомления детей с простыми формами и цветами, развивающими координацию движений и зрительное восприятие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Леонтьева Е.В.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«Организация занятий по математике с детьми младшего школьного возраста»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СПб</w:t>
      </w:r>
      <w:proofErr w:type="gramStart"/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.: </w:t>
      </w:r>
      <w:proofErr w:type="gramEnd"/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Союз, 2022.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Предлагаемые методики помогают формировать базовые представления о формах, цифрах и числах, развивая внимание и наблюдательность учеников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литература: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Сорокин В.А.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«Занимательная математика для малышей»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Архангельск: Правда Севера, 2020.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Интересные головоломки и загадки, стимулирующие интерес детей к решению математических задач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Тихонова О.В.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«Детские психологические игры и упражнения»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Тюмень: Тюменский госуниверситет, 2021.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Примеры игровых упражнений, направленных на развитие памяти, моторики и координации движений</w:t>
      </w:r>
      <w:proofErr w:type="gramStart"/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.</w:t>
      </w:r>
      <w:proofErr w:type="gramEnd"/>
    </w:p>
    <w:p w:rsidR="007A7691" w:rsidRPr="007A7691" w:rsidRDefault="007A7691" w:rsidP="007A7691">
      <w:pP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Морозова А.Н. </w:t>
      </w:r>
      <w:r w:rsidRPr="007A769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«Маленькие открытия. Игровая методика воспитания дошкольников»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 – Нижний Новгород: Нижегородский институт повышения квалификации работников образования, 2022.</w:t>
      </w:r>
      <w:r w:rsidRPr="007A7691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Книга описывает эффективные способы вовлечения детей в изучение мира вокруг себя через игру и исследовательскую активность</w:t>
      </w:r>
      <w:r w:rsidRPr="007A7691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7A7691" w:rsidRPr="007A7691" w:rsidRDefault="007A7691" w:rsidP="007A769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Интернет-реурсы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7A7691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EduKids.Ru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 </w:t>
      </w:r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lastRenderedPageBreak/>
        <w:t xml:space="preserve">Сайт предлагает бесплатные инструкции по использованию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геоконта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в обучении, описания заданий и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примеров</w:t>
      </w:r>
      <w:proofErr w:type="gram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.П</w:t>
      </w:r>
      <w:proofErr w:type="gram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ример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урока с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геоконтом</w:t>
      </w:r>
      <w:proofErr w:type="spellEnd"/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7A7691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ProDetei.Ru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 </w:t>
      </w:r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Представлены готовые сценарии занятий и шаблоны фигур для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распечатывания</w:t>
      </w:r>
      <w:proofErr w:type="gram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.Р</w:t>
      </w:r>
      <w:proofErr w:type="gram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абота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с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геоконтом</w:t>
      </w:r>
      <w:proofErr w:type="spellEnd"/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7A7691">
        <w:rPr>
          <w:rStyle w:val="sc-grredi"/>
          <w:rFonts w:ascii="Times New Roman" w:hAnsi="Times New Roman" w:cs="Times New Roman"/>
          <w:b/>
          <w:bCs/>
          <w:spacing w:val="-4"/>
          <w:sz w:val="28"/>
          <w:szCs w:val="28"/>
          <w:bdr w:val="none" w:sz="0" w:space="0" w:color="auto" w:frame="1"/>
        </w:rPr>
        <w:t>Logopedia.by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 </w:t>
      </w:r>
    </w:p>
    <w:p w:rsidR="007A7691" w:rsidRPr="007A7691" w:rsidRDefault="007A7691" w:rsidP="007A7691">
      <w:pPr>
        <w:rPr>
          <w:rFonts w:ascii="Times New Roman" w:hAnsi="Times New Roman" w:cs="Times New Roman"/>
          <w:spacing w:val="-4"/>
          <w:sz w:val="28"/>
          <w:szCs w:val="28"/>
        </w:rPr>
      </w:pPr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Включает упражнения и методические рекомендации по обучению детей с особыми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потребностями</w:t>
      </w:r>
      <w:proofErr w:type="gram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.П</w:t>
      </w:r>
      <w:proofErr w:type="gram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рименение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>геоконта</w:t>
      </w:r>
      <w:proofErr w:type="spellEnd"/>
      <w:r w:rsidRPr="007A7691">
        <w:rPr>
          <w:rStyle w:val="sc-grredi"/>
          <w:rFonts w:ascii="Times New Roman" w:hAnsi="Times New Roman" w:cs="Times New Roman"/>
          <w:spacing w:val="-4"/>
          <w:sz w:val="28"/>
          <w:szCs w:val="28"/>
          <w:bdr w:val="none" w:sz="0" w:space="0" w:color="auto" w:frame="1"/>
        </w:rPr>
        <w:t xml:space="preserve"> в коррекционной практике</w:t>
      </w:r>
    </w:p>
    <w:p w:rsidR="007D242A" w:rsidRDefault="007D242A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Default="007A7691" w:rsidP="00DB72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691" w:rsidRPr="00C90299" w:rsidRDefault="004445C3" w:rsidP="004445C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C90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-948351</wp:posOffset>
            </wp:positionH>
            <wp:positionV relativeFrom="paragraph">
              <wp:posOffset>3820778</wp:posOffset>
            </wp:positionV>
            <wp:extent cx="3738758" cy="3745282"/>
            <wp:effectExtent l="1905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467" cy="374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2684197</wp:posOffset>
            </wp:positionH>
            <wp:positionV relativeFrom="paragraph">
              <wp:posOffset>3821197</wp:posOffset>
            </wp:positionV>
            <wp:extent cx="3738758" cy="3745282"/>
            <wp:effectExtent l="1905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758" cy="3745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-948350</wp:posOffset>
            </wp:positionH>
            <wp:positionV relativeFrom="paragraph">
              <wp:posOffset>263386</wp:posOffset>
            </wp:positionV>
            <wp:extent cx="3626024" cy="3682652"/>
            <wp:effectExtent l="1905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024" cy="3682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02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2571462</wp:posOffset>
            </wp:positionH>
            <wp:positionV relativeFrom="paragraph">
              <wp:posOffset>175704</wp:posOffset>
            </wp:positionV>
            <wp:extent cx="3851493" cy="3795386"/>
            <wp:effectExtent l="19050" t="0" r="0" b="0"/>
            <wp:wrapNone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493" cy="3795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7A7691" w:rsidRPr="00C90299" w:rsidSect="007D2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04A6"/>
    <w:multiLevelType w:val="multilevel"/>
    <w:tmpl w:val="270AF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D74BC1"/>
    <w:multiLevelType w:val="multilevel"/>
    <w:tmpl w:val="FC282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765789"/>
    <w:multiLevelType w:val="multilevel"/>
    <w:tmpl w:val="E8546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1"/>
  <w:proofState w:spelling="clean" w:grammar="clean"/>
  <w:defaultTabStop w:val="708"/>
  <w:characterSpacingControl w:val="doNotCompress"/>
  <w:compat/>
  <w:rsids>
    <w:rsidRoot w:val="00DB72C2"/>
    <w:rsid w:val="00195A1E"/>
    <w:rsid w:val="004445C3"/>
    <w:rsid w:val="007A7691"/>
    <w:rsid w:val="007D242A"/>
    <w:rsid w:val="009D5DD1"/>
    <w:rsid w:val="00A92DCA"/>
    <w:rsid w:val="00AC07DC"/>
    <w:rsid w:val="00B37737"/>
    <w:rsid w:val="00C90299"/>
    <w:rsid w:val="00DB7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C2"/>
  </w:style>
  <w:style w:type="paragraph" w:styleId="3">
    <w:name w:val="heading 3"/>
    <w:basedOn w:val="a"/>
    <w:link w:val="30"/>
    <w:uiPriority w:val="9"/>
    <w:qFormat/>
    <w:rsid w:val="007A7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A769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7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72C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A76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A76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A76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A76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grredi">
    <w:name w:val="sc-grredi"/>
    <w:basedOn w:val="a0"/>
    <w:rsid w:val="007A76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9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ДДТ</dc:creator>
  <cp:lastModifiedBy>ДДТ</cp:lastModifiedBy>
  <cp:revision>5</cp:revision>
  <dcterms:created xsi:type="dcterms:W3CDTF">2025-10-11T16:19:00Z</dcterms:created>
  <dcterms:modified xsi:type="dcterms:W3CDTF">2025-11-05T14:26:00Z</dcterms:modified>
</cp:coreProperties>
</file>