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7846F" w14:textId="618DC53A" w:rsidR="00B869F3" w:rsidRDefault="00B869F3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b/>
          <w:sz w:val="28"/>
          <w:szCs w:val="28"/>
        </w:rPr>
        <w:t>Квиз «</w:t>
      </w:r>
      <w:r w:rsidR="00BB6740">
        <w:rPr>
          <w:rFonts w:ascii="Times New Roman" w:hAnsi="Times New Roman" w:cs="Times New Roman"/>
          <w:b/>
          <w:sz w:val="28"/>
          <w:szCs w:val="28"/>
        </w:rPr>
        <w:t>Испанская культура: загадки и открытия</w:t>
      </w:r>
      <w:r w:rsidRPr="00B869F3">
        <w:rPr>
          <w:rFonts w:ascii="Times New Roman" w:hAnsi="Times New Roman" w:cs="Times New Roman"/>
          <w:b/>
          <w:sz w:val="28"/>
          <w:szCs w:val="28"/>
        </w:rPr>
        <w:t>»</w:t>
      </w:r>
    </w:p>
    <w:p w14:paraId="089F67FB" w14:textId="3BEA26D1" w:rsidR="00B869F3" w:rsidRDefault="00B869F3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 xml:space="preserve">(тематическое мероприятие, </w:t>
      </w:r>
      <w:r w:rsidR="00F96EFE">
        <w:rPr>
          <w:rFonts w:ascii="Times New Roman" w:hAnsi="Times New Roman" w:cs="Times New Roman"/>
          <w:sz w:val="28"/>
          <w:szCs w:val="28"/>
        </w:rPr>
        <w:t>нацеленное на</w:t>
      </w:r>
      <w:r w:rsidRPr="00B869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B35B55" w14:textId="16426A93" w:rsidR="00C41B51" w:rsidRDefault="00BB6740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96EFE">
        <w:rPr>
          <w:rFonts w:ascii="Times New Roman" w:hAnsi="Times New Roman" w:cs="Times New Roman"/>
          <w:sz w:val="28"/>
          <w:szCs w:val="28"/>
        </w:rPr>
        <w:t>ультурное</w:t>
      </w:r>
      <w:r w:rsidRPr="00F96EFE">
        <w:rPr>
          <w:rFonts w:ascii="Times New Roman" w:hAnsi="Times New Roman" w:cs="Times New Roman"/>
          <w:sz w:val="28"/>
          <w:szCs w:val="28"/>
        </w:rPr>
        <w:t xml:space="preserve"> </w:t>
      </w:r>
      <w:r w:rsidR="00F96EFE">
        <w:rPr>
          <w:rFonts w:ascii="Times New Roman" w:hAnsi="Times New Roman" w:cs="Times New Roman"/>
          <w:sz w:val="28"/>
          <w:szCs w:val="28"/>
        </w:rPr>
        <w:t>просвещение детей-подростков</w:t>
      </w:r>
      <w:r w:rsidR="00B869F3" w:rsidRPr="00B869F3">
        <w:rPr>
          <w:rFonts w:ascii="Times New Roman" w:hAnsi="Times New Roman" w:cs="Times New Roman"/>
          <w:sz w:val="28"/>
          <w:szCs w:val="28"/>
        </w:rPr>
        <w:t>)</w:t>
      </w:r>
    </w:p>
    <w:p w14:paraId="5F87B8F8" w14:textId="77777777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88425C" w14:textId="08C51DC4" w:rsidR="00F96EFE" w:rsidRDefault="00B869F3" w:rsidP="001D3B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 xml:space="preserve">Цель воспитательного </w:t>
      </w:r>
      <w:r w:rsidR="00BB6740">
        <w:rPr>
          <w:rFonts w:ascii="Times New Roman" w:hAnsi="Times New Roman" w:cs="Times New Roman"/>
          <w:sz w:val="28"/>
          <w:szCs w:val="28"/>
        </w:rPr>
        <w:t>к</w:t>
      </w:r>
      <w:r w:rsidR="00BB6740" w:rsidRPr="00B869F3">
        <w:rPr>
          <w:rFonts w:ascii="Times New Roman" w:hAnsi="Times New Roman" w:cs="Times New Roman"/>
          <w:sz w:val="28"/>
          <w:szCs w:val="28"/>
        </w:rPr>
        <w:t>виз</w:t>
      </w:r>
      <w:r w:rsidRPr="00B869F3">
        <w:rPr>
          <w:rFonts w:ascii="Times New Roman" w:hAnsi="Times New Roman" w:cs="Times New Roman"/>
          <w:sz w:val="28"/>
          <w:szCs w:val="28"/>
        </w:rPr>
        <w:t>-мероприятия:</w:t>
      </w:r>
      <w:r w:rsidR="001A545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96EFE" w:rsidRPr="00F96EFE">
        <w:rPr>
          <w:rFonts w:ascii="Times New Roman" w:hAnsi="Times New Roman" w:cs="Times New Roman"/>
          <w:sz w:val="28"/>
          <w:szCs w:val="28"/>
        </w:rPr>
        <w:t xml:space="preserve">сформировать межкультурные компетенции, развить интерес к изучению иностранного языка, создать атмосферу дружбы и сотрудничества. </w:t>
      </w:r>
    </w:p>
    <w:p w14:paraId="43CD598E" w14:textId="4151F10B" w:rsidR="00B869F3" w:rsidRDefault="00B869F3" w:rsidP="001D3B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разработана </w:t>
      </w:r>
      <w:r w:rsidR="001D3B91">
        <w:rPr>
          <w:rFonts w:ascii="Times New Roman" w:hAnsi="Times New Roman" w:cs="Times New Roman"/>
          <w:sz w:val="28"/>
          <w:szCs w:val="28"/>
        </w:rPr>
        <w:t xml:space="preserve">для студентов 1 курса колледжа. </w:t>
      </w:r>
      <w:r w:rsidRPr="00B869F3">
        <w:rPr>
          <w:rFonts w:ascii="Times New Roman" w:hAnsi="Times New Roman" w:cs="Times New Roman"/>
          <w:sz w:val="28"/>
          <w:szCs w:val="28"/>
        </w:rPr>
        <w:t xml:space="preserve">Квиз состоит из </w:t>
      </w:r>
      <w:r w:rsidR="00F96EFE">
        <w:rPr>
          <w:rFonts w:ascii="Times New Roman" w:hAnsi="Times New Roman" w:cs="Times New Roman"/>
          <w:sz w:val="28"/>
          <w:szCs w:val="28"/>
        </w:rPr>
        <w:t>восьми раундов. Количество команд-участников не ограничено. Данное мероприятие способствует</w:t>
      </w:r>
      <w:r w:rsidR="00F96EFE" w:rsidRPr="00F96EFE">
        <w:rPr>
          <w:rFonts w:ascii="Times New Roman" w:hAnsi="Times New Roman" w:cs="Times New Roman"/>
          <w:sz w:val="28"/>
          <w:szCs w:val="28"/>
        </w:rPr>
        <w:t xml:space="preserve"> </w:t>
      </w:r>
      <w:r w:rsidR="00F96EFE">
        <w:rPr>
          <w:rFonts w:ascii="Times New Roman" w:hAnsi="Times New Roman" w:cs="Times New Roman"/>
          <w:sz w:val="28"/>
          <w:szCs w:val="28"/>
        </w:rPr>
        <w:t>развитию</w:t>
      </w:r>
      <w:r w:rsidR="00F96EFE" w:rsidRPr="00F96EFE">
        <w:rPr>
          <w:rFonts w:ascii="Times New Roman" w:hAnsi="Times New Roman" w:cs="Times New Roman"/>
          <w:sz w:val="28"/>
          <w:szCs w:val="28"/>
        </w:rPr>
        <w:t xml:space="preserve"> </w:t>
      </w:r>
      <w:r w:rsidR="00F96EFE">
        <w:rPr>
          <w:rFonts w:ascii="Times New Roman" w:hAnsi="Times New Roman" w:cs="Times New Roman"/>
          <w:sz w:val="28"/>
          <w:szCs w:val="28"/>
        </w:rPr>
        <w:t xml:space="preserve">навыков </w:t>
      </w:r>
      <w:r w:rsidR="00F96EFE" w:rsidRPr="00F96EFE">
        <w:rPr>
          <w:rFonts w:ascii="Times New Roman" w:hAnsi="Times New Roman" w:cs="Times New Roman"/>
          <w:sz w:val="28"/>
          <w:szCs w:val="28"/>
        </w:rPr>
        <w:t>к</w:t>
      </w:r>
      <w:r w:rsidR="00F96EFE">
        <w:rPr>
          <w:rFonts w:ascii="Times New Roman" w:hAnsi="Times New Roman" w:cs="Times New Roman"/>
          <w:sz w:val="28"/>
          <w:szCs w:val="28"/>
        </w:rPr>
        <w:t>ритического мышления и работы в команде; расширению кругозора; формированию</w:t>
      </w:r>
      <w:r w:rsidR="00F96EFE" w:rsidRPr="00F96EFE">
        <w:rPr>
          <w:rFonts w:ascii="Times New Roman" w:hAnsi="Times New Roman" w:cs="Times New Roman"/>
          <w:sz w:val="28"/>
          <w:szCs w:val="28"/>
        </w:rPr>
        <w:t xml:space="preserve"> уважения и интереса </w:t>
      </w:r>
      <w:r w:rsidR="00F96EFE">
        <w:rPr>
          <w:rFonts w:ascii="Times New Roman" w:hAnsi="Times New Roman" w:cs="Times New Roman"/>
          <w:sz w:val="28"/>
          <w:szCs w:val="28"/>
        </w:rPr>
        <w:t xml:space="preserve">к культурам дружественных стран. </w:t>
      </w:r>
    </w:p>
    <w:p w14:paraId="26890E96" w14:textId="6664CB05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>Ссылка на презентацию и раздаточный материал:</w:t>
      </w:r>
    </w:p>
    <w:p w14:paraId="3D8DA019" w14:textId="1DAF7F4A" w:rsidR="00B869F3" w:rsidRPr="00B869F3" w:rsidRDefault="00AE1447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E357F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https://cloud.mail.ru/public/y1Pa/cFf8rLSKF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869F3" w:rsidRPr="00B86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603"/>
    <w:rsid w:val="001A5458"/>
    <w:rsid w:val="001D3B91"/>
    <w:rsid w:val="00AE1447"/>
    <w:rsid w:val="00B869F3"/>
    <w:rsid w:val="00BB6740"/>
    <w:rsid w:val="00C35603"/>
    <w:rsid w:val="00C41B51"/>
    <w:rsid w:val="00F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CA941"/>
  <w15:chartTrackingRefBased/>
  <w15:docId w15:val="{8722024F-3A65-4875-A106-D31E9329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9F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69F3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B67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y1Pa/cFf8rLSK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2025-10-05T08:06:00Z</dcterms:created>
  <dcterms:modified xsi:type="dcterms:W3CDTF">2025-10-24T11:29:00Z</dcterms:modified>
</cp:coreProperties>
</file>