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2C" w:rsidRPr="00723CF3" w:rsidRDefault="00CF452C" w:rsidP="00CF45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CF452C" w:rsidRPr="00723CF3" w:rsidRDefault="00CF452C" w:rsidP="00CF45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«Дворец пионеров и школьников им. Н.К. Крупской г. Челябинска», </w:t>
      </w:r>
    </w:p>
    <w:p w:rsidR="00CF452C" w:rsidRPr="00723CF3" w:rsidRDefault="00CF452C" w:rsidP="00CF45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CC065C" w:rsidRDefault="00237FE0" w:rsidP="00CF45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r w:rsidRPr="00237FE0">
        <w:rPr>
          <w:rFonts w:ascii="Times New Roman" w:hAnsi="Times New Roman" w:cs="Times New Roman"/>
          <w:b/>
          <w:sz w:val="28"/>
          <w:szCs w:val="28"/>
        </w:rPr>
        <w:t xml:space="preserve"> по работе над проектом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37FE0">
        <w:rPr>
          <w:rFonts w:ascii="Times New Roman" w:hAnsi="Times New Roman" w:cs="Times New Roman"/>
          <w:b/>
          <w:sz w:val="28"/>
          <w:szCs w:val="28"/>
        </w:rPr>
        <w:t>Виртуальный археолог: 3D-реконструкция древнего объекта по его изображениям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CF452C" w:rsidRPr="00CC065C">
        <w:rPr>
          <w:rFonts w:ascii="Times New Roman" w:hAnsi="Times New Roman" w:cs="Times New Roman"/>
          <w:b/>
          <w:sz w:val="28"/>
          <w:szCs w:val="28"/>
        </w:rPr>
        <w:t xml:space="preserve"> в рамках дополнительной </w:t>
      </w:r>
      <w:r w:rsidR="00CF452C">
        <w:rPr>
          <w:rFonts w:ascii="Times New Roman" w:hAnsi="Times New Roman" w:cs="Times New Roman"/>
          <w:b/>
          <w:sz w:val="28"/>
          <w:szCs w:val="28"/>
        </w:rPr>
        <w:t>обще</w:t>
      </w:r>
      <w:r w:rsidR="00CF452C" w:rsidRPr="00CC065C">
        <w:rPr>
          <w:rFonts w:ascii="Times New Roman" w:hAnsi="Times New Roman" w:cs="Times New Roman"/>
          <w:b/>
          <w:sz w:val="28"/>
          <w:szCs w:val="28"/>
        </w:rPr>
        <w:t>образовател</w:t>
      </w:r>
      <w:r w:rsidR="00CF452C">
        <w:rPr>
          <w:rFonts w:ascii="Times New Roman" w:hAnsi="Times New Roman" w:cs="Times New Roman"/>
          <w:b/>
          <w:sz w:val="28"/>
          <w:szCs w:val="28"/>
        </w:rPr>
        <w:t>ьной общеразвивающ</w:t>
      </w:r>
      <w:r>
        <w:rPr>
          <w:rFonts w:ascii="Times New Roman" w:hAnsi="Times New Roman" w:cs="Times New Roman"/>
          <w:b/>
          <w:sz w:val="28"/>
          <w:szCs w:val="28"/>
        </w:rPr>
        <w:t>ей программы «Компьютерная графика</w:t>
      </w:r>
      <w:r w:rsidR="00CF452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37FE0">
        <w:t xml:space="preserve"> </w:t>
      </w:r>
      <w:r w:rsidRPr="00237FE0">
        <w:rPr>
          <w:rFonts w:ascii="Times New Roman" w:hAnsi="Times New Roman" w:cs="Times New Roman"/>
          <w:b/>
          <w:sz w:val="28"/>
          <w:szCs w:val="28"/>
        </w:rPr>
        <w:t>модуль</w:t>
      </w:r>
      <w:r>
        <w:t xml:space="preserve"> </w:t>
      </w:r>
      <w:r w:rsidRPr="00237FE0">
        <w:rPr>
          <w:rFonts w:ascii="Times New Roman" w:hAnsi="Times New Roman" w:cs="Times New Roman"/>
          <w:b/>
          <w:sz w:val="28"/>
          <w:szCs w:val="28"/>
        </w:rPr>
        <w:t xml:space="preserve">«Компьютерная графика. 3D в </w:t>
      </w:r>
      <w:proofErr w:type="spellStart"/>
      <w:r w:rsidRPr="00237FE0">
        <w:rPr>
          <w:rFonts w:ascii="Times New Roman" w:hAnsi="Times New Roman" w:cs="Times New Roman"/>
          <w:b/>
          <w:sz w:val="28"/>
          <w:szCs w:val="28"/>
        </w:rPr>
        <w:t>Blender</w:t>
      </w:r>
      <w:proofErr w:type="spellEnd"/>
      <w:r w:rsidRPr="00237FE0">
        <w:rPr>
          <w:rFonts w:ascii="Times New Roman" w:hAnsi="Times New Roman" w:cs="Times New Roman"/>
          <w:b/>
          <w:sz w:val="28"/>
          <w:szCs w:val="28"/>
        </w:rPr>
        <w:t>»</w:t>
      </w:r>
    </w:p>
    <w:p w:rsidR="00CF452C" w:rsidRPr="00723CF3" w:rsidRDefault="00CF452C" w:rsidP="00CF45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52C" w:rsidRPr="00723CF3" w:rsidRDefault="00CF452C" w:rsidP="00CF45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CF452C" w:rsidRPr="00723CF3" w:rsidRDefault="00CF452C" w:rsidP="00CF45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Николаева Елена Александровна</w:t>
      </w:r>
    </w:p>
    <w:p w:rsidR="00CF452C" w:rsidRDefault="00CF452C" w:rsidP="00CF45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CF452C" w:rsidRPr="00723CF3" w:rsidRDefault="00CF452C" w:rsidP="00CF452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452C" w:rsidRPr="00723CF3" w:rsidRDefault="00CF452C" w:rsidP="00CF452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CF452C" w:rsidRPr="00CF452C" w:rsidRDefault="00CF452C" w:rsidP="00CF45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F452C" w:rsidRPr="00237FE0" w:rsidRDefault="00CF452C" w:rsidP="00CF452C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37FE0">
        <w:rPr>
          <w:rFonts w:ascii="Times New Roman" w:hAnsi="Times New Roman" w:cs="Times New Roman"/>
          <w:sz w:val="28"/>
          <w:szCs w:val="28"/>
          <w:u w:val="single"/>
        </w:rPr>
        <w:t>«Особенности практики организационно-педагогического сопровождения проектной деятельности обучающегося по дополнительной общеобразовательной общеразвивающей программе (далее – ДООП) «Компьютерная графика»</w:t>
      </w:r>
      <w:r w:rsidR="00237FE0" w:rsidRPr="00237FE0">
        <w:rPr>
          <w:rFonts w:ascii="Times New Roman" w:hAnsi="Times New Roman" w:cs="Times New Roman"/>
          <w:sz w:val="28"/>
          <w:szCs w:val="28"/>
          <w:u w:val="single"/>
        </w:rPr>
        <w:t xml:space="preserve">: модуль </w:t>
      </w:r>
      <w:r w:rsidRPr="00237FE0">
        <w:rPr>
          <w:rFonts w:ascii="Times New Roman" w:hAnsi="Times New Roman" w:cs="Times New Roman"/>
          <w:sz w:val="28"/>
          <w:szCs w:val="28"/>
          <w:u w:val="single"/>
        </w:rPr>
        <w:t xml:space="preserve">«Компьютерная графика. 3D в </w:t>
      </w:r>
      <w:proofErr w:type="spellStart"/>
      <w:r w:rsidRPr="00237FE0">
        <w:rPr>
          <w:rFonts w:ascii="Times New Roman" w:hAnsi="Times New Roman" w:cs="Times New Roman"/>
          <w:sz w:val="28"/>
          <w:szCs w:val="28"/>
          <w:u w:val="single"/>
        </w:rPr>
        <w:t>Blender</w:t>
      </w:r>
      <w:proofErr w:type="spellEnd"/>
      <w:r w:rsidRPr="00237FE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CF452C" w:rsidRPr="00CF452C" w:rsidRDefault="00CF452C" w:rsidP="00CF45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52C">
        <w:rPr>
          <w:rFonts w:ascii="Times New Roman" w:hAnsi="Times New Roman" w:cs="Times New Roman"/>
          <w:sz w:val="28"/>
          <w:szCs w:val="28"/>
        </w:rPr>
        <w:t xml:space="preserve">Развитие современного образования неразрывно связано с внедрением инновационных технологий и методов обучения, ориентированных на развитие креативных и практических навыков. Одним из таких методов является проектная деятельность, которая стимулирует самостоятельное познание, развивает критическое мышление и творческий потенциал обучающихся. В контексте образовательной программы по 3D моделированию в </w:t>
      </w:r>
      <w:proofErr w:type="spellStart"/>
      <w:r w:rsidRPr="00CF452C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CF452C">
        <w:rPr>
          <w:rFonts w:ascii="Times New Roman" w:hAnsi="Times New Roman" w:cs="Times New Roman"/>
          <w:sz w:val="28"/>
          <w:szCs w:val="28"/>
        </w:rPr>
        <w:t xml:space="preserve"> организационно-педагогическое сопровождение этой деятельности приобретает особое значение.</w:t>
      </w:r>
    </w:p>
    <w:p w:rsidR="00CF452C" w:rsidRPr="00CF452C" w:rsidRDefault="00CF452C" w:rsidP="00CF45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52C">
        <w:rPr>
          <w:rFonts w:ascii="Times New Roman" w:hAnsi="Times New Roman" w:cs="Times New Roman"/>
          <w:sz w:val="28"/>
          <w:szCs w:val="28"/>
        </w:rPr>
        <w:t>Практика организации и сопровождения проектной деятельности направлена на создание условий, при которых обучающиеся смогут не только приобрести теоретические знания по 3D моделированию, но и реализовать собственные творческие идеи, применяя полученные навыки на практике. Это включает в себя планирование этапов проекта, формирование индивидуальных и групповых задач, а также постоянную поддержку и консультирование со стороны педагогов.</w:t>
      </w:r>
    </w:p>
    <w:p w:rsidR="00CF452C" w:rsidRPr="00CF452C" w:rsidRDefault="00CF452C" w:rsidP="00CF45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52C">
        <w:rPr>
          <w:rFonts w:ascii="Times New Roman" w:hAnsi="Times New Roman" w:cs="Times New Roman"/>
          <w:sz w:val="28"/>
          <w:szCs w:val="28"/>
        </w:rPr>
        <w:t xml:space="preserve">Организационный аспект предполагает установление четкой структуры работы: определение целей проекта, подготовку необходимых ресурсов и инструментов в </w:t>
      </w:r>
      <w:proofErr w:type="spellStart"/>
      <w:r w:rsidRPr="00CF452C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CF452C">
        <w:rPr>
          <w:rFonts w:ascii="Times New Roman" w:hAnsi="Times New Roman" w:cs="Times New Roman"/>
          <w:sz w:val="28"/>
          <w:szCs w:val="28"/>
        </w:rPr>
        <w:t>, а также контроль выполнения задач в рамках заданных сроков. Важной составляющей является создание мотивационной среды, стимулирующей интерес к обучению и развитию профессиональных компетенций. Для этого применяются современные методы дифференцированного подхода, индивидуальные консультации и возможность демонстрации промежуточных результатов.</w:t>
      </w:r>
    </w:p>
    <w:p w:rsidR="00CF452C" w:rsidRPr="00CF452C" w:rsidRDefault="00CF452C" w:rsidP="00CF45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52C">
        <w:rPr>
          <w:rFonts w:ascii="Times New Roman" w:hAnsi="Times New Roman" w:cs="Times New Roman"/>
          <w:sz w:val="28"/>
          <w:szCs w:val="28"/>
        </w:rPr>
        <w:t xml:space="preserve">Педагогическое сопровождение в данной практике требует не только технической компетентности, но и умения мотивировать обучающихся, развивать их самостоятельность и критическое мышление. Педагоги выступают наставниками, консультантами и </w:t>
      </w:r>
      <w:proofErr w:type="spellStart"/>
      <w:r w:rsidRPr="00CF452C">
        <w:rPr>
          <w:rFonts w:ascii="Times New Roman" w:hAnsi="Times New Roman" w:cs="Times New Roman"/>
          <w:sz w:val="28"/>
          <w:szCs w:val="28"/>
        </w:rPr>
        <w:t>фасилитаторами</w:t>
      </w:r>
      <w:proofErr w:type="spellEnd"/>
      <w:r w:rsidRPr="00CF452C">
        <w:rPr>
          <w:rFonts w:ascii="Times New Roman" w:hAnsi="Times New Roman" w:cs="Times New Roman"/>
          <w:sz w:val="28"/>
          <w:szCs w:val="28"/>
        </w:rPr>
        <w:t>, способст</w:t>
      </w:r>
      <w:r>
        <w:rPr>
          <w:rFonts w:ascii="Times New Roman" w:hAnsi="Times New Roman" w:cs="Times New Roman"/>
          <w:sz w:val="28"/>
          <w:szCs w:val="28"/>
        </w:rPr>
        <w:t>вующими формированию у обучающихся</w:t>
      </w:r>
      <w:r w:rsidRPr="00CF452C">
        <w:rPr>
          <w:rFonts w:ascii="Times New Roman" w:hAnsi="Times New Roman" w:cs="Times New Roman"/>
          <w:sz w:val="28"/>
          <w:szCs w:val="28"/>
        </w:rPr>
        <w:t xml:space="preserve"> понимания не только специфики 3D моделирования, но и ценности командной работы и ответственности за результат. Важным элементом является обратная связь, которая помогает обучающимся выявить свои сильные стороны и зоны для развития.</w:t>
      </w:r>
    </w:p>
    <w:p w:rsidR="00CF452C" w:rsidRPr="00CF452C" w:rsidRDefault="00CF452C" w:rsidP="00CF45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52C">
        <w:rPr>
          <w:rFonts w:ascii="Times New Roman" w:hAnsi="Times New Roman" w:cs="Times New Roman"/>
          <w:sz w:val="28"/>
          <w:szCs w:val="28"/>
        </w:rPr>
        <w:t xml:space="preserve">Практика </w:t>
      </w:r>
      <w:r>
        <w:rPr>
          <w:rFonts w:ascii="Times New Roman" w:hAnsi="Times New Roman" w:cs="Times New Roman"/>
          <w:sz w:val="28"/>
          <w:szCs w:val="28"/>
        </w:rPr>
        <w:t xml:space="preserve">работы в МАУДО «ДПШ им. Н.К. Крупской г. Челябинска» </w:t>
      </w:r>
      <w:r w:rsidRPr="00CF452C">
        <w:rPr>
          <w:rFonts w:ascii="Times New Roman" w:hAnsi="Times New Roman" w:cs="Times New Roman"/>
          <w:sz w:val="28"/>
          <w:szCs w:val="28"/>
        </w:rPr>
        <w:t xml:space="preserve">показывает, что успешное организационно-педагогическое сопровождение проектной деятельности по </w:t>
      </w:r>
      <w:proofErr w:type="spellStart"/>
      <w:r w:rsidRPr="00CF452C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CF452C">
        <w:rPr>
          <w:rFonts w:ascii="Times New Roman" w:hAnsi="Times New Roman" w:cs="Times New Roman"/>
          <w:sz w:val="28"/>
          <w:szCs w:val="28"/>
        </w:rPr>
        <w:t xml:space="preserve"> способствует развитию у обучающихся не только профессиональных навыков работы с программным обеспечением, но </w:t>
      </w:r>
      <w:r w:rsidRPr="00CF452C">
        <w:rPr>
          <w:rFonts w:ascii="Times New Roman" w:hAnsi="Times New Roman" w:cs="Times New Roman"/>
          <w:sz w:val="28"/>
          <w:szCs w:val="28"/>
        </w:rPr>
        <w:lastRenderedPageBreak/>
        <w:t>и личных качеств: ответственности, инициативности и способности к самообразованию. В конечном итоге, такой подход позволяет формировать конкурентоспособных специалистов, готовых к вызовам современного рынка труда и инновационным технологиям.</w:t>
      </w:r>
    </w:p>
    <w:p w:rsidR="005B7E85" w:rsidRDefault="007A5827" w:rsidP="00237F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F452C" w:rsidRPr="00CF452C">
        <w:rPr>
          <w:rFonts w:ascii="Times New Roman" w:hAnsi="Times New Roman" w:cs="Times New Roman"/>
          <w:sz w:val="28"/>
          <w:szCs w:val="28"/>
        </w:rPr>
        <w:t xml:space="preserve">рганизация и сопровождение проектной деятельности обучающихся по образовательной программе по 3D </w:t>
      </w:r>
      <w:proofErr w:type="spellStart"/>
      <w:r w:rsidR="00CF452C" w:rsidRPr="00CF452C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="00CF452C" w:rsidRPr="00CF452C">
        <w:rPr>
          <w:rFonts w:ascii="Times New Roman" w:hAnsi="Times New Roman" w:cs="Times New Roman"/>
          <w:sz w:val="28"/>
          <w:szCs w:val="28"/>
        </w:rPr>
        <w:t xml:space="preserve"> — это сложный, ответственный и многоуровневый процесс, который требует системного подхода и творческого взаимодейс</w:t>
      </w:r>
      <w:r w:rsidR="00A1731D">
        <w:rPr>
          <w:rFonts w:ascii="Times New Roman" w:hAnsi="Times New Roman" w:cs="Times New Roman"/>
          <w:sz w:val="28"/>
          <w:szCs w:val="28"/>
        </w:rPr>
        <w:t>твия между педагогом и обучающимся</w:t>
      </w:r>
      <w:r w:rsidR="00CF452C" w:rsidRPr="00CF452C">
        <w:rPr>
          <w:rFonts w:ascii="Times New Roman" w:hAnsi="Times New Roman" w:cs="Times New Roman"/>
          <w:sz w:val="28"/>
          <w:szCs w:val="28"/>
        </w:rPr>
        <w:t>. В условиях постоянных технологических изменений именно такая практика обеспечивает эффективное усвоение знаний и развитие необходимых компетенций у современных специалистов.</w:t>
      </w:r>
    </w:p>
    <w:p w:rsidR="00237FE0" w:rsidRPr="00237FE0" w:rsidRDefault="00237FE0" w:rsidP="00237F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FE0">
        <w:rPr>
          <w:rFonts w:ascii="Times New Roman" w:hAnsi="Times New Roman" w:cs="Times New Roman"/>
          <w:sz w:val="28"/>
          <w:szCs w:val="28"/>
        </w:rPr>
        <w:t>В 2023-2024 учебном году педагоги дополнительного образова</w:t>
      </w:r>
      <w:r>
        <w:rPr>
          <w:rFonts w:ascii="Times New Roman" w:hAnsi="Times New Roman" w:cs="Times New Roman"/>
          <w:sz w:val="28"/>
          <w:szCs w:val="28"/>
        </w:rPr>
        <w:t>ния МАУДО «ДПШ им. Н.К. Крупской г. Челябинска»</w:t>
      </w:r>
      <w:r w:rsidRPr="00237FE0">
        <w:rPr>
          <w:rFonts w:ascii="Times New Roman" w:hAnsi="Times New Roman" w:cs="Times New Roman"/>
          <w:sz w:val="28"/>
          <w:szCs w:val="28"/>
        </w:rPr>
        <w:t xml:space="preserve"> получили уникальную возможность пройти обучение в области проек</w:t>
      </w:r>
      <w:r>
        <w:rPr>
          <w:rFonts w:ascii="Times New Roman" w:hAnsi="Times New Roman" w:cs="Times New Roman"/>
          <w:sz w:val="28"/>
          <w:szCs w:val="28"/>
        </w:rPr>
        <w:t>тной деятельности, что открыло</w:t>
      </w:r>
      <w:r w:rsidRPr="00237FE0">
        <w:rPr>
          <w:rFonts w:ascii="Times New Roman" w:hAnsi="Times New Roman" w:cs="Times New Roman"/>
          <w:sz w:val="28"/>
          <w:szCs w:val="28"/>
        </w:rPr>
        <w:t xml:space="preserve"> новые горизонты для реализации образовательных программ.</w:t>
      </w:r>
    </w:p>
    <w:p w:rsidR="00237FE0" w:rsidRPr="00237FE0" w:rsidRDefault="00237FE0" w:rsidP="00237F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FE0">
        <w:rPr>
          <w:rFonts w:ascii="Times New Roman" w:hAnsi="Times New Roman" w:cs="Times New Roman"/>
          <w:sz w:val="28"/>
          <w:szCs w:val="28"/>
        </w:rPr>
        <w:t xml:space="preserve">Проектная деятельность представляет собой метод обучения, при котором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237FE0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37FE0">
        <w:rPr>
          <w:rFonts w:ascii="Times New Roman" w:hAnsi="Times New Roman" w:cs="Times New Roman"/>
          <w:sz w:val="28"/>
          <w:szCs w:val="28"/>
        </w:rPr>
        <w:t>щиеся работают над конкретной задачей, создавая продукт или решение, что способствует их активному вовлечению в процесс обучения. Педагоги</w:t>
      </w:r>
      <w:r>
        <w:rPr>
          <w:rFonts w:ascii="Times New Roman" w:hAnsi="Times New Roman" w:cs="Times New Roman"/>
          <w:sz w:val="28"/>
          <w:szCs w:val="28"/>
        </w:rPr>
        <w:t>, прошедшие обучение, стали</w:t>
      </w:r>
      <w:r w:rsidRPr="00237FE0">
        <w:rPr>
          <w:rFonts w:ascii="Times New Roman" w:hAnsi="Times New Roman" w:cs="Times New Roman"/>
          <w:sz w:val="28"/>
          <w:szCs w:val="28"/>
        </w:rPr>
        <w:t xml:space="preserve"> использовать этот подход для создания более динамичной и интерактивной образовательной среды. Важно отметить, что проектная деятельность не только развивает навыки сотрудничества и коммуникации, но и формирует у детей ответственность за результаты своей работы.</w:t>
      </w:r>
    </w:p>
    <w:p w:rsidR="007A5827" w:rsidRDefault="007A5827" w:rsidP="00237F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 xml:space="preserve">Интеграция проектного подхода в учебный процесс способствует развитию навыков 21 века у детей, таких как критическое мышление, креативность и сотрудничество. Обучающиеся учатся анализировать информацию, задавать вопросы и выдвигать гипотезы. </w:t>
      </w:r>
    </w:p>
    <w:p w:rsidR="00237FE0" w:rsidRDefault="00237FE0" w:rsidP="00237F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7FE0">
        <w:rPr>
          <w:rFonts w:ascii="Times New Roman" w:hAnsi="Times New Roman" w:cs="Times New Roman"/>
          <w:sz w:val="28"/>
          <w:szCs w:val="28"/>
        </w:rPr>
        <w:t xml:space="preserve">Одним из основных направлений использования проектной деятельности в </w:t>
      </w:r>
      <w:r>
        <w:rPr>
          <w:rFonts w:ascii="Times New Roman" w:hAnsi="Times New Roman" w:cs="Times New Roman"/>
          <w:sz w:val="28"/>
          <w:szCs w:val="28"/>
        </w:rPr>
        <w:t xml:space="preserve">МАУДО </w:t>
      </w:r>
      <w:r w:rsidRPr="00237FE0">
        <w:rPr>
          <w:rFonts w:ascii="Times New Roman" w:hAnsi="Times New Roman" w:cs="Times New Roman"/>
          <w:sz w:val="28"/>
          <w:szCs w:val="28"/>
        </w:rPr>
        <w:t>«ДПШ и</w:t>
      </w:r>
      <w:r>
        <w:rPr>
          <w:rFonts w:ascii="Times New Roman" w:hAnsi="Times New Roman" w:cs="Times New Roman"/>
          <w:sz w:val="28"/>
          <w:szCs w:val="28"/>
        </w:rPr>
        <w:t>м. Н.К. Крупской г. Челябинска»</w:t>
      </w:r>
      <w:r w:rsidR="007A5827">
        <w:rPr>
          <w:rFonts w:ascii="Times New Roman" w:hAnsi="Times New Roman" w:cs="Times New Roman"/>
          <w:sz w:val="28"/>
          <w:szCs w:val="28"/>
        </w:rPr>
        <w:t xml:space="preserve"> -</w:t>
      </w:r>
      <w:r w:rsidRPr="00237F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237FE0">
        <w:rPr>
          <w:rFonts w:ascii="Times New Roman" w:hAnsi="Times New Roman" w:cs="Times New Roman"/>
          <w:sz w:val="28"/>
          <w:szCs w:val="28"/>
        </w:rPr>
        <w:t>интеграция различных пре</w:t>
      </w:r>
      <w:r>
        <w:rPr>
          <w:rFonts w:ascii="Times New Roman" w:hAnsi="Times New Roman" w:cs="Times New Roman"/>
          <w:sz w:val="28"/>
          <w:szCs w:val="28"/>
        </w:rPr>
        <w:t>дметных областей, когда разрабатываются</w:t>
      </w:r>
      <w:r w:rsidRPr="00237FE0">
        <w:rPr>
          <w:rFonts w:ascii="Times New Roman" w:hAnsi="Times New Roman" w:cs="Times New Roman"/>
          <w:sz w:val="28"/>
          <w:szCs w:val="28"/>
        </w:rPr>
        <w:t xml:space="preserve"> междисциплинарные проекты, которые объединяют знания из разных областей, таких как наука, искусство и социальные науки. </w:t>
      </w:r>
    </w:p>
    <w:p w:rsidR="007A5827" w:rsidRDefault="007A5827" w:rsidP="00A8377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>В качестве примера предлагаю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3775">
        <w:rPr>
          <w:rFonts w:ascii="Times New Roman" w:hAnsi="Times New Roman" w:cs="Times New Roman"/>
          <w:b/>
          <w:sz w:val="28"/>
          <w:szCs w:val="28"/>
        </w:rPr>
        <w:t xml:space="preserve">проект «Виртуальный археолог: 3D-реконструкция древнего объекта по его изображениям» в рамках дополнительной общеобразовательной общеразвивающей программы «Компьютерная графика»: модуль «Компьютерная графика. 3D в </w:t>
      </w:r>
      <w:proofErr w:type="spellStart"/>
      <w:r w:rsidRPr="00A83775">
        <w:rPr>
          <w:rFonts w:ascii="Times New Roman" w:hAnsi="Times New Roman" w:cs="Times New Roman"/>
          <w:b/>
          <w:sz w:val="28"/>
          <w:szCs w:val="28"/>
        </w:rPr>
        <w:t>Blender</w:t>
      </w:r>
      <w:proofErr w:type="spellEnd"/>
      <w:r w:rsidRPr="00A83775">
        <w:rPr>
          <w:rFonts w:ascii="Times New Roman" w:hAnsi="Times New Roman" w:cs="Times New Roman"/>
          <w:b/>
          <w:sz w:val="28"/>
          <w:szCs w:val="28"/>
        </w:rPr>
        <w:t>».</w:t>
      </w:r>
    </w:p>
    <w:p w:rsidR="00991B62" w:rsidRPr="00991B62" w:rsidRDefault="00991B62" w:rsidP="00991B6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B62">
        <w:rPr>
          <w:rFonts w:ascii="Times New Roman" w:hAnsi="Times New Roman" w:cs="Times New Roman"/>
          <w:b/>
          <w:sz w:val="28"/>
          <w:szCs w:val="28"/>
        </w:rPr>
        <w:t>Рекомендации по организации работы</w:t>
      </w:r>
    </w:p>
    <w:p w:rsidR="00991B62" w:rsidRPr="00991B62" w:rsidRDefault="00991B62" w:rsidP="00991B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1B6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B62">
        <w:rPr>
          <w:rFonts w:ascii="Times New Roman" w:hAnsi="Times New Roman" w:cs="Times New Roman"/>
          <w:b/>
          <w:sz w:val="28"/>
          <w:szCs w:val="28"/>
        </w:rPr>
        <w:t xml:space="preserve">Создание комфортной рабочей среды: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91B62">
        <w:rPr>
          <w:rFonts w:ascii="Times New Roman" w:hAnsi="Times New Roman" w:cs="Times New Roman"/>
          <w:sz w:val="28"/>
          <w:szCs w:val="28"/>
        </w:rPr>
        <w:t xml:space="preserve">беспечьте доступ к необходимому оборудованию и программному обеспечению. Убедитесь, что </w:t>
      </w:r>
      <w:r w:rsidRPr="00991B62">
        <w:rPr>
          <w:rFonts w:ascii="Times New Roman" w:hAnsi="Times New Roman" w:cs="Times New Roman"/>
          <w:sz w:val="28"/>
          <w:szCs w:val="28"/>
        </w:rPr>
        <w:lastRenderedPageBreak/>
        <w:t>все обучающиеся имеют возможность работать на своих устройствах или в компьютерном классе.</w:t>
      </w:r>
    </w:p>
    <w:p w:rsidR="00991B62" w:rsidRPr="00991B62" w:rsidRDefault="00991B62" w:rsidP="00991B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991B62">
        <w:rPr>
          <w:rFonts w:ascii="Times New Roman" w:hAnsi="Times New Roman" w:cs="Times New Roman"/>
          <w:b/>
          <w:sz w:val="28"/>
          <w:szCs w:val="28"/>
        </w:rPr>
        <w:t xml:space="preserve">Поддержка и обратная связь: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91B62">
        <w:rPr>
          <w:rFonts w:ascii="Times New Roman" w:hAnsi="Times New Roman" w:cs="Times New Roman"/>
          <w:sz w:val="28"/>
          <w:szCs w:val="28"/>
        </w:rPr>
        <w:t>егулярно проводите индивидуальные и групповые консультации, чтобы помочь обучающимся преодолеть трудности и направить их в правильное русло.</w:t>
      </w:r>
    </w:p>
    <w:p w:rsidR="00991B62" w:rsidRPr="00991B62" w:rsidRDefault="00991B62" w:rsidP="00991B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3. </w:t>
      </w:r>
      <w:r w:rsidRPr="00991B62">
        <w:rPr>
          <w:rFonts w:ascii="Times New Roman" w:hAnsi="Times New Roman" w:cs="Times New Roman"/>
          <w:b/>
          <w:sz w:val="28"/>
          <w:szCs w:val="28"/>
        </w:rPr>
        <w:t>Поощрение креативности</w:t>
      </w:r>
      <w:r>
        <w:rPr>
          <w:rFonts w:ascii="Times New Roman" w:hAnsi="Times New Roman" w:cs="Times New Roman"/>
          <w:sz w:val="28"/>
          <w:szCs w:val="28"/>
        </w:rPr>
        <w:t>: с</w:t>
      </w:r>
      <w:r w:rsidRPr="00991B62">
        <w:rPr>
          <w:rFonts w:ascii="Times New Roman" w:hAnsi="Times New Roman" w:cs="Times New Roman"/>
          <w:sz w:val="28"/>
          <w:szCs w:val="28"/>
        </w:rPr>
        <w:t>тимулируйте обучающихся предлагать свои идеи и подходы к созданию модели. Это позволит развивать их творческие способности и уверенность в собственных силах.</w:t>
      </w:r>
    </w:p>
    <w:p w:rsidR="00991B62" w:rsidRDefault="00991B62" w:rsidP="00991B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4. </w:t>
      </w:r>
      <w:r w:rsidRPr="00991B62">
        <w:rPr>
          <w:rFonts w:ascii="Times New Roman" w:hAnsi="Times New Roman" w:cs="Times New Roman"/>
          <w:b/>
          <w:sz w:val="28"/>
          <w:szCs w:val="28"/>
        </w:rPr>
        <w:t xml:space="preserve">Интеграция междисциплинарных знаний: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91B62">
        <w:rPr>
          <w:rFonts w:ascii="Times New Roman" w:hAnsi="Times New Roman" w:cs="Times New Roman"/>
          <w:sz w:val="28"/>
          <w:szCs w:val="28"/>
        </w:rPr>
        <w:t>ключите в проект элементы истории, искусства и технологии, чтобы обучающиеся могли увидеть связь между различными областями знаний.</w:t>
      </w:r>
    </w:p>
    <w:p w:rsidR="004D1CF7" w:rsidRP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1CF7">
        <w:rPr>
          <w:rFonts w:ascii="Times New Roman" w:hAnsi="Times New Roman" w:cs="Times New Roman"/>
          <w:b/>
          <w:sz w:val="28"/>
          <w:szCs w:val="28"/>
        </w:rPr>
        <w:t>Дополнительные советы педагогам:</w:t>
      </w:r>
    </w:p>
    <w:p w:rsidR="004D1CF7" w:rsidRP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CF7">
        <w:rPr>
          <w:rFonts w:ascii="Times New Roman" w:hAnsi="Times New Roman" w:cs="Times New Roman"/>
          <w:sz w:val="28"/>
          <w:szCs w:val="28"/>
        </w:rPr>
        <w:t xml:space="preserve">- Используйте примерные </w:t>
      </w:r>
      <w:proofErr w:type="spellStart"/>
      <w:r w:rsidRPr="004D1CF7"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 w:rsidRPr="004D1CF7">
        <w:rPr>
          <w:rFonts w:ascii="Times New Roman" w:hAnsi="Times New Roman" w:cs="Times New Roman"/>
          <w:sz w:val="28"/>
          <w:szCs w:val="28"/>
        </w:rPr>
        <w:t xml:space="preserve"> и пособия по </w:t>
      </w:r>
      <w:proofErr w:type="spellStart"/>
      <w:r w:rsidRPr="004D1CF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4D1CF7">
        <w:rPr>
          <w:rFonts w:ascii="Times New Roman" w:hAnsi="Times New Roman" w:cs="Times New Roman"/>
          <w:sz w:val="28"/>
          <w:szCs w:val="28"/>
        </w:rPr>
        <w:t xml:space="preserve"> для обучения.</w:t>
      </w:r>
    </w:p>
    <w:p w:rsidR="004D1CF7" w:rsidRP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CF7">
        <w:rPr>
          <w:rFonts w:ascii="Times New Roman" w:hAnsi="Times New Roman" w:cs="Times New Roman"/>
          <w:sz w:val="28"/>
          <w:szCs w:val="28"/>
        </w:rPr>
        <w:t>- Ведите журнал проектов, чтобы отслеживать прогресс.</w:t>
      </w:r>
    </w:p>
    <w:p w:rsidR="004D1CF7" w:rsidRP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CF7">
        <w:rPr>
          <w:rFonts w:ascii="Times New Roman" w:hAnsi="Times New Roman" w:cs="Times New Roman"/>
          <w:sz w:val="28"/>
          <w:szCs w:val="28"/>
        </w:rPr>
        <w:t xml:space="preserve">- Внедряйте элементы </w:t>
      </w:r>
      <w:proofErr w:type="spellStart"/>
      <w:r w:rsidRPr="004D1CF7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4D1CF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D1CF7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4D1CF7">
        <w:rPr>
          <w:rFonts w:ascii="Times New Roman" w:hAnsi="Times New Roman" w:cs="Times New Roman"/>
          <w:sz w:val="28"/>
          <w:szCs w:val="28"/>
        </w:rPr>
        <w:t xml:space="preserve"> связей (история, археология, ИКТ).</w:t>
      </w:r>
    </w:p>
    <w:p w:rsidR="004D1CF7" w:rsidRPr="00991B62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CF7">
        <w:rPr>
          <w:rFonts w:ascii="Times New Roman" w:hAnsi="Times New Roman" w:cs="Times New Roman"/>
          <w:sz w:val="28"/>
          <w:szCs w:val="28"/>
        </w:rPr>
        <w:t>- Поощряйте командную работу и обмен опытом.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b/>
          <w:sz w:val="28"/>
          <w:szCs w:val="28"/>
        </w:rPr>
        <w:t>Цель работы:</w:t>
      </w:r>
      <w:r w:rsidRPr="007A5827">
        <w:rPr>
          <w:rFonts w:ascii="Times New Roman" w:hAnsi="Times New Roman" w:cs="Times New Roman"/>
          <w:sz w:val="28"/>
          <w:szCs w:val="28"/>
        </w:rPr>
        <w:t xml:space="preserve"> проверить пригодность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для создания 3D-моделей археологических объектов и разработать пошаговую методику моделирования для бюджетных организаций.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b/>
          <w:sz w:val="28"/>
          <w:szCs w:val="28"/>
        </w:rPr>
        <w:t>Задачи работы</w:t>
      </w:r>
      <w:r w:rsidRPr="007A582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5827" w:rsidRPr="007A5827" w:rsidRDefault="004D1CF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Проанализировать функциональные возможности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применительно к задачам 3D-реконструкции археологических объектов;</w:t>
      </w:r>
    </w:p>
    <w:p w:rsidR="007A5827" w:rsidRPr="007A5827" w:rsidRDefault="004D1CF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7A5827" w:rsidRPr="007A5827">
        <w:rPr>
          <w:rFonts w:ascii="Times New Roman" w:hAnsi="Times New Roman" w:cs="Times New Roman"/>
          <w:sz w:val="28"/>
          <w:szCs w:val="28"/>
        </w:rPr>
        <w:t>Выявить преимущества и ограничения пакета в сравнении с автоматизированными методами;</w:t>
      </w:r>
    </w:p>
    <w:p w:rsidR="007A5827" w:rsidRPr="007A5827" w:rsidRDefault="004D1CF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Разработать и апробировать пошаговый алгоритм ручного моделирования в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>;</w:t>
      </w:r>
    </w:p>
    <w:p w:rsidR="007A5827" w:rsidRPr="007A5827" w:rsidRDefault="004D1CF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A5827" w:rsidRPr="007A5827">
        <w:rPr>
          <w:rFonts w:ascii="Times New Roman" w:hAnsi="Times New Roman" w:cs="Times New Roman"/>
          <w:sz w:val="28"/>
          <w:szCs w:val="28"/>
        </w:rPr>
        <w:t>Оценить качество результатов, полученных с использованием данного программного обеспечения;</w:t>
      </w:r>
    </w:p>
    <w:p w:rsidR="007A5827" w:rsidRDefault="004D1CF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Сформулировать рекомендации по использованию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в условиях бюджетных организаций.</w:t>
      </w:r>
    </w:p>
    <w:p w:rsid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b/>
          <w:sz w:val="28"/>
          <w:szCs w:val="28"/>
        </w:rPr>
        <w:t>Вид проекта</w:t>
      </w:r>
      <w:r>
        <w:rPr>
          <w:rFonts w:ascii="Times New Roman" w:hAnsi="Times New Roman" w:cs="Times New Roman"/>
          <w:sz w:val="28"/>
          <w:szCs w:val="28"/>
        </w:rPr>
        <w:t xml:space="preserve"> – исследовательский.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7A5827">
        <w:rPr>
          <w:rFonts w:ascii="Times New Roman" w:hAnsi="Times New Roman" w:cs="Times New Roman"/>
          <w:sz w:val="28"/>
          <w:szCs w:val="28"/>
        </w:rPr>
        <w:t xml:space="preserve"> - процесс создания трехмерной модели археологического объекта. В качестве тестового объекта был выбран боевой топор, принадлежащий музею археологического комплекса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Сарук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Аль-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Хадид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(эмират Дубай, ОАЭ). 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7A5827">
        <w:rPr>
          <w:rFonts w:ascii="Times New Roman" w:hAnsi="Times New Roman" w:cs="Times New Roman"/>
          <w:sz w:val="28"/>
          <w:szCs w:val="28"/>
        </w:rPr>
        <w:t xml:space="preserve"> бесплатное программное обеспечение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обладает достаточным функционалом для создания качественных 3D-моделей археологических объектов и может быть эффективно использовано </w:t>
      </w:r>
      <w:r w:rsidRPr="007A5827">
        <w:rPr>
          <w:rFonts w:ascii="Times New Roman" w:hAnsi="Times New Roman" w:cs="Times New Roman"/>
          <w:sz w:val="28"/>
          <w:szCs w:val="28"/>
        </w:rPr>
        <w:lastRenderedPageBreak/>
        <w:t>бюджетными организациями при наличии детального практического руководства, адаптированного для неспециалистов.</w:t>
      </w:r>
    </w:p>
    <w:p w:rsid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 w:rsidRPr="007A5827">
        <w:rPr>
          <w:rFonts w:ascii="Times New Roman" w:hAnsi="Times New Roman" w:cs="Times New Roman"/>
          <w:sz w:val="28"/>
          <w:szCs w:val="28"/>
        </w:rPr>
        <w:t xml:space="preserve">: работы заключается в комплексной оценке возможностей бесплатного программного обеспечения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для нужд бюджетных организаций культуры. Результаты исследования демонстрируют, что пакет обладает необходимым инструментарием для создания качественных 3D-моделей и может стать эффективной альтернативой коммерческому программному обеспечению. Разработанная методика позволяет музеям начать работу по 3D-оцифровке своих коллекций без дополнительных финансовых затрат.</w:t>
      </w:r>
    </w:p>
    <w:p w:rsidR="00B85A5A" w:rsidRPr="00B85A5A" w:rsidRDefault="00B85A5A" w:rsidP="00B85A5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A5A">
        <w:rPr>
          <w:rFonts w:ascii="Times New Roman" w:hAnsi="Times New Roman" w:cs="Times New Roman"/>
          <w:b/>
          <w:sz w:val="28"/>
          <w:szCs w:val="28"/>
        </w:rPr>
        <w:t>Необходимые материалы:</w:t>
      </w:r>
    </w:p>
    <w:p w:rsidR="00B85A5A" w:rsidRPr="00B85A5A" w:rsidRDefault="00B85A5A" w:rsidP="00B85A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A5A">
        <w:rPr>
          <w:rFonts w:ascii="Times New Roman" w:hAnsi="Times New Roman" w:cs="Times New Roman"/>
          <w:sz w:val="28"/>
          <w:szCs w:val="28"/>
        </w:rPr>
        <w:t>- Компьютеры с установл</w:t>
      </w:r>
      <w:r w:rsidR="004C7C56">
        <w:rPr>
          <w:rFonts w:ascii="Times New Roman" w:hAnsi="Times New Roman" w:cs="Times New Roman"/>
          <w:sz w:val="28"/>
          <w:szCs w:val="28"/>
        </w:rPr>
        <w:t xml:space="preserve">енным </w:t>
      </w:r>
      <w:proofErr w:type="spellStart"/>
      <w:r w:rsidR="004C7C56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="004C7C56">
        <w:rPr>
          <w:rFonts w:ascii="Times New Roman" w:hAnsi="Times New Roman" w:cs="Times New Roman"/>
          <w:sz w:val="28"/>
          <w:szCs w:val="28"/>
        </w:rPr>
        <w:t xml:space="preserve"> (версия не ранее 3,5)</w:t>
      </w:r>
      <w:bookmarkStart w:id="0" w:name="_GoBack"/>
      <w:bookmarkEnd w:id="0"/>
      <w:r w:rsidRPr="00B85A5A">
        <w:rPr>
          <w:rFonts w:ascii="Times New Roman" w:hAnsi="Times New Roman" w:cs="Times New Roman"/>
          <w:sz w:val="28"/>
          <w:szCs w:val="28"/>
        </w:rPr>
        <w:t>.</w:t>
      </w:r>
    </w:p>
    <w:p w:rsidR="00B85A5A" w:rsidRPr="00B85A5A" w:rsidRDefault="00B85A5A" w:rsidP="00B85A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A5A">
        <w:rPr>
          <w:rFonts w:ascii="Times New Roman" w:hAnsi="Times New Roman" w:cs="Times New Roman"/>
          <w:sz w:val="28"/>
          <w:szCs w:val="28"/>
        </w:rPr>
        <w:t>- Изображения древних объектов.</w:t>
      </w:r>
    </w:p>
    <w:p w:rsidR="00B85A5A" w:rsidRPr="00B85A5A" w:rsidRDefault="00B85A5A" w:rsidP="00B85A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A5A">
        <w:rPr>
          <w:rFonts w:ascii="Times New Roman" w:hAnsi="Times New Roman" w:cs="Times New Roman"/>
          <w:sz w:val="28"/>
          <w:szCs w:val="28"/>
        </w:rPr>
        <w:t xml:space="preserve">- Методические материалы по работе в </w:t>
      </w:r>
      <w:proofErr w:type="spellStart"/>
      <w:r w:rsidRPr="00B85A5A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B85A5A">
        <w:rPr>
          <w:rFonts w:ascii="Times New Roman" w:hAnsi="Times New Roman" w:cs="Times New Roman"/>
          <w:sz w:val="28"/>
          <w:szCs w:val="28"/>
        </w:rPr>
        <w:t>.</w:t>
      </w:r>
    </w:p>
    <w:p w:rsidR="00B85A5A" w:rsidRDefault="00B85A5A" w:rsidP="00B85A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A5A">
        <w:rPr>
          <w:rFonts w:ascii="Times New Roman" w:hAnsi="Times New Roman" w:cs="Times New Roman"/>
          <w:sz w:val="28"/>
          <w:szCs w:val="28"/>
        </w:rPr>
        <w:t>- Раздаточные материалы (схемы, инструкции).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7B5">
        <w:rPr>
          <w:rFonts w:ascii="Times New Roman" w:hAnsi="Times New Roman" w:cs="Times New Roman"/>
          <w:b/>
          <w:sz w:val="28"/>
          <w:szCs w:val="28"/>
        </w:rPr>
        <w:t>Методология и рабочий процесс исследования</w:t>
      </w:r>
    </w:p>
    <w:p w:rsid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 xml:space="preserve">В качестве тестового объекта был выбран боевой топор, принадлежащий музею археологического комплекса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Сарук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Аль-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Хадид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(эмират Дубай, ОАЭ) (Приложение В, рис. 4).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Референсные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фотографии предоставлены научным сотрудником филиала Нью-Йоркского университета в Абу-Даби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Семьяном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И.А. Материалы используются для исследовательских проектов данного университета и находятся в открытом доступе. Для оценки качества метода фотометрии была взята готовая 3D-модель самовара (музей «Блокадное братство», МАОУ «СОШ №153 г. Челябинск»). Модель создавалась при помощи приложения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Polycam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и использовалась при моделировании виртуального музея, материалы которого находятся в открытом доступе. (Приложение А, рис. 1, рис.2, рис. 3).  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7B5">
        <w:rPr>
          <w:rFonts w:ascii="Times New Roman" w:hAnsi="Times New Roman" w:cs="Times New Roman"/>
          <w:b/>
          <w:sz w:val="28"/>
          <w:szCs w:val="28"/>
        </w:rPr>
        <w:t>Разработка адаптированного рабочего процесса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>Была разработана и апробирована пошаговая методика, специально адаптированная для использования сотрудниками бюджетных организаций без специальной подготовки:</w:t>
      </w:r>
    </w:p>
    <w:p w:rsidR="007A5827" w:rsidRPr="006877B5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877B5">
        <w:rPr>
          <w:rFonts w:ascii="Times New Roman" w:hAnsi="Times New Roman" w:cs="Times New Roman"/>
          <w:i/>
          <w:sz w:val="28"/>
          <w:szCs w:val="28"/>
          <w:u w:val="single"/>
        </w:rPr>
        <w:t>1. </w:t>
      </w:r>
      <w:r w:rsidR="007A5827" w:rsidRPr="006877B5">
        <w:rPr>
          <w:rFonts w:ascii="Times New Roman" w:hAnsi="Times New Roman" w:cs="Times New Roman"/>
          <w:i/>
          <w:sz w:val="28"/>
          <w:szCs w:val="28"/>
          <w:u w:val="single"/>
        </w:rPr>
        <w:t>Подготовительный этап: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Настройка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референсных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изображений. Изображение необходимо расположить параллельно оси Z, таким образом обеспечивается наиболее комфортный угол для моделирования объекта. (Приложение Г, рис.5)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Калибровка масштаба и параметров сцены (Приложение Г, рис.6)</w:t>
      </w:r>
    </w:p>
    <w:p w:rsidR="007A5827" w:rsidRPr="006877B5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877B5">
        <w:rPr>
          <w:rFonts w:ascii="Times New Roman" w:hAnsi="Times New Roman" w:cs="Times New Roman"/>
          <w:i/>
          <w:sz w:val="28"/>
          <w:szCs w:val="28"/>
          <w:u w:val="single"/>
        </w:rPr>
        <w:t>2. </w:t>
      </w:r>
      <w:r w:rsidR="007A5827" w:rsidRPr="006877B5">
        <w:rPr>
          <w:rFonts w:ascii="Times New Roman" w:hAnsi="Times New Roman" w:cs="Times New Roman"/>
          <w:i/>
          <w:sz w:val="28"/>
          <w:szCs w:val="28"/>
          <w:u w:val="single"/>
        </w:rPr>
        <w:t>Базовое моделирование: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Создание геометрии из примитива (куб) с использованием модификатора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Subdivision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Surface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(не выставлять значение больше 3-4). Для создания боевого топора использовалось три разных примитива (три куба), </w:t>
      </w:r>
      <w:r w:rsidR="007A5827" w:rsidRPr="007A5827">
        <w:rPr>
          <w:rFonts w:ascii="Times New Roman" w:hAnsi="Times New Roman" w:cs="Times New Roman"/>
          <w:sz w:val="28"/>
          <w:szCs w:val="28"/>
        </w:rPr>
        <w:lastRenderedPageBreak/>
        <w:t>каждый сглаживался и моделировался по отдельности. (Приложение Д, рис.7, рис.8,)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Формирование основной формы инструментом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Loop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Cut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>. Данный пункт крайне важен, так как без создания дополнительных ребер мы не сможем добиться необходимой формы боевого топора. (Приложение Д, рис. 9, рис.10)</w:t>
      </w:r>
    </w:p>
    <w:p w:rsidR="007A5827" w:rsidRPr="006877B5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877B5">
        <w:rPr>
          <w:rFonts w:ascii="Times New Roman" w:hAnsi="Times New Roman" w:cs="Times New Roman"/>
          <w:i/>
          <w:sz w:val="28"/>
          <w:szCs w:val="28"/>
          <w:u w:val="single"/>
        </w:rPr>
        <w:t>3. </w:t>
      </w:r>
      <w:r w:rsidR="007A5827" w:rsidRPr="006877B5">
        <w:rPr>
          <w:rFonts w:ascii="Times New Roman" w:hAnsi="Times New Roman" w:cs="Times New Roman"/>
          <w:i/>
          <w:sz w:val="28"/>
          <w:szCs w:val="28"/>
          <w:u w:val="single"/>
        </w:rPr>
        <w:t>Детализация: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Поэтапное добавление конструктивных элементов методом экструзии (Приложение Е, рис. 11)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Создание мелких деталей с использованием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скульптинга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(использовались кисти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Smooth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Draw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Sharp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Elastic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Grab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Draw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>) (Приложение Е, рис. 12)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Для соединения объектов можно использовать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аддоны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>. Для упрощенного получения результата объекты необходимо просто расположить рядом.</w:t>
      </w:r>
    </w:p>
    <w:p w:rsidR="007A5827" w:rsidRPr="006877B5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77B5">
        <w:rPr>
          <w:rFonts w:ascii="Times New Roman" w:hAnsi="Times New Roman" w:cs="Times New Roman"/>
          <w:i/>
          <w:sz w:val="28"/>
          <w:szCs w:val="28"/>
          <w:u w:val="single"/>
        </w:rPr>
        <w:t xml:space="preserve">4. </w:t>
      </w:r>
      <w:r w:rsidR="007A5827" w:rsidRPr="006877B5">
        <w:rPr>
          <w:rFonts w:ascii="Times New Roman" w:hAnsi="Times New Roman" w:cs="Times New Roman"/>
          <w:i/>
          <w:sz w:val="28"/>
          <w:szCs w:val="28"/>
          <w:u w:val="single"/>
        </w:rPr>
        <w:t>Оптимизация</w:t>
      </w:r>
      <w:r w:rsidR="007A5827" w:rsidRPr="006877B5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Ретопология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для создания чистой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квад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-доминантной сетки (данный пункт предполагает процесс ручного моделирования новой сетки, так как на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объеткты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уже был применен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Subdivision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Surface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, задачу можно пропустить). Сетку можно также сократить при помощи модификатора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Decimate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в случае, если технические параметры компьютера не позволяют работу с большим количеством полигонов;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UV-развертка и наложение текстур. Для начала необходимо сделать швы на объекте, чтобы текстура легла равномерно (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Mark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Seam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). Затем делаем развертку объекта при помощи функции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Unwrap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Conformal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и накладываем текстуру. Для нашего объекта была взята готовая текстура с открытого сайта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Fab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[9]. Пример готовых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нод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для отображения текстуры представлен в приложении. (Приложение Ж, рис. 12, рис. 13)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 xml:space="preserve">Для создания качественной и детализированной модели необходимо постоянно сверяться с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референсами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>, переключая виды и включая X-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Ray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режим для контроля внутренних частей модели. С результатом можно ознакомиться в Приложении З, рис. 14, рис. 15, рис. 16.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7B5">
        <w:rPr>
          <w:rFonts w:ascii="Times New Roman" w:hAnsi="Times New Roman" w:cs="Times New Roman"/>
          <w:b/>
          <w:sz w:val="28"/>
          <w:szCs w:val="28"/>
        </w:rPr>
        <w:t>Особенности методики для бюджетных организаций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 xml:space="preserve">Предложенный рабочий процесс исключает этапы, требующие специального оборудования или сложных вычислений, и может быть выполнен на стандартной компьютерной технике, имеющейся в большинстве учреждений культуры. Также пункт с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ретопологией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можно пропустить, так как он требует более продвинутых навыков, а для получения необходимого результата достаточно и того, что было описано.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7B5">
        <w:rPr>
          <w:rFonts w:ascii="Times New Roman" w:hAnsi="Times New Roman" w:cs="Times New Roman"/>
          <w:b/>
          <w:sz w:val="28"/>
          <w:szCs w:val="28"/>
        </w:rPr>
        <w:t>Верификация гипотезы и анализ результатов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lastRenderedPageBreak/>
        <w:t xml:space="preserve">Практическое моделирование боевого топора продемонстрировало, что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обладает полным набором инструментов, необходимых для создания качественных 3D-моделей: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Инструменты полигонального моделирования обеспечили точное воспроизведение геометрических форм;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Система модификаторов позволила эффективно работать со сложными поверхностями;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Модификаторы обеспечили создание оптимизированной сетки;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Возможность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скульптинга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позволила создать более сложную и детализированную модель;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UV-развертка и наложение текстур также позволила придать объекту реалистичности.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7B5">
        <w:rPr>
          <w:rFonts w:ascii="Times New Roman" w:hAnsi="Times New Roman" w:cs="Times New Roman"/>
          <w:b/>
          <w:sz w:val="28"/>
          <w:szCs w:val="28"/>
        </w:rPr>
        <w:t>Сравнительный анализ преимуществ методики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>В ходе работы выявлены ключевые преимущества разработанной методики перед автоматизированными подходами:</w:t>
      </w:r>
    </w:p>
    <w:p w:rsidR="007A5827" w:rsidRPr="006877B5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77B5">
        <w:rPr>
          <w:rFonts w:ascii="Times New Roman" w:hAnsi="Times New Roman" w:cs="Times New Roman"/>
          <w:i/>
          <w:sz w:val="28"/>
          <w:szCs w:val="28"/>
        </w:rPr>
        <w:t>1.</w:t>
      </w:r>
      <w:r>
        <w:rPr>
          <w:rFonts w:ascii="Times New Roman" w:hAnsi="Times New Roman" w:cs="Times New Roman"/>
          <w:i/>
          <w:sz w:val="28"/>
          <w:szCs w:val="28"/>
        </w:rPr>
        <w:t> </w:t>
      </w:r>
      <w:r w:rsidR="007A5827" w:rsidRPr="006877B5">
        <w:rPr>
          <w:rFonts w:ascii="Times New Roman" w:hAnsi="Times New Roman" w:cs="Times New Roman"/>
          <w:i/>
          <w:sz w:val="28"/>
          <w:szCs w:val="28"/>
        </w:rPr>
        <w:t>Качество результата: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Создана чистая, оптимизированная сетка против "рваной" сетки фотограмметрии;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Отсутствие артефактов и дефектов, характерных для автоматической реконструкции;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Полный контроль над топологией и геометрией модели.</w:t>
      </w:r>
    </w:p>
    <w:p w:rsidR="007A5827" w:rsidRPr="006877B5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2. </w:t>
      </w:r>
      <w:r w:rsidR="007A5827" w:rsidRPr="006877B5">
        <w:rPr>
          <w:rFonts w:ascii="Times New Roman" w:hAnsi="Times New Roman" w:cs="Times New Roman"/>
          <w:i/>
          <w:sz w:val="28"/>
          <w:szCs w:val="28"/>
        </w:rPr>
        <w:t>Экономическая эффективность: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Нулевые затраты на программное обеспечение;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Отсутствие необходимости в специальном оборудовании;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Возможность использования существующих компьютерных мощностей.</w:t>
      </w:r>
    </w:p>
    <w:p w:rsidR="007A5827" w:rsidRPr="006877B5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77B5">
        <w:rPr>
          <w:rFonts w:ascii="Times New Roman" w:hAnsi="Times New Roman" w:cs="Times New Roman"/>
          <w:i/>
          <w:sz w:val="28"/>
          <w:szCs w:val="28"/>
        </w:rPr>
        <w:t xml:space="preserve">3. </w:t>
      </w:r>
      <w:r w:rsidR="007A5827" w:rsidRPr="006877B5">
        <w:rPr>
          <w:rFonts w:ascii="Times New Roman" w:hAnsi="Times New Roman" w:cs="Times New Roman"/>
          <w:i/>
          <w:sz w:val="28"/>
          <w:szCs w:val="28"/>
        </w:rPr>
        <w:t>Практическая применимость: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Методика адаптирована для неспециалистов;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Пошаговый характер руководства позволяет осваивать процесс постепенно;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Результат готов к использованию без дополнительной обработки.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7B5">
        <w:rPr>
          <w:rFonts w:ascii="Times New Roman" w:hAnsi="Times New Roman" w:cs="Times New Roman"/>
          <w:b/>
          <w:sz w:val="28"/>
          <w:szCs w:val="28"/>
        </w:rPr>
        <w:t>Анализ временных затрат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 xml:space="preserve">Общая продолжительность работ по созданию трехмерной модели составляет 28 часов. Данный показатель является экономически обоснованным для учреждений с ограниченным бюджетом при поэтапной оцифровке музейных экспонатов. Важно отметить, что полученный результат представляет собой готовое к использованию решение, не требующее дополнительных временных затрат на исправление дефектов и оптимизацию. Оценка времени является приблизительной и лишь предполагает, сколько времени может затратить научный сотрудник на создание представленной </w:t>
      </w:r>
      <w:r w:rsidRPr="007A5827">
        <w:rPr>
          <w:rFonts w:ascii="Times New Roman" w:hAnsi="Times New Roman" w:cs="Times New Roman"/>
          <w:sz w:val="28"/>
          <w:szCs w:val="28"/>
        </w:rPr>
        <w:lastRenderedPageBreak/>
        <w:t xml:space="preserve">модели. Временные рамки охватывают и предварительное ознакомление с интерфейсом и возможностями программы. 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77B5">
        <w:rPr>
          <w:rFonts w:ascii="Times New Roman" w:hAnsi="Times New Roman" w:cs="Times New Roman"/>
          <w:b/>
          <w:i/>
          <w:sz w:val="28"/>
          <w:szCs w:val="28"/>
        </w:rPr>
        <w:t>Ключевые временные показатели включали: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5 часов на подготовительные работы и изучение интерфейса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>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15 часов на базовое моделирование и детализацию;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6 часов на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ретопологию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текстурирование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>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2 часа на финальную оптимизацию и экспорт.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>Такое распределение временных ресурсов демонстрирует сбалансированность методики и ее адаптивность под условия работы в бюджетных организациях. Отсутствие необходимости в дополнительной постобработке компенсирует первоначальные временные вложения и обеспечивает общую эффективность рабочего процесса.</w:t>
      </w:r>
    </w:p>
    <w:p w:rsidR="007A5827" w:rsidRPr="006877B5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7B5">
        <w:rPr>
          <w:rFonts w:ascii="Times New Roman" w:hAnsi="Times New Roman" w:cs="Times New Roman"/>
          <w:b/>
          <w:sz w:val="28"/>
          <w:szCs w:val="28"/>
        </w:rPr>
        <w:t xml:space="preserve">Оценка практической эффективности 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 xml:space="preserve">Разработанная методика успешно прошла апробацию и подтвердила свою эффективность для решения задач 3D-оцифровки в условиях бюджетных организаций. Результаты демонстрируют, что использование </w:t>
      </w:r>
      <w:proofErr w:type="spellStart"/>
      <w:r w:rsidRPr="007A5827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7A5827">
        <w:rPr>
          <w:rFonts w:ascii="Times New Roman" w:hAnsi="Times New Roman" w:cs="Times New Roman"/>
          <w:sz w:val="28"/>
          <w:szCs w:val="28"/>
        </w:rPr>
        <w:t xml:space="preserve"> в сочетании с адаптированным руководством позволяет: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 xml:space="preserve">Начать работы по </w:t>
      </w:r>
      <w:proofErr w:type="spellStart"/>
      <w:r w:rsidR="007A5827" w:rsidRPr="007A5827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7A5827" w:rsidRPr="007A5827">
        <w:rPr>
          <w:rFonts w:ascii="Times New Roman" w:hAnsi="Times New Roman" w:cs="Times New Roman"/>
          <w:sz w:val="28"/>
          <w:szCs w:val="28"/>
        </w:rPr>
        <w:t xml:space="preserve"> коллекций без дополнительного финансирования;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Использовать существующие кадровые ресурсы;</w:t>
      </w:r>
    </w:p>
    <w:p w:rsidR="007A5827" w:rsidRPr="007A5827" w:rsidRDefault="006877B5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7A5827" w:rsidRPr="007A5827">
        <w:rPr>
          <w:rFonts w:ascii="Times New Roman" w:hAnsi="Times New Roman" w:cs="Times New Roman"/>
          <w:sz w:val="28"/>
          <w:szCs w:val="28"/>
        </w:rPr>
        <w:t>Создавать качественные 3D-модели, пригодные для научной и музейной работы.</w:t>
      </w:r>
    </w:p>
    <w:p w:rsidR="007A5827" w:rsidRPr="007A5827" w:rsidRDefault="007A5827" w:rsidP="007A58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827">
        <w:rPr>
          <w:rFonts w:ascii="Times New Roman" w:hAnsi="Times New Roman" w:cs="Times New Roman"/>
          <w:sz w:val="28"/>
          <w:szCs w:val="28"/>
        </w:rPr>
        <w:t>Практическая реализация проекта подтвердила жизнеспособность предложенного подхода и возможность его масштабирования на другие учреждения культуры с аналогичными ресурсными ограничениями.</w:t>
      </w:r>
    </w:p>
    <w:p w:rsidR="006F2D53" w:rsidRPr="006F2D53" w:rsidRDefault="006F2D53" w:rsidP="006F2D53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F2D5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D53">
        <w:rPr>
          <w:rFonts w:ascii="Times New Roman" w:hAnsi="Times New Roman" w:cs="Times New Roman"/>
          <w:sz w:val="28"/>
          <w:szCs w:val="28"/>
        </w:rPr>
        <w:t xml:space="preserve">Проведенное исследование подтвердило выдвинутую гипотезу о том, что бесплатное программное обеспечение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обладает достаточным функционалом для создания качественных 3D-моделей археологических объектов и может быть эффективно использовано бюджетными организациями культуры. В ходе работы была успешно разработана и апробирована пошаговая методика ручного полигонального моделирования, адаптированная для специалистов без профильного образования в области 3D-моделирования.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D53">
        <w:rPr>
          <w:rFonts w:ascii="Times New Roman" w:hAnsi="Times New Roman" w:cs="Times New Roman"/>
          <w:sz w:val="28"/>
          <w:szCs w:val="28"/>
        </w:rPr>
        <w:t xml:space="preserve">Практическая реализация проекта продемонстрировала, что предложенная методика позволяет создавать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топологически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корректные модели, превосходящие по качеству результаты автоматической фотограмметрии. Ключевым достижением стало создание оптимизированной модели боевого топора с чистой сеткой и детализированной текстурой, полностью готовой к использованию в научных и музейных целях.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D53">
        <w:rPr>
          <w:rFonts w:ascii="Times New Roman" w:hAnsi="Times New Roman" w:cs="Times New Roman"/>
          <w:sz w:val="28"/>
          <w:szCs w:val="28"/>
        </w:rPr>
        <w:lastRenderedPageBreak/>
        <w:t>Сравнительный анализ выявил существенные преимущества ручного моделирования перед автоматизированными методами. В отличие от фотограмметрии, генерирующей "рваную" сетку с артефактами, разработанный подход обеспечивает полный контроль над геометрией объекта и создает модель, не требующую трудоемкой постобработки.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D53">
        <w:rPr>
          <w:rFonts w:ascii="Times New Roman" w:hAnsi="Times New Roman" w:cs="Times New Roman"/>
          <w:sz w:val="28"/>
          <w:szCs w:val="28"/>
        </w:rPr>
        <w:t>Особую ценность представляет экономическая эффективность предложенного решения. Методика позволяет учреждениям культуры начать работы по 3D-оцифровке коллекций без дополнительных финансовых затрат на оборудование и программное обеспечение, используя существующие кадровые и технические ресурсы.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D53">
        <w:rPr>
          <w:rFonts w:ascii="Times New Roman" w:hAnsi="Times New Roman" w:cs="Times New Roman"/>
          <w:sz w:val="28"/>
          <w:szCs w:val="28"/>
        </w:rPr>
        <w:t>Практическая значимость работы подтверждается успешной апробацией методики и возможностью ее масштабирования на другие учреждения культуры с аналогичными ресурсными ограничениями. Разработанное руководство значительно снижает порог вхождения в 3D-моделирование и открывает новые возможности для сохранения и популяризации археологического наследия.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D53">
        <w:rPr>
          <w:rFonts w:ascii="Times New Roman" w:hAnsi="Times New Roman" w:cs="Times New Roman"/>
          <w:sz w:val="28"/>
          <w:szCs w:val="28"/>
        </w:rPr>
        <w:t xml:space="preserve">Перспективы дальнейших исследований видятся в углубленном изучении возможностей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скульптинга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для реконструкции сложных органических форм, разработке стандартизированных методик оцифровки для различных типов археологических материалов, а также в освоении технологии запекания текстур. Данная технология позволит переносить детализацию с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высокополигональных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моделей на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низкополигональные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сетки, сохраняя визуальную сложность при оптимальной производительности. Это особенно актуально для создания моделей, предназначенных для веб-платформ и мобильных приложений, где важна как высокая детализация, так и быстрая загрузка. Дальнейшее исследование методов PBR (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Physically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Based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Rendering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текстурирования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и оптимизации материалов откроет новые возможности для создания музейных цифровых двойников, не уступающих по качеству коммерческим аналогам.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D53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F2D53">
        <w:rPr>
          <w:rFonts w:ascii="Times New Roman" w:hAnsi="Times New Roman" w:cs="Times New Roman"/>
          <w:sz w:val="28"/>
          <w:szCs w:val="28"/>
        </w:rPr>
        <w:t>Не хватает средств, оборудования и сотрудников: у музеев могут отобрать экспонаты, если не успеют их оцифровать [Эле</w:t>
      </w:r>
      <w:r>
        <w:rPr>
          <w:rFonts w:ascii="Times New Roman" w:hAnsi="Times New Roman" w:cs="Times New Roman"/>
          <w:sz w:val="28"/>
          <w:szCs w:val="28"/>
        </w:rPr>
        <w:t>ктронный ресурс] // V-</w:t>
      </w:r>
      <w:proofErr w:type="spellStart"/>
      <w:r>
        <w:rPr>
          <w:rFonts w:ascii="Times New Roman" w:hAnsi="Times New Roman" w:cs="Times New Roman"/>
          <w:sz w:val="28"/>
          <w:szCs w:val="28"/>
        </w:rPr>
        <w:t>Tagile.ру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>: новости Нижнего Тагила. – 2018. – 18 сентября. – URL: https://v-tagile.ru/novosti-nizhnego-tagila/kultura-i-iskusstvo/ne-khvataet-sredstv-oborudovaniya-i-sotrudnikov-u-muzeev-mogut-otobrat-eksponaty-esli-ikh-ne-uspeyut-ikh-otsifrovat (дата обращения: 25.08.2025).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F2D53">
        <w:rPr>
          <w:rFonts w:ascii="Times New Roman" w:hAnsi="Times New Roman" w:cs="Times New Roman"/>
          <w:sz w:val="28"/>
          <w:szCs w:val="28"/>
        </w:rPr>
        <w:t>Кузнецова, А. Музей будущего: как технологии меняют искусство [Электронный ресурс] / А. Кузнецова // Собака.ru. – 2024. – 23 февраля. – URL: https://www.sobaka.ru/entertainment/art/178628 (дата обращения: 25.08.2025)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F2D53">
        <w:rPr>
          <w:rFonts w:ascii="Times New Roman" w:hAnsi="Times New Roman" w:cs="Times New Roman"/>
          <w:sz w:val="28"/>
          <w:szCs w:val="28"/>
        </w:rPr>
        <w:t>Иванов А.В. Цифровая арх</w:t>
      </w:r>
      <w:r>
        <w:rPr>
          <w:rFonts w:ascii="Times New Roman" w:hAnsi="Times New Roman" w:cs="Times New Roman"/>
          <w:sz w:val="28"/>
          <w:szCs w:val="28"/>
        </w:rPr>
        <w:t>еология: методы и перспективы. - М.: Наука, 2020. -</w:t>
      </w:r>
      <w:r w:rsidRPr="006F2D53">
        <w:rPr>
          <w:rFonts w:ascii="Times New Roman" w:hAnsi="Times New Roman" w:cs="Times New Roman"/>
          <w:sz w:val="28"/>
          <w:szCs w:val="28"/>
        </w:rPr>
        <w:t xml:space="preserve"> 256 с.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6F2D53">
        <w:rPr>
          <w:rFonts w:ascii="Times New Roman" w:hAnsi="Times New Roman" w:cs="Times New Roman"/>
          <w:sz w:val="28"/>
          <w:szCs w:val="28"/>
        </w:rPr>
        <w:t>Blender: руководство для начи</w:t>
      </w:r>
      <w:r>
        <w:rPr>
          <w:rFonts w:ascii="Times New Roman" w:hAnsi="Times New Roman" w:cs="Times New Roman"/>
          <w:sz w:val="28"/>
          <w:szCs w:val="28"/>
        </w:rPr>
        <w:t>нающих / сост. Т.П. Михайлова. - М.: ДМК Пресс, 2022. -</w:t>
      </w:r>
      <w:r w:rsidRPr="006F2D53">
        <w:rPr>
          <w:rFonts w:ascii="Times New Roman" w:hAnsi="Times New Roman" w:cs="Times New Roman"/>
          <w:sz w:val="28"/>
          <w:szCs w:val="28"/>
        </w:rPr>
        <w:t xml:space="preserve"> 420 с.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F2D53">
        <w:rPr>
          <w:rFonts w:ascii="Times New Roman" w:hAnsi="Times New Roman" w:cs="Times New Roman"/>
          <w:sz w:val="28"/>
          <w:szCs w:val="28"/>
        </w:rPr>
        <w:t xml:space="preserve">Черненко Е.А. 3D графическая реконструкция и визуализация памятника археологии // Археология и информационные технологии. – 2015. – № 2-3. 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6F2D53">
        <w:rPr>
          <w:rFonts w:ascii="Times New Roman" w:hAnsi="Times New Roman" w:cs="Times New Roman"/>
          <w:sz w:val="28"/>
          <w:szCs w:val="28"/>
        </w:rPr>
        <w:t>Сидоров К.А., Васильева Е.Н. Виртуальная реконструкция археологических объ</w:t>
      </w:r>
      <w:r>
        <w:rPr>
          <w:rFonts w:ascii="Times New Roman" w:hAnsi="Times New Roman" w:cs="Times New Roman"/>
          <w:sz w:val="28"/>
          <w:szCs w:val="28"/>
        </w:rPr>
        <w:t>ектов. — М.: Изд-во МГУ, 2021. -</w:t>
      </w:r>
      <w:r w:rsidRPr="006F2D53">
        <w:rPr>
          <w:rFonts w:ascii="Times New Roman" w:hAnsi="Times New Roman" w:cs="Times New Roman"/>
          <w:sz w:val="28"/>
          <w:szCs w:val="28"/>
        </w:rPr>
        <w:t xml:space="preserve"> 312 с.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6F2D53">
        <w:rPr>
          <w:rFonts w:ascii="Times New Roman" w:hAnsi="Times New Roman" w:cs="Times New Roman"/>
          <w:sz w:val="28"/>
          <w:szCs w:val="28"/>
        </w:rPr>
        <w:t xml:space="preserve">ZBrush |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2D53">
        <w:rPr>
          <w:rFonts w:ascii="Times New Roman" w:hAnsi="Times New Roman" w:cs="Times New Roman"/>
          <w:sz w:val="28"/>
          <w:szCs w:val="28"/>
        </w:rPr>
        <w:t>Sculpting</w:t>
      </w:r>
      <w:proofErr w:type="spellEnd"/>
      <w:r w:rsidRPr="006F2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Software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[Электронный ресурс]. -</w:t>
      </w:r>
      <w:r w:rsidRPr="006F2D53">
        <w:rPr>
          <w:rFonts w:ascii="Times New Roman" w:hAnsi="Times New Roman" w:cs="Times New Roman"/>
          <w:sz w:val="28"/>
          <w:szCs w:val="28"/>
        </w:rPr>
        <w:t xml:space="preserve"> URL: https://www.zbrush.com (дата обращения: 20.09.2025).</w:t>
      </w:r>
    </w:p>
    <w:p w:rsidR="006F2D53" w:rsidRP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6F2D53">
        <w:rPr>
          <w:rFonts w:ascii="Times New Roman" w:hAnsi="Times New Roman" w:cs="Times New Roman"/>
          <w:sz w:val="28"/>
          <w:szCs w:val="28"/>
        </w:rPr>
        <w:t>Официальная документация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[Электронный ресурс]. -</w:t>
      </w:r>
      <w:r w:rsidRPr="006F2D53">
        <w:rPr>
          <w:rFonts w:ascii="Times New Roman" w:hAnsi="Times New Roman" w:cs="Times New Roman"/>
          <w:sz w:val="28"/>
          <w:szCs w:val="28"/>
        </w:rPr>
        <w:t xml:space="preserve"> URL: https://docs.blender.org (дата обращения: 15.09.2025).</w:t>
      </w:r>
    </w:p>
    <w:p w:rsidR="006F2D53" w:rsidRDefault="006F2D53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6F2D53">
        <w:rPr>
          <w:rFonts w:ascii="Times New Roman" w:hAnsi="Times New Roman" w:cs="Times New Roman"/>
          <w:sz w:val="28"/>
          <w:szCs w:val="28"/>
        </w:rPr>
        <w:t>FAB: Текстуры и материалы для 3D</w:t>
      </w:r>
      <w:r>
        <w:rPr>
          <w:rFonts w:ascii="Times New Roman" w:hAnsi="Times New Roman" w:cs="Times New Roman"/>
          <w:sz w:val="28"/>
          <w:szCs w:val="28"/>
        </w:rPr>
        <w:t>-графики [Электронный ресурс]. -</w:t>
      </w:r>
      <w:r w:rsidRPr="006F2D53">
        <w:rPr>
          <w:rFonts w:ascii="Times New Roman" w:hAnsi="Times New Roman" w:cs="Times New Roman"/>
          <w:sz w:val="28"/>
          <w:szCs w:val="28"/>
        </w:rPr>
        <w:t xml:space="preserve"> URL: https://www.fab.com/ru/category/material (дата обращения: 25.09.2025).</w:t>
      </w: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326" w:rsidRPr="006F2D53" w:rsidRDefault="00C11326" w:rsidP="006F2D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1CF7" w:rsidRPr="00C11326" w:rsidRDefault="004D1CF7" w:rsidP="004D1CF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1132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А</w:t>
      </w:r>
    </w:p>
    <w:p w:rsidR="004D1CF7" w:rsidRPr="004D1CF7" w:rsidRDefault="004D1CF7" w:rsidP="004D1CF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1CF7">
        <w:rPr>
          <w:rFonts w:ascii="Times New Roman" w:hAnsi="Times New Roman" w:cs="Times New Roman"/>
          <w:b/>
          <w:sz w:val="24"/>
          <w:szCs w:val="24"/>
        </w:rPr>
        <w:t xml:space="preserve">Фотограмметрия </w:t>
      </w:r>
    </w:p>
    <w:p w:rsidR="004D1CF7" w:rsidRPr="004D1CF7" w:rsidRDefault="004D1CF7" w:rsidP="004D1CF7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D1CF7" w:rsidRPr="004D1CF7" w:rsidRDefault="004D1CF7" w:rsidP="004D1CF7">
      <w:pPr>
        <w:spacing w:after="0" w:line="240" w:lineRule="auto"/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4D1CF7">
        <w:rPr>
          <w:rFonts w:ascii="Times New Roman" w:hAnsi="Times New Roman" w:cs="Times New Roman"/>
          <w:bCs/>
          <w:sz w:val="24"/>
          <w:szCs w:val="24"/>
        </w:rPr>
        <w:t>Рис.1. Модель сохраняет реальную текстуру</w:t>
      </w:r>
    </w:p>
    <w:p w:rsidR="004D1CF7" w:rsidRDefault="004D1CF7" w:rsidP="004D1CF7">
      <w:pPr>
        <w:ind w:right="-1"/>
        <w:rPr>
          <w:bCs/>
        </w:rPr>
      </w:pPr>
      <w:r>
        <w:rPr>
          <w:bCs/>
          <w:noProof/>
          <w:lang w:eastAsia="ru-RU"/>
        </w:rPr>
        <w:drawing>
          <wp:inline distT="0" distB="0" distL="0" distR="0" wp14:anchorId="1C6B53C4" wp14:editId="5C79540D">
            <wp:extent cx="1790700" cy="2266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5d47a48-00e3-4a07-b8ac-ace3d74c9c6c.jfif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41" t="12828" r="41315" b="19328"/>
                    <a:stretch/>
                  </pic:blipFill>
                  <pic:spPr bwMode="auto">
                    <a:xfrm>
                      <a:off x="0" y="0"/>
                      <a:ext cx="1790700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CF7" w:rsidRPr="004D1CF7" w:rsidRDefault="004D1CF7" w:rsidP="004D1C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>Рис.2. Сетка из треугольников</w:t>
      </w:r>
    </w:p>
    <w:p w:rsidR="004D1CF7" w:rsidRPr="004D1CF7" w:rsidRDefault="004D1CF7" w:rsidP="004D1CF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FE2E63">
            <wp:extent cx="1706880" cy="22682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CF7" w:rsidRPr="004D1CF7" w:rsidRDefault="004D1CF7" w:rsidP="004D1C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>Рис. 3 Сетка самовара, наличие «дыр»</w:t>
      </w:r>
    </w:p>
    <w:p w:rsidR="007A582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A37D6F">
            <wp:extent cx="1999615" cy="2341245"/>
            <wp:effectExtent l="0" t="0" r="63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34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1CF7" w:rsidRPr="00C11326" w:rsidRDefault="004D1CF7" w:rsidP="004D1CF7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1132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Б</w:t>
      </w:r>
    </w:p>
    <w:p w:rsidR="004D1CF7" w:rsidRP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>Пример боевого топора</w:t>
      </w:r>
    </w:p>
    <w:p w:rsidR="004D1CF7" w:rsidRP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>Рис. 4.</w:t>
      </w:r>
      <w:r w:rsidRPr="004D1CF7">
        <w:rPr>
          <w:rFonts w:ascii="Times New Roman" w:hAnsi="Times New Roman" w:cs="Times New Roman"/>
          <w:sz w:val="24"/>
          <w:szCs w:val="24"/>
        </w:rPr>
        <w:tab/>
      </w:r>
      <w:r w:rsidRPr="004D1CF7">
        <w:rPr>
          <w:rFonts w:ascii="Times New Roman" w:hAnsi="Times New Roman" w:cs="Times New Roman"/>
          <w:sz w:val="24"/>
          <w:szCs w:val="24"/>
        </w:rPr>
        <w:tab/>
      </w:r>
      <w:r w:rsidRPr="004D1CF7">
        <w:rPr>
          <w:rFonts w:ascii="Times New Roman" w:hAnsi="Times New Roman" w:cs="Times New Roman"/>
          <w:sz w:val="24"/>
          <w:szCs w:val="24"/>
        </w:rPr>
        <w:tab/>
      </w:r>
      <w:r w:rsidRPr="004D1CF7">
        <w:rPr>
          <w:rFonts w:ascii="Times New Roman" w:hAnsi="Times New Roman" w:cs="Times New Roman"/>
          <w:sz w:val="24"/>
          <w:szCs w:val="24"/>
        </w:rPr>
        <w:tab/>
      </w:r>
      <w:r w:rsidRPr="004D1CF7">
        <w:rPr>
          <w:rFonts w:ascii="Times New Roman" w:hAnsi="Times New Roman" w:cs="Times New Roman"/>
          <w:sz w:val="24"/>
          <w:szCs w:val="24"/>
        </w:rPr>
        <w:tab/>
      </w:r>
      <w:r w:rsidRPr="004D1CF7">
        <w:rPr>
          <w:rFonts w:ascii="Times New Roman" w:hAnsi="Times New Roman" w:cs="Times New Roman"/>
          <w:sz w:val="24"/>
          <w:szCs w:val="24"/>
        </w:rPr>
        <w:tab/>
      </w:r>
      <w:r w:rsidRPr="004D1CF7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4D1CF7" w:rsidRDefault="004D1CF7" w:rsidP="004D1CF7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C832DA">
            <wp:extent cx="3376930" cy="253441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27" cy="2552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CF7" w:rsidRDefault="004D1CF7" w:rsidP="004D1CF7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D1CF7" w:rsidRPr="00C11326" w:rsidRDefault="004D1CF7" w:rsidP="004D1CF7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11326">
        <w:rPr>
          <w:rFonts w:ascii="Times New Roman" w:hAnsi="Times New Roman" w:cs="Times New Roman"/>
          <w:b/>
          <w:sz w:val="24"/>
          <w:szCs w:val="24"/>
        </w:rPr>
        <w:t>Приложение Г</w:t>
      </w:r>
    </w:p>
    <w:p w:rsidR="004D1CF7" w:rsidRP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>Подготовительный этап</w:t>
      </w: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>Рис. 5. Загрузка изображения</w:t>
      </w: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C7B11A">
            <wp:extent cx="4182110" cy="2719070"/>
            <wp:effectExtent l="0" t="0" r="889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271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1CF7">
        <w:rPr>
          <w:rFonts w:ascii="Times New Roman" w:hAnsi="Times New Roman" w:cs="Times New Roman"/>
          <w:sz w:val="24"/>
          <w:szCs w:val="24"/>
        </w:rPr>
        <w:t>Рис. 6. Калибровка масштабов и расположения</w:t>
      </w:r>
    </w:p>
    <w:p w:rsidR="004D1CF7" w:rsidRDefault="004D1CF7" w:rsidP="004D1C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4F370F">
            <wp:extent cx="3011805" cy="23164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231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50CB" w:rsidRPr="000D637B" w:rsidRDefault="008750CB" w:rsidP="008750CB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637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Д</w:t>
      </w:r>
    </w:p>
    <w:p w:rsidR="008750CB" w:rsidRP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0CB">
        <w:rPr>
          <w:rFonts w:ascii="Times New Roman" w:hAnsi="Times New Roman" w:cs="Times New Roman"/>
          <w:sz w:val="24"/>
          <w:szCs w:val="24"/>
        </w:rPr>
        <w:t>Базовое моделирование</w:t>
      </w:r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0CB">
        <w:rPr>
          <w:rFonts w:ascii="Times New Roman" w:hAnsi="Times New Roman" w:cs="Times New Roman"/>
          <w:sz w:val="24"/>
          <w:szCs w:val="24"/>
        </w:rPr>
        <w:t>Рис. 7 Добавление примитивов</w:t>
      </w:r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07E1D6">
            <wp:extent cx="2725779" cy="183851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40" cy="1853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0CB">
        <w:rPr>
          <w:rFonts w:ascii="Times New Roman" w:hAnsi="Times New Roman" w:cs="Times New Roman"/>
          <w:sz w:val="24"/>
          <w:szCs w:val="24"/>
        </w:rPr>
        <w:t xml:space="preserve">Рис.8 Модификатор </w:t>
      </w:r>
      <w:proofErr w:type="spellStart"/>
      <w:r w:rsidRPr="008750CB">
        <w:rPr>
          <w:rFonts w:ascii="Times New Roman" w:hAnsi="Times New Roman" w:cs="Times New Roman"/>
          <w:sz w:val="24"/>
          <w:szCs w:val="24"/>
        </w:rPr>
        <w:t>Subdivision</w:t>
      </w:r>
      <w:proofErr w:type="spellEnd"/>
      <w:r w:rsidRPr="008750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50CB">
        <w:rPr>
          <w:rFonts w:ascii="Times New Roman" w:hAnsi="Times New Roman" w:cs="Times New Roman"/>
          <w:sz w:val="24"/>
          <w:szCs w:val="24"/>
        </w:rPr>
        <w:t>Surface</w:t>
      </w:r>
      <w:proofErr w:type="spellEnd"/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023910">
            <wp:extent cx="3783478" cy="2108728"/>
            <wp:effectExtent l="0" t="0" r="762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488" cy="212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0CB">
        <w:rPr>
          <w:rFonts w:ascii="Times New Roman" w:hAnsi="Times New Roman" w:cs="Times New Roman"/>
          <w:sz w:val="24"/>
          <w:szCs w:val="24"/>
        </w:rPr>
        <w:t xml:space="preserve">Рис.9 Добавление ребер через </w:t>
      </w:r>
      <w:proofErr w:type="spellStart"/>
      <w:r w:rsidRPr="008750CB">
        <w:rPr>
          <w:rFonts w:ascii="Times New Roman" w:hAnsi="Times New Roman" w:cs="Times New Roman"/>
          <w:sz w:val="24"/>
          <w:szCs w:val="24"/>
        </w:rPr>
        <w:t>Loop</w:t>
      </w:r>
      <w:proofErr w:type="spellEnd"/>
      <w:r w:rsidRPr="008750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50CB">
        <w:rPr>
          <w:rFonts w:ascii="Times New Roman" w:hAnsi="Times New Roman" w:cs="Times New Roman"/>
          <w:sz w:val="24"/>
          <w:szCs w:val="24"/>
        </w:rPr>
        <w:t>Cut</w:t>
      </w:r>
      <w:proofErr w:type="spellEnd"/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9314D1">
            <wp:extent cx="2963315" cy="1996218"/>
            <wp:effectExtent l="0" t="0" r="889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079" cy="20108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0CB">
        <w:rPr>
          <w:rFonts w:ascii="Times New Roman" w:hAnsi="Times New Roman" w:cs="Times New Roman"/>
          <w:sz w:val="24"/>
          <w:szCs w:val="24"/>
        </w:rPr>
        <w:t>Рис.10 Изменение положения точек в режиме прозрачности</w:t>
      </w:r>
    </w:p>
    <w:p w:rsidR="008750CB" w:rsidRDefault="008750CB" w:rsidP="008750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96D629">
            <wp:extent cx="2807970" cy="1977672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376" cy="199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214" w:rsidRPr="006A3B4D" w:rsidRDefault="00F96214" w:rsidP="00F96214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A3B4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Е</w:t>
      </w:r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6214">
        <w:rPr>
          <w:rFonts w:ascii="Times New Roman" w:hAnsi="Times New Roman" w:cs="Times New Roman"/>
          <w:sz w:val="24"/>
          <w:szCs w:val="24"/>
        </w:rPr>
        <w:t>Рис. 11 Выдавливание отдельных элементов</w:t>
      </w:r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29C4D6">
            <wp:extent cx="3169739" cy="2145804"/>
            <wp:effectExtent l="0" t="0" r="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000" cy="2156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6214">
        <w:rPr>
          <w:rFonts w:ascii="Times New Roman" w:hAnsi="Times New Roman" w:cs="Times New Roman"/>
          <w:sz w:val="24"/>
          <w:szCs w:val="24"/>
        </w:rPr>
        <w:t xml:space="preserve">Рис. 12 </w:t>
      </w:r>
      <w:proofErr w:type="spellStart"/>
      <w:r w:rsidRPr="00F96214">
        <w:rPr>
          <w:rFonts w:ascii="Times New Roman" w:hAnsi="Times New Roman" w:cs="Times New Roman"/>
          <w:sz w:val="24"/>
          <w:szCs w:val="24"/>
        </w:rPr>
        <w:t>Скульптинг</w:t>
      </w:r>
      <w:proofErr w:type="spellEnd"/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20B917">
            <wp:extent cx="3150043" cy="1953923"/>
            <wp:effectExtent l="0" t="0" r="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669" cy="1967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214" w:rsidRDefault="00F96214" w:rsidP="00F96214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96214" w:rsidRPr="00256723" w:rsidRDefault="00F96214" w:rsidP="00F96214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6723">
        <w:rPr>
          <w:rFonts w:ascii="Times New Roman" w:hAnsi="Times New Roman" w:cs="Times New Roman"/>
          <w:b/>
          <w:sz w:val="24"/>
          <w:szCs w:val="24"/>
        </w:rPr>
        <w:t>Приложение Ж</w:t>
      </w:r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6214">
        <w:rPr>
          <w:rFonts w:ascii="Times New Roman" w:hAnsi="Times New Roman" w:cs="Times New Roman"/>
          <w:sz w:val="24"/>
          <w:szCs w:val="24"/>
        </w:rPr>
        <w:t xml:space="preserve">Рис. 13 </w:t>
      </w:r>
      <w:proofErr w:type="spellStart"/>
      <w:r w:rsidRPr="00F96214">
        <w:rPr>
          <w:rFonts w:ascii="Times New Roman" w:hAnsi="Times New Roman" w:cs="Times New Roman"/>
          <w:sz w:val="24"/>
          <w:szCs w:val="24"/>
        </w:rPr>
        <w:t>Mark</w:t>
      </w:r>
      <w:proofErr w:type="spellEnd"/>
      <w:r w:rsidRPr="00F96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214">
        <w:rPr>
          <w:rFonts w:ascii="Times New Roman" w:hAnsi="Times New Roman" w:cs="Times New Roman"/>
          <w:sz w:val="24"/>
          <w:szCs w:val="24"/>
        </w:rPr>
        <w:t>Seam</w:t>
      </w:r>
      <w:proofErr w:type="spellEnd"/>
      <w:r w:rsidRPr="00F96214">
        <w:rPr>
          <w:rFonts w:ascii="Times New Roman" w:hAnsi="Times New Roman" w:cs="Times New Roman"/>
          <w:sz w:val="24"/>
          <w:szCs w:val="24"/>
        </w:rPr>
        <w:t>, швы для объекта</w:t>
      </w:r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E8C6F9">
            <wp:extent cx="3125470" cy="1619146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411" cy="1632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6214">
        <w:rPr>
          <w:rFonts w:ascii="Times New Roman" w:hAnsi="Times New Roman" w:cs="Times New Roman"/>
          <w:sz w:val="24"/>
          <w:szCs w:val="24"/>
        </w:rPr>
        <w:t xml:space="preserve">Рис. 14 Система </w:t>
      </w:r>
      <w:proofErr w:type="spellStart"/>
      <w:r w:rsidRPr="00F96214">
        <w:rPr>
          <w:rFonts w:ascii="Times New Roman" w:hAnsi="Times New Roman" w:cs="Times New Roman"/>
          <w:sz w:val="24"/>
          <w:szCs w:val="24"/>
        </w:rPr>
        <w:t>нод</w:t>
      </w:r>
      <w:proofErr w:type="spellEnd"/>
      <w:r w:rsidRPr="00F96214">
        <w:rPr>
          <w:rFonts w:ascii="Times New Roman" w:hAnsi="Times New Roman" w:cs="Times New Roman"/>
          <w:sz w:val="24"/>
          <w:szCs w:val="24"/>
        </w:rPr>
        <w:t xml:space="preserve"> для отображения текстуры</w:t>
      </w:r>
    </w:p>
    <w:p w:rsidR="00F96214" w:rsidRDefault="00F96214" w:rsidP="00F962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6FB9D7">
            <wp:extent cx="3132455" cy="198174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469" cy="1992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1326" w:rsidRPr="0064675D" w:rsidRDefault="00C11326" w:rsidP="00C11326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4675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C11326" w:rsidRPr="00C11326" w:rsidRDefault="00C11326" w:rsidP="00C1132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1326">
        <w:rPr>
          <w:rFonts w:ascii="Times New Roman" w:hAnsi="Times New Roman" w:cs="Times New Roman"/>
          <w:sz w:val="24"/>
          <w:szCs w:val="24"/>
        </w:rPr>
        <w:t xml:space="preserve">Результаты </w:t>
      </w:r>
    </w:p>
    <w:p w:rsidR="00C11326" w:rsidRDefault="00C11326" w:rsidP="00C1132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1326">
        <w:rPr>
          <w:rFonts w:ascii="Times New Roman" w:hAnsi="Times New Roman" w:cs="Times New Roman"/>
          <w:sz w:val="24"/>
          <w:szCs w:val="24"/>
        </w:rPr>
        <w:t>Рис. 15. Рендер</w:t>
      </w:r>
    </w:p>
    <w:p w:rsidR="00C11326" w:rsidRDefault="00C11326" w:rsidP="00C1132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CA9888">
            <wp:extent cx="4250055" cy="2392921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171" cy="2399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1326" w:rsidRDefault="00C11326" w:rsidP="00C1132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1326">
        <w:rPr>
          <w:rFonts w:ascii="Times New Roman" w:hAnsi="Times New Roman" w:cs="Times New Roman"/>
          <w:sz w:val="24"/>
          <w:szCs w:val="24"/>
        </w:rPr>
        <w:t>Рис. 16.  Боевой топор вид слева</w:t>
      </w:r>
    </w:p>
    <w:p w:rsidR="00C11326" w:rsidRDefault="00C11326" w:rsidP="00C1132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770CCC">
            <wp:extent cx="4324985" cy="2492173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275" cy="250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1326" w:rsidRDefault="00C11326" w:rsidP="00C1132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1326">
        <w:rPr>
          <w:rFonts w:ascii="Times New Roman" w:hAnsi="Times New Roman" w:cs="Times New Roman"/>
          <w:sz w:val="24"/>
          <w:szCs w:val="24"/>
        </w:rPr>
        <w:t>Рис. 17 Боевой топор вид справа</w:t>
      </w:r>
    </w:p>
    <w:p w:rsidR="00C11326" w:rsidRPr="004D1CF7" w:rsidRDefault="00C11326" w:rsidP="00C1132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C0DFD3">
            <wp:extent cx="4408805" cy="2450539"/>
            <wp:effectExtent l="0" t="0" r="0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450" cy="2462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11326" w:rsidRPr="004D1CF7" w:rsidSect="00C11326">
      <w:foot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A35" w:rsidRDefault="00A42A35" w:rsidP="00C11326">
      <w:pPr>
        <w:spacing w:after="0" w:line="240" w:lineRule="auto"/>
      </w:pPr>
      <w:r>
        <w:separator/>
      </w:r>
    </w:p>
  </w:endnote>
  <w:endnote w:type="continuationSeparator" w:id="0">
    <w:p w:rsidR="00A42A35" w:rsidRDefault="00A42A35" w:rsidP="00C11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85452"/>
      <w:docPartObj>
        <w:docPartGallery w:val="Page Numbers (Bottom of Page)"/>
        <w:docPartUnique/>
      </w:docPartObj>
    </w:sdtPr>
    <w:sdtEndPr/>
    <w:sdtContent>
      <w:p w:rsidR="00C11326" w:rsidRDefault="00C1132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C56">
          <w:rPr>
            <w:noProof/>
          </w:rPr>
          <w:t>10</w:t>
        </w:r>
        <w:r>
          <w:fldChar w:fldCharType="end"/>
        </w:r>
      </w:p>
    </w:sdtContent>
  </w:sdt>
  <w:p w:rsidR="00C11326" w:rsidRDefault="00C113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A35" w:rsidRDefault="00A42A35" w:rsidP="00C11326">
      <w:pPr>
        <w:spacing w:after="0" w:line="240" w:lineRule="auto"/>
      </w:pPr>
      <w:r>
        <w:separator/>
      </w:r>
    </w:p>
  </w:footnote>
  <w:footnote w:type="continuationSeparator" w:id="0">
    <w:p w:rsidR="00A42A35" w:rsidRDefault="00A42A35" w:rsidP="00C11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006AD"/>
    <w:multiLevelType w:val="hybridMultilevel"/>
    <w:tmpl w:val="FC74AFEA"/>
    <w:lvl w:ilvl="0" w:tplc="E42E48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113"/>
    <w:rsid w:val="00000113"/>
    <w:rsid w:val="000D637B"/>
    <w:rsid w:val="00237FE0"/>
    <w:rsid w:val="00256723"/>
    <w:rsid w:val="00392C19"/>
    <w:rsid w:val="004C7C56"/>
    <w:rsid w:val="004D1CF7"/>
    <w:rsid w:val="005B7E85"/>
    <w:rsid w:val="0064675D"/>
    <w:rsid w:val="006877B5"/>
    <w:rsid w:val="006A3B4D"/>
    <w:rsid w:val="006F2D53"/>
    <w:rsid w:val="007A5827"/>
    <w:rsid w:val="008750CB"/>
    <w:rsid w:val="00991B62"/>
    <w:rsid w:val="00A1731D"/>
    <w:rsid w:val="00A42A35"/>
    <w:rsid w:val="00A83775"/>
    <w:rsid w:val="00B85A5A"/>
    <w:rsid w:val="00C11326"/>
    <w:rsid w:val="00CF452C"/>
    <w:rsid w:val="00F9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A3F1"/>
  <w15:chartTrackingRefBased/>
  <w15:docId w15:val="{B2ED73D8-1C4F-4E68-B5A5-B8C5F41B4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B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11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1326"/>
  </w:style>
  <w:style w:type="paragraph" w:styleId="a6">
    <w:name w:val="footer"/>
    <w:basedOn w:val="a"/>
    <w:link w:val="a7"/>
    <w:uiPriority w:val="99"/>
    <w:unhideWhenUsed/>
    <w:rsid w:val="00C11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1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21B19-C619-4430-BBA3-A94A9BF0F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3001</Words>
  <Characters>17109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</dc:creator>
  <cp:keywords/>
  <dc:description/>
  <cp:lastModifiedBy>Иванова Елена</cp:lastModifiedBy>
  <cp:revision>17</cp:revision>
  <dcterms:created xsi:type="dcterms:W3CDTF">2025-10-17T04:33:00Z</dcterms:created>
  <dcterms:modified xsi:type="dcterms:W3CDTF">2025-10-17T07:31:00Z</dcterms:modified>
</cp:coreProperties>
</file>