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3F8" w:rsidRDefault="004543F8" w:rsidP="004543F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Статью подготовила воспитатель</w:t>
      </w:r>
    </w:p>
    <w:p w:rsidR="004543F8" w:rsidRDefault="004543F8" w:rsidP="004543F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«Детский сад №253»</w:t>
      </w:r>
    </w:p>
    <w:p w:rsidR="004543F8" w:rsidRPr="0027297D" w:rsidRDefault="0027297D" w:rsidP="004543F8">
      <w:pPr>
        <w:jc w:val="right"/>
        <w:rPr>
          <w:rStyle w:val="a3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Филиппова С.Е.</w:t>
      </w:r>
      <w:bookmarkStart w:id="0" w:name="_GoBack"/>
      <w:bookmarkEnd w:id="0"/>
    </w:p>
    <w:p w:rsidR="004543F8" w:rsidRDefault="004543F8" w:rsidP="004543F8">
      <w:pPr>
        <w:jc w:val="center"/>
        <w:rPr>
          <w:b/>
          <w:i/>
          <w:sz w:val="36"/>
          <w:szCs w:val="36"/>
        </w:rPr>
      </w:pPr>
      <w:r w:rsidRPr="004543F8">
        <w:rPr>
          <w:b/>
          <w:i/>
          <w:sz w:val="36"/>
          <w:szCs w:val="36"/>
        </w:rPr>
        <w:t>«Какие игрушки необходимы детям для правильного формирования первичных представлений об окружающем мире»</w:t>
      </w:r>
    </w:p>
    <w:p w:rsidR="004543F8" w:rsidRPr="004543F8" w:rsidRDefault="004543F8" w:rsidP="004543F8">
      <w:pPr>
        <w:shd w:val="clear" w:color="auto" w:fill="FEFEFE"/>
        <w:spacing w:before="300" w:after="300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 концу</w:t>
      </w:r>
      <w:r w:rsidRPr="004543F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первого года ребёнок приобретет стремление к самостоятельности и независимости. На втором году жизни взрослый становится для ребёнка не только источником</w:t>
      </w:r>
      <w:r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внимания и доброжелательности, </w:t>
      </w:r>
      <w:r w:rsidRPr="004543F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но и </w:t>
      </w:r>
      <w:r w:rsidRPr="004543F8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образцом человеческих предметных действий</w:t>
      </w:r>
      <w:r w:rsidRPr="004543F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Взрослый теперь не только даёт ребёнку в руки предметы, но вместе с предметом передаёт </w:t>
      </w:r>
      <w:r w:rsidRPr="004543F8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способ действия</w:t>
      </w:r>
      <w:r w:rsidRPr="004543F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с ним. Общение с взрослым протекает как бы на фоне практическо</w:t>
      </w:r>
      <w:r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го взаимодействия</w:t>
      </w:r>
      <w:r w:rsidRPr="004543F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</w:t>
      </w:r>
    </w:p>
    <w:p w:rsidR="004543F8" w:rsidRPr="004543F8" w:rsidRDefault="004543F8" w:rsidP="004543F8">
      <w:pPr>
        <w:shd w:val="clear" w:color="auto" w:fill="FEFEFE"/>
        <w:spacing w:before="300" w:after="300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4543F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Возникает новый тип ведущей деятельности ребёнка. Это уже не просто неспецифические манипуляции с вещами, а </w:t>
      </w:r>
      <w:r w:rsidRPr="004543F8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предметная</w:t>
      </w:r>
      <w:r w:rsidRPr="004543F8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деятельность, связанная с овладением культурными способами действий с предметами. Предметная деятельность является ведущей потому, что она обеспечивает развитие всех остальных сторон жизни ребёнка: внимания, памяти речи, наглядно-действенного и наглядно-образного мышления. Все эти важнейшие способности в данном возрасте лучше всего развиваются именно в процессе практических предметных действий.</w:t>
      </w:r>
    </w:p>
    <w:p w:rsidR="004543F8" w:rsidRPr="004543F8" w:rsidRDefault="004543F8" w:rsidP="004543F8">
      <w:pPr>
        <w:shd w:val="clear" w:color="auto" w:fill="FEFEFE"/>
        <w:spacing w:before="300" w:after="3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Предметная деятельность, в которой в раннем возрасте происходит умственное и техническое развитие ребёнка, имеет несколько линий развития, среди которых:</w:t>
      </w:r>
    </w:p>
    <w:p w:rsidR="004543F8" w:rsidRPr="004543F8" w:rsidRDefault="004543F8" w:rsidP="004543F8">
      <w:pPr>
        <w:shd w:val="clear" w:color="auto" w:fill="FEFEFE"/>
        <w:spacing w:before="300" w:after="3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 развитие наглядно-действенного мышления;</w:t>
      </w:r>
    </w:p>
    <w:p w:rsidR="004543F8" w:rsidRPr="004543F8" w:rsidRDefault="004543F8" w:rsidP="004543F8">
      <w:pPr>
        <w:shd w:val="clear" w:color="auto" w:fill="FEFEFE"/>
        <w:spacing w:before="300" w:after="3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 развитие познавательной активности;</w:t>
      </w:r>
    </w:p>
    <w:p w:rsidR="004543F8" w:rsidRPr="004543F8" w:rsidRDefault="004543F8" w:rsidP="004543F8">
      <w:pPr>
        <w:shd w:val="clear" w:color="auto" w:fill="FEFEFE"/>
        <w:spacing w:before="300" w:after="30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 формирование целенаправленности действий ребёнка.</w:t>
      </w:r>
    </w:p>
    <w:p w:rsidR="004543F8" w:rsidRPr="006F42C8" w:rsidRDefault="004543F8" w:rsidP="006F42C8">
      <w:pPr>
        <w:shd w:val="clear" w:color="auto" w:fill="FEFEFE"/>
        <w:spacing w:before="300" w:after="3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Ранний возраст является периодом наиболее интенсивного усвоения способов действий с предметами. К концу этого периода ребёнок в основном умеет пользоваться бытовыми п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редметами и играть с игрушками. </w:t>
      </w: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Копая совочками или лопатками, пользуясь игрушечными щёточками или расчёсками, малыш не только тренирует свою руку, но и овладевает культурными способами использования предметов.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Дети в раннем возрасте познают</w:t>
      </w: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окружающий мир в основном руками, т.е. наглядно-действенным способом. Для совершенствования наглядно-действенного мышления нужны игрушки, предусматривающие действия с несколькими однородными предметами разного размера или формы. </w:t>
      </w:r>
      <w:r w:rsidR="006F42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Это: </w:t>
      </w:r>
      <w:r w:rsidRPr="004543F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пирамидки</w:t>
      </w: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разнообразные по цвету, форме и материалу;</w:t>
      </w:r>
      <w:r w:rsidR="006F42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4543F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матрёшки</w:t>
      </w: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3-4-</w:t>
      </w:r>
      <w:r w:rsidR="006F42C8"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местные;</w:t>
      </w:r>
      <w:r w:rsidR="006F42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крупные</w:t>
      </w: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proofErr w:type="spellStart"/>
      <w:r w:rsidRPr="004543F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пазлы</w:t>
      </w:r>
      <w:proofErr w:type="spellEnd"/>
      <w:r w:rsidRPr="004543F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и мозаики</w:t>
      </w: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;</w:t>
      </w:r>
      <w:r w:rsidR="006F42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4543F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кубики крупные</w:t>
      </w: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пластмассовые и деревянные;</w:t>
      </w:r>
      <w:r w:rsidR="006F42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4543F8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шнурок и бусины</w:t>
      </w:r>
      <w:r w:rsidR="006F42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для нанизывания. Играя этими </w:t>
      </w: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игрушками, малыш учится соотносить отдельные детали игрушек по их форме, величине, положению в пространстве. Таким образом, формируется его </w:t>
      </w:r>
      <w:proofErr w:type="gramStart"/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восприятие</w:t>
      </w:r>
      <w:proofErr w:type="gramEnd"/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складываются представления о свойствах предметов.</w:t>
      </w:r>
      <w:r w:rsidR="006F42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Познавательная активность в раннем возрасте осуществляется и развивается главным образом в такой специфической деятельности, как детское экспериментирование. Для осуществления этой деятельности нужны игрушки и пособия, предполагающие поиск и самостоятельное открытие новых способов </w:t>
      </w:r>
      <w:proofErr w:type="gramStart"/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действия</w:t>
      </w:r>
      <w:proofErr w:type="gramEnd"/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сюрпризный момент. Это могут быть:</w:t>
      </w:r>
      <w:r w:rsidR="006F42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коробочки с секретом;</w:t>
      </w:r>
      <w:r w:rsidR="006F42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механические игрушки;</w:t>
      </w:r>
      <w:r w:rsidR="006F42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клавишные игрушки;</w:t>
      </w:r>
      <w:r w:rsidR="006F42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игрушки с сюрпризом, требующие установления связи между своим движением и появлением чего-то нового;</w:t>
      </w:r>
      <w:r w:rsidR="006F42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материалы для игр с водой и песком: брызгалки, формочки, совочки и пр.</w:t>
      </w:r>
      <w:r w:rsidR="006F42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4543F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Формирование целеустремлённости и настойчивости ребёнка осуществляется в простых продуктивных действиях, предполагающих представление о конечном результате. </w:t>
      </w:r>
    </w:p>
    <w:sectPr w:rsidR="004543F8" w:rsidRPr="006F42C8" w:rsidSect="004543F8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3F8"/>
    <w:rsid w:val="0027297D"/>
    <w:rsid w:val="004543F8"/>
    <w:rsid w:val="006F42C8"/>
    <w:rsid w:val="00711417"/>
    <w:rsid w:val="0074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3F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43F8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11417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3F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43F8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7114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47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32068-A7EF-415D-9581-066DC98F3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2023-09-07T14:53:00Z</dcterms:created>
  <dcterms:modified xsi:type="dcterms:W3CDTF">2025-09-30T14:06:00Z</dcterms:modified>
</cp:coreProperties>
</file>