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Lines w:val="true"/>
        <w:pBdr/>
        <w:spacing/>
        <w:ind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Литературно-музыкальная композиция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keepLines w:val="true"/>
        <w:pBdr/>
        <w:spacing/>
        <w:ind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«Диалог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поколений: разговор о любви»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/>
          <w:bCs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  <w:u w:val="single"/>
        </w:rPr>
        <w:t xml:space="preserve">Вступление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  <w:u w:val="singl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«Ожившие портреты»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Что нужно: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Актеры в костюмах, грим, умение замереть, хорошее световое и проекционное оборудование.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jc w:val="center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Ход действия: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1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. Задолго до начала гости проходят в зал. На сцене, в красивых рамах, стоят «живые картины» – актеры в костюмах XIX века и 60-х годов XX века замерли в позах, изображая сцены из жизни: дама с веером, читающий юноша у свечи; пара, танцующая твист, юноша с г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итарой.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2. Зал погружается в полную темноту. Звучит таинственная, чуть тревожная музыка (например, «Ноктюрн» Дебюсси).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3. Голос за кадром (богатый, бархатный баритон)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: «Время… Оно течет, как песок сквозь пальцы. Меняются эпохи, костюмы, музыка. Но есть то, что остается неизменным…»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4. На «картинах» включается точечная подсветка. Актеры абсолютно неподвижны. Голос продолжает: «Страницы книг и пожелтевшие фотографии хранят истории любви и дружбы. И сегодня, в этот особенный вечер, мы дадим им слово…»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5. Звучит первый аккорд вальса Штрауса. Соответственно, актеры на «классической» картине оживают и начинают плавно танцевать вальс.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6. Звучит первая нота твиста («Let's Twist Again»). Актеры на «современной» картине оживают и начинают зажигательно танцевать.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7. Две эпохи танцуют одновременно на одной сцене. Это выглядит как магия, как столкновение двух миров.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8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. Музыка плавно смешивается, переходя в единую мелодию (например, тот же вальс, но аранжированный под гитару и ударные). Танцоры обеих эпох замечают друг друга. Их движения сначала становятся осторожными, потом любопытными, и вот они уже танцуют вместе, ул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ыбаясь друг другу.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9. На этом фоне выходит 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Хранитель Времени.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«Добрый вечер. И добро пожаловать на этот уникальный бал, где встретились прошлое и настоящее. Где диалог ведут не люди, а сама Любовь!»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10. Все актеры на сцене замирают в изящном поклоне и приглашающем жесте по направлению к залу. Начинается общее приветствие.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keepLines w:val="true"/>
        <w:pBdr/>
        <w:spacing/>
        <w:ind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Литературно-музыкальная композиция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keepLines w:val="true"/>
        <w:pBdr/>
        <w:spacing/>
        <w:ind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«Диалог у рояля: строки любви сквозь время»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Идея: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Элегантный диалог-спор двух поколений, который через поэзию и музыку приходит к гармонии и пониманию, что истинные чувства вечны.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Действующие лица: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· Хранитель Времени (ведущий):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Мудрый и элегантный персонаж (родитель или уважаемый старшеклассник). Он ведет вечер и является арбитром в диалоге.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· Голос Классики (девушка-гимназистка):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Одета в бальное платье в стиле XIX века.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· Голос Шестидесятых (юноша-гимназист):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Одет в стилизованный наряд эпохи 60-х (строгий пиджак, джемпер, галстук).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·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Чтецы-родители (2-3 пары):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Одеты в наряды своей молодости.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· Чтецы-ученики (2-3 пары):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 бальной форме.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· Танцевальные пары: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Ученики и родители.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Оформление и атмосфера: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· Сцена: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Стилизована под гостиную с двумя зонами.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· Слева: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Рояль, канделябр со свечами, кожаное кресло, чернильный прибор, томик Пушкина.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· Справа: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Проектор, транслирующий кадры из фильмов 60-х, старый фотоаппарат «Зенит», пепельница (как арт-объект), сборник стихов Вознесенского.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· Свет: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Теплый, приглушенный. Во время выступления «классиков» — мягкий желтый свет, акцент на свечи. Во время «шестидесятников» — более холодный и контрастный свет, работают проекции.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· Музыка: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Живое исполнение (фортепиано, виолончель, гитара).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Ход композиции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(Зал затемнен. Звучит прелюдия Рахманинова. На сцене, у рояля, стоит Хранитель Времени.)</w:t>
      </w:r>
      <w:r>
        <w:rPr>
          <w:rFonts w:ascii="Times New Roman" w:hAnsi="Times New Roman" w:cs="Times New Roman"/>
          <w:bCs/>
          <w:i/>
          <w:sz w:val="28"/>
          <w:szCs w:val="28"/>
        </w:rPr>
      </w:r>
      <w:r>
        <w:rPr>
          <w:rFonts w:ascii="Times New Roman" w:hAnsi="Times New Roman" w:cs="Times New Roman"/>
          <w:bCs/>
          <w:i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Хранитель Времени: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Добрый вечер. В этой гостиной, под звуки музыки, мы собрались не случайно. Сегодня здесь встретятся две эпохи, два взгляда на самое прекрасное и необъяснимое чувство — Любовь. Они разные? Или говорят об одном и том же? Давайте послушаем.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Начнем этот диалог. И начнем его с Поэзии.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(Звучит вальс Шопена (опус 69 №2). На сцену выходят две танцующие пары в бальных платьях и фраках. Танец изящный, сдержанный. После танца пары расходятся, остаются «Голос Классики» и «Голос Шестидесятых».)</w:t>
      </w:r>
      <w:r>
        <w:rPr>
          <w:rFonts w:ascii="Times New Roman" w:hAnsi="Times New Roman" w:cs="Times New Roman"/>
          <w:bCs/>
          <w:i/>
          <w:sz w:val="28"/>
          <w:szCs w:val="28"/>
        </w:rPr>
      </w:r>
      <w:r>
        <w:rPr>
          <w:rFonts w:ascii="Times New Roman" w:hAnsi="Times New Roman" w:cs="Times New Roman"/>
          <w:bCs/>
          <w:i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Акт I. Классика: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Гимн Прекрасной Даме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Голос Классики </w:t>
      </w: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</w:rPr>
        <w:t xml:space="preserve">(подходит к роялю, слегка касаясь его):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Любовь — это возвышенное чувство. Это трепет, обожание, преклонение перед идеалом. Это язык, в котором каждое слово отточено, как алмаз.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 xml:space="preserve">Ч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 xml:space="preserve">тец 1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(ученик, выходит на авансцену):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Я вас любил: любовь еще, быть может,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 душе моей угасла не совсем;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Но пусть она вас больше не тревожит;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Я не хочу печалить вас ничем.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Я вас любил безмолвно, безнадежно,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То робостью, то ревностью томим;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Я вас любил так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искренно, так нежно,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Как дай вам Бог любимой быть другим.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(А.С. Пушкин)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(После стихов — тихий, пронзительный аккорд - пианино.)</w:t>
      </w:r>
      <w:r>
        <w:rPr>
          <w:rFonts w:ascii="Times New Roman" w:hAnsi="Times New Roman" w:cs="Times New Roman"/>
          <w:bCs/>
          <w:i/>
          <w:sz w:val="28"/>
          <w:szCs w:val="28"/>
        </w:rPr>
      </w:r>
      <w:r>
        <w:rPr>
          <w:rFonts w:ascii="Times New Roman" w:hAnsi="Times New Roman" w:cs="Times New Roman"/>
          <w:bCs/>
          <w:i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Голос Шестидесятых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(задумчиво):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Благородно. Красиво. Но так ли это сейчас? Не скрыта ли за этой идеальной формой… боязнь настоящего, живого чувства? Не маска ли это?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Голос Классики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(с улыбкой):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Это не маска. Это культура чувства. Умение облечь страсть в прекрасную форму. Страсть — разрушительна, а любовь — созидательна.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 xml:space="preserve">Чтец 2 (ученица)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: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Настоящую нежность не спутаешь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Ни с чем, и она тиха.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Ты напрасно бережно кутаешь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Мне плечи и грудь в меха.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И напрасно слова покорные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Говоришь о первой любви.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Как я знаю эти упорные,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Несытые взгляды твои!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(А. Ахматова)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Голос Шестидесятых: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«Несытые взгляды»… Вот оно! Жажда, голод, страсть! Вы сами это чувствуете. Но говорите об этом шепотом. А нам хотелось крикнуть об этом всему миру!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  <w:t xml:space="preserve">Акт II. Шестидесятые: Крик души поколения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(Свет меняется, проекция показывает кадры с Гагариным, стройки, лица студентов 60-х. Звучит перебор гитары.)</w:t>
      </w:r>
      <w:r>
        <w:rPr>
          <w:rFonts w:ascii="Times New Roman" w:hAnsi="Times New Roman" w:cs="Times New Roman"/>
          <w:bCs/>
          <w:i/>
          <w:sz w:val="28"/>
          <w:szCs w:val="28"/>
        </w:rPr>
      </w:r>
      <w:r>
        <w:rPr>
          <w:rFonts w:ascii="Times New Roman" w:hAnsi="Times New Roman" w:cs="Times New Roman"/>
          <w:bCs/>
          <w:i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Голос Шестидесятых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: Наша любовь — это не тихий шепот в бальной зале. Это крик. Это искренность до дрожи. Это чувство поколения, которое верило, что может переделать весь мир и начать с себя.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 xml:space="preserve">Ч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 xml:space="preserve">тец 1 (родитель):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Ты меня на рассвете разбудишь,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Проводить необутая выйдешь.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Ты меня никогда не забудешь.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Ты меня никогда не увидишь.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Закрывайте глаза — и увидите меня.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Я уйду — и вы отдохнете.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 w:line="240" w:lineRule="auto"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Задыхаясь, от счастья и страха закрывайте глаза — и запомните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меня.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 w:line="24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(А. Вознесенский, из рок-оперы «Юнона и Авось»)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(Звучит мощный аккомпанемент на рояле — аккорды из «Я тебя никогда не забуду».)</w:t>
      </w:r>
      <w:r>
        <w:rPr>
          <w:rFonts w:ascii="Times New Roman" w:hAnsi="Times New Roman" w:cs="Times New Roman"/>
          <w:bCs/>
          <w:i/>
          <w:sz w:val="28"/>
          <w:szCs w:val="28"/>
        </w:rPr>
      </w:r>
      <w:r>
        <w:rPr>
          <w:rFonts w:ascii="Times New Roman" w:hAnsi="Times New Roman" w:cs="Times New Roman"/>
          <w:bCs/>
          <w:i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Голос Классики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(взволнованно):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Это так… напряженно. Так трагично. Нет той легкости, той игры…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Голос Шестидесятых: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Какая игра, когда речь идет о всей жизни? Любовь — это не игра. Это поступок. Это работа души. И дружба — ее неотъемлемая часть!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 xml:space="preserve">Ч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 xml:space="preserve">тец 2 (родитель):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Давайте восклицать, друг другом восхищаться.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Высокопарных слов не стоит опасаться.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Давайте говорить друг другу комплименты —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Ведь это все любви счастливые моменты.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Давайте горевать и плакать откровенно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То вместе, то поврозь, а то попереме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нно.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Не нужно придавать значения злословью —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Поскольку грусть всегда соседствует с любовью.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(Б. Окуджава)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Голос Классики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(после паузы, тихо)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: «Грусть всегда соседствует с любовью»... Вы знаете, у нас есть один поэт, который понял бы вас. Он тоже был готов на все ради любви.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  <w:t xml:space="preserve">Акт III. Диалог. Мосты через время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Хранитель Времени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(выходя на середину):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Кажется, найдена первая нить, связующая эпохи. Давайте протянем ее.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 xml:space="preserve">Ч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 xml:space="preserve">тец 3 (ученик):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Нет, нет, не преклоню колен,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упрямый,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И, хоть остыну, не раскаюсь в том,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Что я однажды гордо встал меж вами,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Как бы меж льдов пылающим костром.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Я не отступлю ни на шаг!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Краснея и бледнея,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Пусть завтра же придется мне сгореть на костре!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Смот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рите: я смеюсь, я молод и смел,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И как мне не гореть в таком остывающем теле?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(М. Цветаева, «Поэма конца»)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(После этих строк — громкая, страстная музыкальная импровизация на рояле.)</w:t>
      </w:r>
      <w:r>
        <w:rPr>
          <w:rFonts w:ascii="Times New Roman" w:hAnsi="Times New Roman" w:cs="Times New Roman"/>
          <w:bCs/>
          <w:i/>
          <w:sz w:val="28"/>
          <w:szCs w:val="28"/>
        </w:rPr>
      </w:r>
      <w:r>
        <w:rPr>
          <w:rFonts w:ascii="Times New Roman" w:hAnsi="Times New Roman" w:cs="Times New Roman"/>
          <w:bCs/>
          <w:i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Голос Шестидесятых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(пораженно):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Да… Это уже наш голос! Это наш накал! Цветаева… Она нас услышала бы.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Голос Классики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: А вы слышите в своей искренности — музыку? Ту самую, что звучала на балах?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</w:rPr>
        <w:t xml:space="preserve">Чтец 3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(родительница, выходит под мелодию романса)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: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Сто часов счастья...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Разве этого мало?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Я его, как воду в ладонях, носила,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как струю из горсти сухой не спускала,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как свечу перед ливнем берегла.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Сто часов счастья... Разве этого мало? (В. Тушнова)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(После этих строк звучит «А напоследок я скажу» из к/ф «Жестокий романс». Родительница и ученик-гимназист исполняют медленный, проникновенный вальс. Это ключевой момент соединения эпох.)</w:t>
      </w:r>
      <w:r>
        <w:rPr>
          <w:rFonts w:ascii="Times New Roman" w:hAnsi="Times New Roman" w:cs="Times New Roman"/>
          <w:bCs/>
          <w:i/>
          <w:sz w:val="28"/>
          <w:szCs w:val="28"/>
        </w:rPr>
      </w:r>
      <w:r>
        <w:rPr>
          <w:rFonts w:ascii="Times New Roman" w:hAnsi="Times New Roman" w:cs="Times New Roman"/>
          <w:bCs/>
          <w:i/>
          <w:sz w:val="28"/>
          <w:szCs w:val="28"/>
        </w:rPr>
      </w:r>
    </w:p>
    <w:p>
      <w:pPr>
        <w:keepLines w:val="true"/>
        <w:pBdr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  <w:t xml:space="preserve">Акт IV. Финал. Симфония любви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</w:rPr>
        <w:t xml:space="preserve">(На сцену выходят все чтецы. Музыка плавно переходит в «Вальс» Е. Доги.)</w:t>
      </w:r>
      <w:r>
        <w:rPr>
          <w:rFonts w:ascii="Times New Roman" w:hAnsi="Times New Roman" w:cs="Times New Roman"/>
          <w:bCs/>
          <w:i/>
          <w:sz w:val="28"/>
          <w:szCs w:val="28"/>
        </w:rPr>
      </w:r>
      <w:r>
        <w:rPr>
          <w:rFonts w:ascii="Times New Roman" w:hAnsi="Times New Roman" w:cs="Times New Roman"/>
          <w:bCs/>
          <w:i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Хранитель Времени: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Итак, спор разрешен? Классическая строгость формы или искренний порыв души? Возвышенный идеал или дружба, прошедшая через все испытания?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Голос Классики: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Мы поняли, что наша утонченность — не скорлупа. Это ковчег, который сохраняет чувство для вечности.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Голос Шестидесятых: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А мы поняли, что наш крик — не грубость. Это энергия, которая наполняет вечную форму жизнью.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Хранитель Времени: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Значит, вы говорите об одном и том же. Разными словами, разными ритмами, но о самом главном. Любовь — она разная. И она всегда прекрасна.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 w:val="0"/>
          <w:bCs w:val="0"/>
          <w:i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</w:rPr>
        <w:t xml:space="preserve">(Звучит мощный, красивый финал вальса. Хранитель Времени дает знак, и все пары на сцене и в зале — и ученики, и родители — начинают танцевать. Это общий танец поколений.)</w:t>
      </w:r>
      <w:r>
        <w:rPr>
          <w:rFonts w:ascii="Times New Roman" w:hAnsi="Times New Roman" w:cs="Times New Roman"/>
          <w:b w:val="0"/>
          <w:bCs w:val="0"/>
          <w:i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i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</w:rPr>
        <w:t xml:space="preserve">Финальные слова (на фоне музыки):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Хранитель Времени: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И нет лучше музыки для этого танца, чем биение сердца. Любите, дружите, танцуйте! Да здравствует бал!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(Все участники на сцене замирают в изящном поклоне. Громкие, продолжительные аплодисменты.)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b w:val="0"/>
          <w:bCs/>
          <w:i/>
        </w:rPr>
      </w:pPr>
      <w:r>
        <w:rPr>
          <w:rFonts w:ascii="Times New Roman" w:hAnsi="Times New Roman" w:cs="Times New Roman"/>
          <w:b w:val="0"/>
          <w:bCs w:val="0"/>
          <w:i/>
          <w:iCs/>
          <w:sz w:val="28"/>
          <w:szCs w:val="28"/>
          <w:highlight w:val="none"/>
        </w:rPr>
        <w:t xml:space="preserve">(Музыка (вальс) стихает, переходя в очень тихое, трепетное пианиссимо. Свет мягко фокусируется на чтецах.)</w:t>
      </w:r>
      <w:r>
        <w:rPr>
          <w:b w:val="0"/>
          <w:bCs/>
          <w:i/>
        </w:rPr>
      </w:r>
      <w:r>
        <w:rPr>
          <w:b w:val="0"/>
          <w:bCs/>
          <w:i/>
        </w:rPr>
      </w:r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Хранитель Времени: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И прежде чем зазвучит финальный вальс, давайте позволим поэзии сказать самое главное. Ту самую последнюю, решающую фразу в нашем споре.</w:t>
      </w:r>
      <w:r/>
    </w:p>
    <w:p>
      <w:pPr>
        <w:keepLines w:val="true"/>
        <w:pBdr/>
        <w:spacing/>
        <w:ind/>
        <w:rPr>
          <w:bCs/>
          <w:i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</w:r>
      <w:r>
        <w:rPr>
          <w:bCs/>
          <w:i/>
        </w:rPr>
      </w:r>
      <w:r>
        <w:rPr>
          <w:bCs/>
          <w:i/>
        </w:rPr>
      </w:r>
    </w:p>
    <w:p>
      <w:pPr>
        <w:keepLines w:val="true"/>
        <w:pBdr/>
        <w:spacing/>
        <w:ind/>
        <w:rPr>
          <w:bCs/>
          <w:i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(Вперёд выходит Голос Классики и Голос Шестидесятых. Они читают по строфе, обращаясь не друг к другу, а к залу, как единое целое.)</w:t>
      </w:r>
      <w:r>
        <w:rPr>
          <w:bCs/>
          <w:i/>
        </w:rPr>
      </w:r>
      <w:r>
        <w:rPr>
          <w:bCs/>
          <w:i/>
        </w:rPr>
      </w:r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Голос Классики: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Любовь — не рай да не коварство,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Любовь — загадочная страсть,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Одним — блаженство и участье,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Другим — погибель и напасть.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Она не сладость, не отрада,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Не упоенье, не мечты: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Любовь — суровая услада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И вдохновенье красоты.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(Н. Гумилёв)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keepLines w:val="true"/>
        <w:pBdr/>
        <w:spacing/>
        <w:ind/>
        <w:rPr>
          <w:bCs/>
          <w:i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(Пауза. Тихий, переливчатый арпеджио на рояле.)</w:t>
      </w:r>
      <w:r>
        <w:rPr>
          <w:bCs/>
          <w:i/>
        </w:rPr>
      </w:r>
      <w:r>
        <w:rPr>
          <w:bCs/>
          <w:i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Голос Шестидесятых: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Никого не будет в доме,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Кроме сумерек.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Один Зимний день в сквозном проеме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Незадернутых гардин. ...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И посадит на окошко,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И вспорхнут вдруг птицы ввысь,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И взовьются, как от вздоха,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Занавески обеих штор.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Тишину шагами меря,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Ты, как будущнос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ть, войдешь.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Ты появишься у двери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В чем-то белом, без причуд.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(Б. Пастернак)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(Далее свет становится совсем тёплым, почти интимным. Музыка замолкает. Вперёд выходит самая старшая пара из родителей.)</w:t>
      </w: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Р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одитель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(обращаясь к своей супруге/супругу, держа её за руку):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Мне грустно на тебя смотреть,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Какая боль, какая жалость!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Совсем иначе нам пристало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На склоне наших дней смотреть.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Мы с тобой два берега у одной реки,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Мы с тобой два крыла у одного ястреба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,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Мы с тобой два снежных летящих клина,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Мы с тобой две ночи, два страха, два пламени,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Мы с тобой две ладони одной молитвы,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Мы с тобой две слезы одного горя,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Мы с тобой две жемчужины одного ожерелья.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(Белла Ахмадулина, отрывок из стихотворения «Мне грустно на тебя смотреть...»)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(После этих слов супруги целуют друг друга в щёку или обнимаются. Зал замирает. Это самый трогательный момент вечера. Затем...)</w:t>
      </w: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(Вперёд выходит пара самых младших учеников и читает, глядя друг на друга с надеждой.)</w:t>
      </w: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У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ченик: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Вот и встретились два одиночества,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Тьма и свет, негасимый свет.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Вот и встретились две полноты бытия,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Два озаренья, две радости, две мечты.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И зажглась над миром новая звезда —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От сочетанья двух судеб навсегда.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Хранитель Времени</w:t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 (тихо)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: И так было, и так будет всегда. Любовь прекрасна.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>
          <w:bCs/>
          <w:i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(После последних строк — абсолютная тишина на 2-3 секунды. Затем Хранитель Времени, не нарушая её, говорит шёпотом, который слышно во всём зале. </w:t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 xml:space="preserve">И после этой фразы, взрыв аплодисментов, и мощно, триумфально звучит финальный аккорд, перерастающий в полный, ликующий ВАЛЬС. Все пары начинают танцевать.)</w:t>
      </w:r>
      <w:r>
        <w:rPr>
          <w:bCs/>
          <w:i/>
        </w:rPr>
      </w:r>
      <w:r>
        <w:rPr>
          <w:bCs/>
          <w:i/>
        </w:rPr>
      </w:r>
    </w:p>
    <w:p>
      <w:pPr>
        <w:keepLines w:val="true"/>
        <w:pBdr/>
        <w:spacing/>
        <w:ind/>
        <w:rPr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  <w:t xml:space="preserve">Музыкальное сопровождение:</w:t>
      </w:r>
      <w:r>
        <w:rPr>
          <w:b/>
          <w:bCs/>
        </w:rPr>
      </w:r>
      <w:r>
        <w:rPr>
          <w:b/>
          <w:bCs/>
        </w:rPr>
      </w:r>
    </w:p>
    <w:p>
      <w:pPr>
        <w:keepLines w:val="true"/>
        <w:pBdr/>
        <w:spacing/>
        <w:ind/>
        <w:rPr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  <w:u w:val="single"/>
        </w:rPr>
        <w:t xml:space="preserve">Для начала мероприятия (создание атмосферы, ожидание):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1. Сергей Рахманинов — «Вокализ» (в исполнении оркестра или скрипки). Абсолютная, чистая, бессловесная лирика. Настраивает на возвышенный лад.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2. Фредерик Шопен — «Ноктюрн» (например, No. 20 до-диез минор). Элегично, немного грустно и бесконечно красиво.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3. Людвиг ван Бетховен — «К Элизе» (небанальное, очень тихое и задумчивое исполнение). Узнаваемо, но в таком звучании создает интимную атмосферу.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4. Йоханн Себастьян Бах — «Ария» из сюиты № 3 (оркестровая версия). Величие и спокойная торжественность.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keepLines w:val="true"/>
        <w:pBdr/>
        <w:spacing/>
        <w:ind/>
        <w:rPr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  <w:u w:val="single"/>
        </w:rPr>
        <w:t xml:space="preserve">Для блока «Классика: Гимн Прекрасной Даме»: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1. Петр Чайковский — «Сентиментальный вальс». Идеален для создания образа эпохи.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2. Михаил Глинка — Романс «Я помню чудное мгновенье» (инструментальная версия для фортепиано и скрипки). Прямая музыкальная иллюстрация к стихам.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3. Георгий Свиридов — «Вальс» из музыкальных иллюстраций к повести А.С. Пушкина «Метель». Пронзительная, зимняя, искренняя мелодия.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4. Арам Хачатурян — «Вальс» из музыки к драме «Маскарад». Страстный, напряженный, с кавказским колоритом.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keepLines w:val="true"/>
        <w:pBdr/>
        <w:spacing/>
        <w:ind/>
        <w:rPr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  <w:u w:val="single"/>
        </w:rPr>
        <w:t xml:space="preserve">Для блока «Шестидесятые: Крик души поколения»: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1. Микаэл Таривердиев — «Мелодия» из к/ф «Ирония судьбы, или С легким паром!» (для фортепиано). Саундтрек эпохи, узнаваемый и глубоко лиричный.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2. Булат Окуджава — «Ваше благородие» (инструментальная версия для гитары и струнных). Придает благородство и некую «фильмовость» моменту.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3. Андрей Петров — «Вальс» из к/ф «Берегись автомобиля». Легкая, воздушная, но с легкой грустинкой мелодия.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4. Исаак Шварц — «Вальс» из к/ф «Звезда пленительного счастья». Широкий, эпичный, полный надежды.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keepLines w:val="true"/>
        <w:pBdr/>
        <w:spacing/>
        <w:ind/>
        <w:rPr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  <w:u w:val="single"/>
        </w:rPr>
        <w:t xml:space="preserve">Для «Диалога эпох» и кульминационных моментов: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1. Людовико Эйнауди — «Experience». Современная классиккотораидеально bridges the gap между эпохами. Начинается очень сдержанно и лирично, нарастает до мощнейшего, эмоционального апогея. Идеально для момента, когда эпохи начинают танцевать вместе.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2. Евгений Дога — «Вальс» из к/ф «Мой ласковый и нежный зверь». Абсолютный хит для любого романтического бала. Универсален, прекрасен и узнаваем всеми поколениями.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3. The Piano Guys — «A Thousand Years» (кавер). Современное звучание, очень популярное у молодежи, но сохраняющее эпичный и лиричный характер. Может стать неожиданным и приятным мостом.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4. Алексей Рыбников — «Я тебя никогда не забуду» (инструментальная версия из рок-оперы «Юнона и Авось») для виолончели и фортепиано. Максимальная пронзительность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  <w:u w:val="single"/>
        </w:rPr>
        <w:t xml:space="preserve">Для финального общего вальса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1. Дмитрий Шостакович — «Вальс № 2». Ироничный, меланхоличный, но бесконечно обаятельный. Подойдет для стильного и небанального финала.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2. Арам Хачатурян — «Танец с саблями» (но в адаптации медленного вальса! Такие аранжировки существуют). Прозвучит неожиданно, страстно и очень ярко.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3. Астор Пьяццолла — «Oblivion» (для бандонеона и струнных). Танго, но звучащее как самый грустный и прекрасный в мире вальс. Высший пилотаж в создании атмосферы.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4. Ханс Циммер — «Time» из саундтрека к фильму «Начало» (Inception). Эпичная, нарастающая, эмоциональная музыка. Если хотите по-настоящемуgrandioso-финала.</w:t>
      </w:r>
      <w:r/>
    </w:p>
    <w:p>
      <w:pPr>
        <w:keepLines w:val="true"/>
        <w:pBdr/>
        <w:spacing/>
        <w:ind/>
        <w:rPr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  <w:u w:val="single"/>
        </w:rPr>
        <w:t xml:space="preserve">Для музыкального сопровождения чтения стихов (фоновый, ненавязчивый аккомпанемент):</w: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· Импровизация на фортепиано на тему любых вальсов Шопена.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· Нежные арпеджио на гитаре.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· Саундтреки-«амбиенты» из сериала «Шерлок» (Дэвид Арнольд и Майлз Прайс) — много очень стильной, интеллигентной фоновой музыки.</w:t>
      </w:r>
      <w:r/>
    </w:p>
    <w:p>
      <w:pPr>
        <w:keepLines w:val="true"/>
        <w:pBdr/>
        <w:spacing/>
        <w:ind/>
        <w:rPr/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· Звучание виолончели (например, записи Сол Габетты или Жаки дю Пре).</w:t>
      </w:r>
      <w:r/>
    </w:p>
    <w:p>
      <w:pPr>
        <w:keepLines w:val="true"/>
        <w:pBdr/>
        <w:spacing/>
        <w:ind/>
        <w:rPr/>
      </w:pPr>
      <w:r/>
      <w:r/>
    </w:p>
    <w:p>
      <w:pPr>
        <w:keepLines w:val="true"/>
        <w:pBdr/>
        <w:spacing/>
        <w:ind/>
        <w:rPr/>
      </w:pPr>
      <w:r/>
      <w:r/>
    </w:p>
    <w:p>
      <w:pPr>
        <w:keepLines w:val="true"/>
        <w:pBdr/>
        <w:spacing/>
        <w:ind/>
        <w:rPr/>
      </w:pPr>
      <w:r/>
      <w:r/>
    </w:p>
    <w:p>
      <w:pPr>
        <w:keepLines w:val="true"/>
        <w:pBdr/>
        <w:spacing/>
        <w:ind/>
        <w:rPr/>
      </w:pPr>
      <w:r/>
      <w:r/>
    </w:p>
    <w:p>
      <w:pPr>
        <w:keepLines w:val="true"/>
        <w:pBdr/>
        <w:spacing/>
        <w:ind/>
        <w:rPr/>
      </w:pPr>
      <w:r/>
      <w:r/>
    </w:p>
    <w:p>
      <w:pPr>
        <w:keepLines w:val="true"/>
        <w:pBdr/>
        <w:spacing/>
        <w:ind/>
        <w:rPr/>
      </w:pPr>
      <w:r/>
      <w:r/>
    </w:p>
    <w:p>
      <w:pPr>
        <w:keepLines w:val="true"/>
        <w:pBdr/>
        <w:spacing/>
        <w:ind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  <w:t xml:space="preserve">1. Работа с пространством и зрителем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· Стирание границы между сценой и залом. Это главный нюанс. Действие не должно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ограничиваться сценой.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· Выходы чтецов: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Родители и ученики должны выходить на чтение стихов из зала, прогуливаясь между гостями. Это создает эффект включенности.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· «Живые коридоры»: Во время финального вальса или ключевых выходов, гости в зале могут образовывать живой коридор, через который проходят пары, осыпая их конфетти или лепестками роз.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· Свет в зале: Во время номеров «шестидесятников» свет в зале можно слегка приглушать, но не гасить полностью, чтобы зрители видели друг друга, создавая атмосферу общего поэтического вечера 60-х.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/>
          <w:bCs w:val="0"/>
          <w:i w:val="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8"/>
          <w:szCs w:val="28"/>
          <w:u w:val="single"/>
        </w:rPr>
        <w:t xml:space="preserve">2. Работа со светом (Свет — это главный рассказчик)</w:t>
      </w:r>
      <w:r>
        <w:rPr>
          <w:rFonts w:ascii="Times New Roman" w:hAnsi="Times New Roman" w:eastAsia="Times New Roman" w:cs="Times New Roman"/>
          <w:b/>
          <w:bCs w:val="0"/>
          <w:i w:val="0"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 w:val="0"/>
          <w:i w:val="0"/>
          <w:sz w:val="28"/>
          <w:szCs w:val="28"/>
          <w:u w:val="singl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· Разделение света по эпохам: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· Классика: Теплый, янтарный свет. Идеально — использовать гоубы (насадки) под цвет свечи. Статичные, мягкие лучи, подсвечивающие чтецов как на картинах Рембрандта. Можно использовать реалистичный мерцающий эффект для имитации свечей.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· Шестидесятые: Более холодный, белый или голубоватый свет. Более резкие тени, возможность использовать динамичную световую программу (медленное пульсирование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под ритм стиха). Идеально — использование следящих прожекторов (очечников).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· Световые акценты: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· На ключевом слове в стихе луч может вздрагивать или менять цвет.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· В момент диалога, два чтеца из разных эпох могут быть освещены разными цветами, а в момент примирения и понимания эти два световых пятна сливаются в одно общее, теплое белое.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· Во время финального вальса свет должен быть самым ярким и полным, заливая все пространство золотом, символизируя единство.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  <w:t xml:space="preserve">3. Работа со звуком (Создание звуковой картины)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· Атмосферные звуки: Перед началом и в паузах негромко звучат не музыкальные треки, а атмосфера: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· Для классики: шум перьев о бумагу, тиканье карманных часов, шелест платья.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· Для 60-х: шум патефона, щелчок фотоаппарата, отдаленные голоса на улице, звук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трамвая.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· Звуковое сопровождение стихов: Музыка не должна звучать во время чтения стиха, она должна обрамлять его. Стих начинается через 2-3 секунды после затихания музыки и заканчивается, и только потом музыка появляется вновь. Это добавляет веса каждому слову.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· Эффект Эха: На последних строчках особенно пронзительных стихов (например, «Я вас любил…») можно добавить очень тихое, чистое эхо, повторяющее последнюю фразу. Это создает эффект уходящего в вечность слова.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  <w:t xml:space="preserve">4. Работа с актерами/чтецами (Мизансцены и жесты)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· Взгляд: Чтецы не должны смотреть в пол или в потолок. Их главный инструмент — взгляд в зал. Они не декламируют, а разговаривают с каждым гостем лично. Можно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выучить стихи наизусть, чтобы освободиться от листка.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· Поза и движение: Движения должны быть минимальными, но точными.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· Классика: Сдержанные, выверенные жесты. Можно опереться на рояль, положить руку на спинку стула. Никакой суеты.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· Шестидесятые: Большая свобода. Можно зажать руки в карманы, пройтись по сцене, использовать более открытые, эмоциональные жесты.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· Мизансцена «Мост»: В кульминационный момент диалога, чтецы из разных эпох должны физически сойтись в центре сцены. Это может быть молчаливый взгляд, рукопожатие или совместное чтение заключительных строк у одного микрофона.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  <w:t xml:space="preserve">5. Визуальные и сценографические нюансы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·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Символ связи: В центре сцены или на авансцене стоит один предмет-символ, который принадлежит обеим эпохам. Например, старинная книга в кожаном переплете. В начале вечера она закрыта. В финале, Хранитель Времени ее открывает, и оттуда высыпаются лепестки с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вежих роз или становится видна проекция — летящие строки из стихов обоих поколений.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keepLines w:val="true"/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· Работа с проекцией: Не просто картинки, а оживающие иллюстрации. Например, на экране — чернильное пятно, из которого «проявляются» строчки стихов. Или портрет поэта, с которого начинают осыпаться строки, превращаясь в летящих птиц.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1">
    <w:name w:val="Table Grid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 Light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1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2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1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2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3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5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6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7">
    <w:name w:val="Heading 1"/>
    <w:basedOn w:val="886"/>
    <w:next w:val="886"/>
    <w:link w:val="83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8">
    <w:name w:val="Heading 2"/>
    <w:basedOn w:val="886"/>
    <w:next w:val="886"/>
    <w:link w:val="8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29">
    <w:name w:val="Heading 3"/>
    <w:basedOn w:val="886"/>
    <w:next w:val="886"/>
    <w:link w:val="8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0">
    <w:name w:val="Heading 4"/>
    <w:basedOn w:val="886"/>
    <w:next w:val="886"/>
    <w:link w:val="8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1">
    <w:name w:val="Heading 5"/>
    <w:basedOn w:val="886"/>
    <w:next w:val="886"/>
    <w:link w:val="8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2">
    <w:name w:val="Heading 6"/>
    <w:basedOn w:val="886"/>
    <w:next w:val="886"/>
    <w:link w:val="84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3">
    <w:name w:val="Heading 7"/>
    <w:basedOn w:val="886"/>
    <w:next w:val="886"/>
    <w:link w:val="84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4">
    <w:name w:val="Heading 8"/>
    <w:basedOn w:val="886"/>
    <w:next w:val="886"/>
    <w:link w:val="84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5">
    <w:name w:val="Heading 9"/>
    <w:basedOn w:val="886"/>
    <w:next w:val="886"/>
    <w:link w:val="84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6" w:default="1">
    <w:name w:val="Default Paragraph Font"/>
    <w:uiPriority w:val="1"/>
    <w:semiHidden/>
    <w:unhideWhenUsed/>
    <w:pPr>
      <w:pBdr/>
      <w:spacing/>
      <w:ind/>
    </w:pPr>
  </w:style>
  <w:style w:type="character" w:styleId="837">
    <w:name w:val="Heading 1 Char"/>
    <w:basedOn w:val="836"/>
    <w:link w:val="8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8">
    <w:name w:val="Heading 2 Char"/>
    <w:basedOn w:val="836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9">
    <w:name w:val="Heading 3 Char"/>
    <w:basedOn w:val="836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0">
    <w:name w:val="Heading 4 Char"/>
    <w:basedOn w:val="836"/>
    <w:link w:val="83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1">
    <w:name w:val="Heading 5 Char"/>
    <w:basedOn w:val="836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2">
    <w:name w:val="Heading 6 Char"/>
    <w:basedOn w:val="836"/>
    <w:link w:val="83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3">
    <w:name w:val="Heading 7 Char"/>
    <w:basedOn w:val="836"/>
    <w:link w:val="83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4">
    <w:name w:val="Heading 8 Char"/>
    <w:basedOn w:val="836"/>
    <w:link w:val="8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5">
    <w:name w:val="Heading 9 Char"/>
    <w:basedOn w:val="836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6">
    <w:name w:val="Title"/>
    <w:basedOn w:val="886"/>
    <w:next w:val="886"/>
    <w:link w:val="84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7">
    <w:name w:val="Title Char"/>
    <w:basedOn w:val="836"/>
    <w:link w:val="8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8">
    <w:name w:val="Subtitle"/>
    <w:basedOn w:val="886"/>
    <w:next w:val="886"/>
    <w:link w:val="8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9">
    <w:name w:val="Subtitle Char"/>
    <w:basedOn w:val="836"/>
    <w:link w:val="8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0">
    <w:name w:val="Quote"/>
    <w:basedOn w:val="886"/>
    <w:next w:val="886"/>
    <w:link w:val="8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1">
    <w:name w:val="Quote Char"/>
    <w:basedOn w:val="836"/>
    <w:link w:val="8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2">
    <w:name w:val="Intense Emphasis"/>
    <w:basedOn w:val="8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3">
    <w:name w:val="Intense Quote"/>
    <w:basedOn w:val="886"/>
    <w:next w:val="886"/>
    <w:link w:val="85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4">
    <w:name w:val="Intense Quote Char"/>
    <w:basedOn w:val="836"/>
    <w:link w:val="85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5">
    <w:name w:val="Intense Reference"/>
    <w:basedOn w:val="8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56">
    <w:name w:val="Subtle Emphasis"/>
    <w:basedOn w:val="8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7">
    <w:name w:val="Emphasis"/>
    <w:basedOn w:val="836"/>
    <w:uiPriority w:val="20"/>
    <w:qFormat/>
    <w:pPr>
      <w:pBdr/>
      <w:spacing/>
      <w:ind/>
    </w:pPr>
    <w:rPr>
      <w:i/>
      <w:iCs/>
    </w:rPr>
  </w:style>
  <w:style w:type="character" w:styleId="858">
    <w:name w:val="Strong"/>
    <w:basedOn w:val="836"/>
    <w:uiPriority w:val="22"/>
    <w:qFormat/>
    <w:pPr>
      <w:pBdr/>
      <w:spacing/>
      <w:ind/>
    </w:pPr>
    <w:rPr>
      <w:b/>
      <w:bCs/>
    </w:rPr>
  </w:style>
  <w:style w:type="character" w:styleId="859">
    <w:name w:val="Subtle Reference"/>
    <w:basedOn w:val="8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0">
    <w:name w:val="Book Title"/>
    <w:basedOn w:val="8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1">
    <w:name w:val="Header"/>
    <w:basedOn w:val="886"/>
    <w:link w:val="86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2">
    <w:name w:val="Header Char"/>
    <w:basedOn w:val="836"/>
    <w:link w:val="861"/>
    <w:uiPriority w:val="99"/>
    <w:pPr>
      <w:pBdr/>
      <w:spacing/>
      <w:ind/>
    </w:pPr>
  </w:style>
  <w:style w:type="paragraph" w:styleId="863">
    <w:name w:val="Footer"/>
    <w:basedOn w:val="886"/>
    <w:link w:val="8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4">
    <w:name w:val="Footer Char"/>
    <w:basedOn w:val="836"/>
    <w:link w:val="863"/>
    <w:uiPriority w:val="99"/>
    <w:pPr>
      <w:pBdr/>
      <w:spacing/>
      <w:ind/>
    </w:pPr>
  </w:style>
  <w:style w:type="paragraph" w:styleId="865">
    <w:name w:val="Caption"/>
    <w:basedOn w:val="886"/>
    <w:next w:val="88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6">
    <w:name w:val="footnote text"/>
    <w:basedOn w:val="886"/>
    <w:link w:val="86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7">
    <w:name w:val="Footnote Text Char"/>
    <w:basedOn w:val="836"/>
    <w:link w:val="866"/>
    <w:uiPriority w:val="99"/>
    <w:semiHidden/>
    <w:pPr>
      <w:pBdr/>
      <w:spacing/>
      <w:ind/>
    </w:pPr>
    <w:rPr>
      <w:sz w:val="20"/>
      <w:szCs w:val="20"/>
    </w:rPr>
  </w:style>
  <w:style w:type="character" w:styleId="868">
    <w:name w:val="foot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paragraph" w:styleId="869">
    <w:name w:val="endnote text"/>
    <w:basedOn w:val="886"/>
    <w:link w:val="87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0">
    <w:name w:val="Endnote Text Char"/>
    <w:basedOn w:val="836"/>
    <w:link w:val="869"/>
    <w:uiPriority w:val="99"/>
    <w:semiHidden/>
    <w:pPr>
      <w:pBdr/>
      <w:spacing/>
      <w:ind/>
    </w:pPr>
    <w:rPr>
      <w:sz w:val="20"/>
      <w:szCs w:val="20"/>
    </w:rPr>
  </w:style>
  <w:style w:type="character" w:styleId="871">
    <w:name w:val="end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character" w:styleId="872">
    <w:name w:val="Hyperlink"/>
    <w:basedOn w:val="8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3">
    <w:name w:val="FollowedHyperlink"/>
    <w:basedOn w:val="8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4">
    <w:name w:val="toc 1"/>
    <w:basedOn w:val="886"/>
    <w:next w:val="886"/>
    <w:uiPriority w:val="39"/>
    <w:unhideWhenUsed/>
    <w:pPr>
      <w:pBdr/>
      <w:spacing w:after="100"/>
      <w:ind/>
    </w:pPr>
  </w:style>
  <w:style w:type="paragraph" w:styleId="875">
    <w:name w:val="toc 2"/>
    <w:basedOn w:val="886"/>
    <w:next w:val="886"/>
    <w:uiPriority w:val="39"/>
    <w:unhideWhenUsed/>
    <w:pPr>
      <w:pBdr/>
      <w:spacing w:after="100"/>
      <w:ind w:left="220"/>
    </w:pPr>
  </w:style>
  <w:style w:type="paragraph" w:styleId="876">
    <w:name w:val="toc 3"/>
    <w:basedOn w:val="886"/>
    <w:next w:val="886"/>
    <w:uiPriority w:val="39"/>
    <w:unhideWhenUsed/>
    <w:pPr>
      <w:pBdr/>
      <w:spacing w:after="100"/>
      <w:ind w:left="440"/>
    </w:pPr>
  </w:style>
  <w:style w:type="paragraph" w:styleId="877">
    <w:name w:val="toc 4"/>
    <w:basedOn w:val="886"/>
    <w:next w:val="886"/>
    <w:uiPriority w:val="39"/>
    <w:unhideWhenUsed/>
    <w:pPr>
      <w:pBdr/>
      <w:spacing w:after="100"/>
      <w:ind w:left="660"/>
    </w:pPr>
  </w:style>
  <w:style w:type="paragraph" w:styleId="878">
    <w:name w:val="toc 5"/>
    <w:basedOn w:val="886"/>
    <w:next w:val="886"/>
    <w:uiPriority w:val="39"/>
    <w:unhideWhenUsed/>
    <w:pPr>
      <w:pBdr/>
      <w:spacing w:after="100"/>
      <w:ind w:left="880"/>
    </w:pPr>
  </w:style>
  <w:style w:type="paragraph" w:styleId="879">
    <w:name w:val="toc 6"/>
    <w:basedOn w:val="886"/>
    <w:next w:val="886"/>
    <w:uiPriority w:val="39"/>
    <w:unhideWhenUsed/>
    <w:pPr>
      <w:pBdr/>
      <w:spacing w:after="100"/>
      <w:ind w:left="1100"/>
    </w:pPr>
  </w:style>
  <w:style w:type="paragraph" w:styleId="880">
    <w:name w:val="toc 7"/>
    <w:basedOn w:val="886"/>
    <w:next w:val="886"/>
    <w:uiPriority w:val="39"/>
    <w:unhideWhenUsed/>
    <w:pPr>
      <w:pBdr/>
      <w:spacing w:after="100"/>
      <w:ind w:left="1320"/>
    </w:pPr>
  </w:style>
  <w:style w:type="paragraph" w:styleId="881">
    <w:name w:val="toc 8"/>
    <w:basedOn w:val="886"/>
    <w:next w:val="886"/>
    <w:uiPriority w:val="39"/>
    <w:unhideWhenUsed/>
    <w:pPr>
      <w:pBdr/>
      <w:spacing w:after="100"/>
      <w:ind w:left="1540"/>
    </w:pPr>
  </w:style>
  <w:style w:type="paragraph" w:styleId="882">
    <w:name w:val="toc 9"/>
    <w:basedOn w:val="886"/>
    <w:next w:val="886"/>
    <w:uiPriority w:val="39"/>
    <w:unhideWhenUsed/>
    <w:pPr>
      <w:pBdr/>
      <w:spacing w:after="100"/>
      <w:ind w:left="1760"/>
    </w:pPr>
  </w:style>
  <w:style w:type="character" w:styleId="883">
    <w:name w:val="Placeholder Text"/>
    <w:basedOn w:val="836"/>
    <w:uiPriority w:val="99"/>
    <w:semiHidden/>
    <w:pPr>
      <w:pBdr/>
      <w:spacing/>
      <w:ind/>
    </w:pPr>
    <w:rPr>
      <w:color w:val="666666"/>
    </w:rPr>
  </w:style>
  <w:style w:type="paragraph" w:styleId="884">
    <w:name w:val="TOC Heading"/>
    <w:uiPriority w:val="39"/>
    <w:unhideWhenUsed/>
    <w:pPr>
      <w:pBdr/>
      <w:spacing/>
      <w:ind/>
    </w:pPr>
  </w:style>
  <w:style w:type="paragraph" w:styleId="885">
    <w:name w:val="table of figures"/>
    <w:basedOn w:val="886"/>
    <w:next w:val="886"/>
    <w:uiPriority w:val="99"/>
    <w:unhideWhenUsed/>
    <w:pPr>
      <w:pBdr/>
      <w:spacing w:after="0" w:afterAutospacing="0"/>
      <w:ind/>
    </w:pPr>
  </w:style>
  <w:style w:type="paragraph" w:styleId="886" w:default="1">
    <w:name w:val="Normal"/>
    <w:qFormat/>
    <w:pPr>
      <w:pBdr/>
      <w:spacing/>
      <w:ind/>
    </w:pPr>
  </w:style>
  <w:style w:type="table" w:styleId="88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8" w:default="1">
    <w:name w:val="No List"/>
    <w:uiPriority w:val="99"/>
    <w:semiHidden/>
    <w:unhideWhenUsed/>
    <w:pPr>
      <w:pBdr/>
      <w:spacing/>
      <w:ind/>
    </w:pPr>
  </w:style>
  <w:style w:type="paragraph" w:styleId="889">
    <w:name w:val="No Spacing"/>
    <w:basedOn w:val="886"/>
    <w:uiPriority w:val="1"/>
    <w:qFormat/>
    <w:pPr>
      <w:pBdr/>
      <w:spacing w:after="0" w:line="240" w:lineRule="auto"/>
      <w:ind/>
    </w:pPr>
  </w:style>
  <w:style w:type="paragraph" w:styleId="890">
    <w:name w:val="List Paragraph"/>
    <w:basedOn w:val="886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ONLYOFFICE/9.0.0.172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Китаева Ирина</dc:creator>
  <cp:revision>5</cp:revision>
  <dcterms:created xsi:type="dcterms:W3CDTF">2025-09-18T18:11:08Z</dcterms:created>
  <dcterms:modified xsi:type="dcterms:W3CDTF">2025-09-23T18:33:45Z</dcterms:modified>
</cp:coreProperties>
</file>