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C85" w:rsidRPr="003F2C85" w:rsidRDefault="00B1145E" w:rsidP="00B36191">
      <w:pPr>
        <w:widowControl w:val="0"/>
        <w:autoSpaceDE w:val="0"/>
        <w:autoSpaceDN w:val="0"/>
        <w:spacing w:after="0" w:line="240" w:lineRule="auto"/>
        <w:ind w:left="-993" w:firstLine="709"/>
        <w:contextualSpacing/>
        <w:jc w:val="center"/>
        <w:rPr>
          <w:rFonts w:ascii="Times New Roman" w:eastAsia="Calibri" w:hAnsi="Times New Roman" w:cs="Times New Roman"/>
          <w:b/>
          <w:sz w:val="28"/>
          <w:szCs w:val="28"/>
        </w:rPr>
      </w:pPr>
      <w:r>
        <w:rPr>
          <w:rFonts w:ascii="Times New Roman" w:hAnsi="Times New Roman" w:cs="Times New Roman"/>
          <w:b/>
          <w:bCs/>
          <w:noProof/>
          <w:sz w:val="28"/>
          <w:szCs w:val="28"/>
          <w:lang w:eastAsia="ru-RU"/>
        </w:rPr>
        <w:drawing>
          <wp:anchor distT="0" distB="0" distL="114300" distR="114300" simplePos="0" relativeHeight="251665408" behindDoc="1" locked="0" layoutInCell="1" allowOverlap="1" wp14:anchorId="54A08DBF" wp14:editId="2E6AC7CE">
            <wp:simplePos x="0" y="0"/>
            <wp:positionH relativeFrom="margin">
              <wp:posOffset>-805815</wp:posOffset>
            </wp:positionH>
            <wp:positionV relativeFrom="margin">
              <wp:posOffset>-377190</wp:posOffset>
            </wp:positionV>
            <wp:extent cx="967740" cy="960120"/>
            <wp:effectExtent l="0" t="0" r="3810" b="0"/>
            <wp:wrapNone/>
            <wp:docPr id="4" name="Рисунок 2" descr="Z:\1.Бончук\12. Фото, отсканированные документы\logo-mon-min.png"/>
            <wp:cNvGraphicFramePr/>
            <a:graphic xmlns:a="http://schemas.openxmlformats.org/drawingml/2006/main">
              <a:graphicData uri="http://schemas.openxmlformats.org/drawingml/2006/picture">
                <pic:pic xmlns:pic="http://schemas.openxmlformats.org/drawingml/2006/picture">
                  <pic:nvPicPr>
                    <pic:cNvPr id="1027" name="Picture 3" descr="Z:\1.Бончук\12. Фото, отсканированные документы\logo-mon-min.png"/>
                    <pic:cNvPicPr>
                      <a:picLocks noChangeAspect="1" noChangeArrowheads="1"/>
                    </pic:cNvPicPr>
                  </pic:nvPicPr>
                  <pic:blipFill>
                    <a:blip r:embed="rId8" cstate="print"/>
                    <a:srcRect/>
                    <a:stretch>
                      <a:fillRect/>
                    </a:stretch>
                  </pic:blipFill>
                  <pic:spPr bwMode="auto">
                    <a:xfrm>
                      <a:off x="0" y="0"/>
                      <a:ext cx="967740" cy="960120"/>
                    </a:xfrm>
                    <a:prstGeom prst="rect">
                      <a:avLst/>
                    </a:prstGeom>
                    <a:noFill/>
                  </pic:spPr>
                </pic:pic>
              </a:graphicData>
            </a:graphic>
            <wp14:sizeRelH relativeFrom="margin">
              <wp14:pctWidth>0</wp14:pctWidth>
            </wp14:sizeRelH>
            <wp14:sizeRelV relativeFrom="margin">
              <wp14:pctHeight>0</wp14:pctHeight>
            </wp14:sizeRelV>
          </wp:anchor>
        </w:drawing>
      </w:r>
      <w:r w:rsidR="003F2C85">
        <w:rPr>
          <w:rFonts w:ascii="Times New Roman" w:eastAsia="Calibri" w:hAnsi="Times New Roman" w:cs="Times New Roman"/>
          <w:b/>
          <w:noProof/>
          <w:lang w:eastAsia="ru-RU"/>
        </w:rPr>
        <w:drawing>
          <wp:anchor distT="0" distB="0" distL="114300" distR="114300" simplePos="0" relativeHeight="251661312" behindDoc="1" locked="0" layoutInCell="1" allowOverlap="1" wp14:anchorId="257922ED" wp14:editId="333D99D1">
            <wp:simplePos x="0" y="0"/>
            <wp:positionH relativeFrom="column">
              <wp:posOffset>5313045</wp:posOffset>
            </wp:positionH>
            <wp:positionV relativeFrom="paragraph">
              <wp:posOffset>-285750</wp:posOffset>
            </wp:positionV>
            <wp:extent cx="827405" cy="83883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7405" cy="838835"/>
                    </a:xfrm>
                    <a:prstGeom prst="rect">
                      <a:avLst/>
                    </a:prstGeom>
                    <a:noFill/>
                  </pic:spPr>
                </pic:pic>
              </a:graphicData>
            </a:graphic>
            <wp14:sizeRelH relativeFrom="page">
              <wp14:pctWidth>0</wp14:pctWidth>
            </wp14:sizeRelH>
            <wp14:sizeRelV relativeFrom="page">
              <wp14:pctHeight>0</wp14:pctHeight>
            </wp14:sizeRelV>
          </wp:anchor>
        </w:drawing>
      </w:r>
      <w:r w:rsidR="003F2C85" w:rsidRPr="003F2C85">
        <w:rPr>
          <w:rFonts w:ascii="Times New Roman" w:eastAsia="Calibri" w:hAnsi="Times New Roman" w:cs="Times New Roman"/>
          <w:b/>
          <w:sz w:val="28"/>
          <w:szCs w:val="28"/>
        </w:rPr>
        <w:t>МИНИСТЕРСТВО ОБРАЗОВАНИЯ И НАУКИ</w:t>
      </w:r>
    </w:p>
    <w:p w:rsidR="003F2C85" w:rsidRPr="003F2C85" w:rsidRDefault="003F2C85" w:rsidP="00B36191">
      <w:pPr>
        <w:widowControl w:val="0"/>
        <w:autoSpaceDE w:val="0"/>
        <w:autoSpaceDN w:val="0"/>
        <w:spacing w:after="0" w:line="240" w:lineRule="auto"/>
        <w:ind w:left="-993" w:firstLine="709"/>
        <w:contextualSpacing/>
        <w:jc w:val="center"/>
        <w:rPr>
          <w:rFonts w:ascii="Times New Roman" w:eastAsia="Calibri" w:hAnsi="Times New Roman" w:cs="Times New Roman"/>
          <w:b/>
          <w:sz w:val="28"/>
          <w:szCs w:val="28"/>
        </w:rPr>
      </w:pPr>
      <w:r w:rsidRPr="003F2C85">
        <w:rPr>
          <w:rFonts w:ascii="Times New Roman" w:eastAsia="Calibri" w:hAnsi="Times New Roman" w:cs="Times New Roman"/>
          <w:b/>
          <w:sz w:val="28"/>
          <w:szCs w:val="28"/>
        </w:rPr>
        <w:t>ЛУГАНСКОЙ НАРОДНОЙ РЕСПУБЛИКИ</w:t>
      </w:r>
    </w:p>
    <w:p w:rsidR="003F2C85" w:rsidRPr="003F2C85" w:rsidRDefault="00B1145E" w:rsidP="00B36191">
      <w:pPr>
        <w:widowControl w:val="0"/>
        <w:autoSpaceDE w:val="0"/>
        <w:autoSpaceDN w:val="0"/>
        <w:spacing w:after="0" w:line="240" w:lineRule="auto"/>
        <w:ind w:left="-993" w:firstLine="709"/>
        <w:contextualSpacing/>
        <w:jc w:val="center"/>
        <w:rPr>
          <w:rFonts w:ascii="Times New Roman" w:eastAsia="Calibri" w:hAnsi="Times New Roman" w:cs="Times New Roman"/>
          <w:b/>
        </w:rPr>
      </w:pPr>
      <w:r>
        <w:rPr>
          <w:rFonts w:ascii="Times New Roman" w:hAnsi="Times New Roman" w:cs="Times New Roman"/>
          <w:b/>
          <w:bCs/>
          <w:noProof/>
          <w:sz w:val="28"/>
          <w:szCs w:val="28"/>
          <w:lang w:eastAsia="ru-RU"/>
        </w:rPr>
        <w:drawing>
          <wp:anchor distT="0" distB="0" distL="114300" distR="114300" simplePos="0" relativeHeight="251663360" behindDoc="1" locked="0" layoutInCell="1" allowOverlap="1" wp14:anchorId="5D42B7D9" wp14:editId="6393E043">
            <wp:simplePos x="0" y="0"/>
            <wp:positionH relativeFrom="margin">
              <wp:posOffset>-2927985</wp:posOffset>
            </wp:positionH>
            <wp:positionV relativeFrom="margin">
              <wp:posOffset>678180</wp:posOffset>
            </wp:positionV>
            <wp:extent cx="967740" cy="960120"/>
            <wp:effectExtent l="0" t="0" r="3810" b="0"/>
            <wp:wrapNone/>
            <wp:docPr id="1" name="Рисунок 2" descr="Z:\1.Бончук\12. Фото, отсканированные документы\logo-mon-min.png"/>
            <wp:cNvGraphicFramePr/>
            <a:graphic xmlns:a="http://schemas.openxmlformats.org/drawingml/2006/main">
              <a:graphicData uri="http://schemas.openxmlformats.org/drawingml/2006/picture">
                <pic:pic xmlns:pic="http://schemas.openxmlformats.org/drawingml/2006/picture">
                  <pic:nvPicPr>
                    <pic:cNvPr id="1027" name="Picture 3" descr="Z:\1.Бончук\12. Фото, отсканированные документы\logo-mon-min.png"/>
                    <pic:cNvPicPr>
                      <a:picLocks noChangeAspect="1" noChangeArrowheads="1"/>
                    </pic:cNvPicPr>
                  </pic:nvPicPr>
                  <pic:blipFill>
                    <a:blip r:embed="rId8" cstate="print"/>
                    <a:srcRect/>
                    <a:stretch>
                      <a:fillRect/>
                    </a:stretch>
                  </pic:blipFill>
                  <pic:spPr bwMode="auto">
                    <a:xfrm>
                      <a:off x="0" y="0"/>
                      <a:ext cx="967740" cy="960120"/>
                    </a:xfrm>
                    <a:prstGeom prst="rect">
                      <a:avLst/>
                    </a:prstGeom>
                    <a:noFill/>
                  </pic:spPr>
                </pic:pic>
              </a:graphicData>
            </a:graphic>
            <wp14:sizeRelH relativeFrom="margin">
              <wp14:pctWidth>0</wp14:pctWidth>
            </wp14:sizeRelH>
            <wp14:sizeRelV relativeFrom="margin">
              <wp14:pctHeight>0</wp14:pctHeight>
            </wp14:sizeRelV>
          </wp:anchor>
        </w:drawing>
      </w:r>
      <w:r w:rsidRPr="003F2C85">
        <w:rPr>
          <w:rFonts w:ascii="Times New Roman" w:eastAsia="Times New Roman" w:hAnsi="Times New Roman" w:cs="Times New Roman"/>
          <w:noProof/>
          <w:sz w:val="28"/>
          <w:szCs w:val="28"/>
          <w:lang w:eastAsia="ru-RU"/>
        </w:rPr>
        <w:drawing>
          <wp:anchor distT="0" distB="0" distL="114300" distR="114300" simplePos="0" relativeHeight="251660288" behindDoc="1" locked="0" layoutInCell="1" allowOverlap="1" wp14:anchorId="3B0F61C7" wp14:editId="5826D74C">
            <wp:simplePos x="0" y="0"/>
            <wp:positionH relativeFrom="page">
              <wp:posOffset>-1849437</wp:posOffset>
            </wp:positionH>
            <wp:positionV relativeFrom="paragraph">
              <wp:posOffset>270191</wp:posOffset>
            </wp:positionV>
            <wp:extent cx="11287760" cy="7604339"/>
            <wp:effectExtent l="0" t="6033" r="2858" b="2857"/>
            <wp:wrapNone/>
            <wp:docPr id="2" name="Рисунок 2" descr="C:\Users\ноут 3\Downloads\ppt-background-fjhho9eefbusw1y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оут 3\Downloads\ppt-background-fjhho9eefbusw1y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1287760" cy="760433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2C85" w:rsidRPr="003F2C85" w:rsidRDefault="003F2C85" w:rsidP="00B36191">
      <w:pPr>
        <w:widowControl w:val="0"/>
        <w:autoSpaceDE w:val="0"/>
        <w:autoSpaceDN w:val="0"/>
        <w:spacing w:after="0" w:line="240" w:lineRule="auto"/>
        <w:ind w:left="-993" w:firstLine="709"/>
        <w:contextualSpacing/>
        <w:jc w:val="center"/>
        <w:rPr>
          <w:rFonts w:ascii="Times New Roman" w:eastAsia="Calibri" w:hAnsi="Times New Roman" w:cs="Times New Roman"/>
          <w:b/>
          <w:sz w:val="28"/>
          <w:szCs w:val="28"/>
        </w:rPr>
      </w:pPr>
      <w:r w:rsidRPr="003F2C85">
        <w:rPr>
          <w:rFonts w:ascii="Times New Roman" w:eastAsia="Calibri" w:hAnsi="Times New Roman" w:cs="Times New Roman"/>
          <w:b/>
          <w:sz w:val="28"/>
          <w:szCs w:val="28"/>
        </w:rPr>
        <w:t xml:space="preserve">ГОСУДАРСТВЕННОЕ БЮДЖЕТНОЕ УЧРЕЖДЕНИЕ </w:t>
      </w:r>
    </w:p>
    <w:p w:rsidR="003F2C85" w:rsidRPr="003F2C85" w:rsidRDefault="003F2C85" w:rsidP="00B36191">
      <w:pPr>
        <w:widowControl w:val="0"/>
        <w:autoSpaceDE w:val="0"/>
        <w:autoSpaceDN w:val="0"/>
        <w:spacing w:after="0" w:line="240" w:lineRule="auto"/>
        <w:ind w:left="-993" w:firstLine="709"/>
        <w:contextualSpacing/>
        <w:jc w:val="center"/>
        <w:rPr>
          <w:rFonts w:ascii="Times New Roman" w:eastAsia="Calibri" w:hAnsi="Times New Roman" w:cs="Times New Roman"/>
          <w:b/>
          <w:sz w:val="28"/>
          <w:szCs w:val="28"/>
        </w:rPr>
      </w:pPr>
      <w:r w:rsidRPr="003F2C85">
        <w:rPr>
          <w:rFonts w:ascii="Times New Roman" w:eastAsia="Calibri" w:hAnsi="Times New Roman" w:cs="Times New Roman"/>
          <w:b/>
          <w:sz w:val="28"/>
          <w:szCs w:val="28"/>
        </w:rPr>
        <w:t xml:space="preserve">ДОПОЛНИТЕЛЬНОГО ОБРАЗОВАНИЯ </w:t>
      </w:r>
    </w:p>
    <w:p w:rsidR="003F2C85" w:rsidRPr="003F2C85" w:rsidRDefault="003F2C85" w:rsidP="00B36191">
      <w:pPr>
        <w:widowControl w:val="0"/>
        <w:autoSpaceDE w:val="0"/>
        <w:autoSpaceDN w:val="0"/>
        <w:spacing w:after="0" w:line="240" w:lineRule="auto"/>
        <w:ind w:left="-993" w:firstLine="709"/>
        <w:contextualSpacing/>
        <w:jc w:val="center"/>
        <w:rPr>
          <w:rFonts w:ascii="Times New Roman" w:eastAsia="Calibri" w:hAnsi="Times New Roman" w:cs="Times New Roman"/>
          <w:b/>
          <w:sz w:val="28"/>
          <w:szCs w:val="28"/>
        </w:rPr>
      </w:pPr>
      <w:r w:rsidRPr="003F2C85">
        <w:rPr>
          <w:rFonts w:ascii="Times New Roman" w:eastAsia="Calibri" w:hAnsi="Times New Roman" w:cs="Times New Roman"/>
          <w:b/>
          <w:sz w:val="28"/>
          <w:szCs w:val="28"/>
        </w:rPr>
        <w:t xml:space="preserve">ЛУГАНСКОЙ НАРОДНОЙ РЕСПУБЛИКИ </w:t>
      </w:r>
    </w:p>
    <w:p w:rsidR="003F2C85" w:rsidRPr="003F2C85" w:rsidRDefault="003F2C85" w:rsidP="00B36191">
      <w:pPr>
        <w:widowControl w:val="0"/>
        <w:autoSpaceDE w:val="0"/>
        <w:autoSpaceDN w:val="0"/>
        <w:spacing w:after="0" w:line="240" w:lineRule="auto"/>
        <w:ind w:left="-993" w:firstLine="709"/>
        <w:contextualSpacing/>
        <w:jc w:val="center"/>
        <w:rPr>
          <w:rFonts w:ascii="Times New Roman" w:eastAsia="Calibri" w:hAnsi="Times New Roman" w:cs="Times New Roman"/>
          <w:b/>
          <w:sz w:val="28"/>
          <w:szCs w:val="28"/>
        </w:rPr>
      </w:pPr>
      <w:r w:rsidRPr="003F2C85">
        <w:rPr>
          <w:rFonts w:ascii="Times New Roman" w:eastAsia="Calibri" w:hAnsi="Times New Roman" w:cs="Times New Roman"/>
          <w:b/>
          <w:sz w:val="28"/>
          <w:szCs w:val="28"/>
        </w:rPr>
        <w:t xml:space="preserve">«РЕСПУБЛИКАНСКИЙ ЦЕНТР РАЗВИТИЯ </w:t>
      </w:r>
      <w:r w:rsidR="00B1145E" w:rsidRPr="003F2C85">
        <w:rPr>
          <w:rFonts w:ascii="Times New Roman" w:eastAsia="Calibri" w:hAnsi="Times New Roman" w:cs="Times New Roman"/>
          <w:b/>
          <w:sz w:val="28"/>
          <w:szCs w:val="28"/>
        </w:rPr>
        <w:t>ОДАРЕННОСТИ «</w:t>
      </w:r>
      <w:r w:rsidRPr="003F2C85">
        <w:rPr>
          <w:rFonts w:ascii="Times New Roman" w:eastAsia="Calibri" w:hAnsi="Times New Roman" w:cs="Times New Roman"/>
          <w:b/>
          <w:sz w:val="28"/>
          <w:szCs w:val="28"/>
        </w:rPr>
        <w:t>ИНТЕЛЛЕКТУАЛЬНЫЙ РЕЗЕРВ РЕСПУБЛИКИ</w:t>
      </w:r>
      <w:r>
        <w:rPr>
          <w:rFonts w:ascii="Times New Roman" w:eastAsia="Calibri" w:hAnsi="Times New Roman" w:cs="Times New Roman"/>
          <w:b/>
          <w:sz w:val="28"/>
          <w:szCs w:val="28"/>
        </w:rPr>
        <w:t>»</w:t>
      </w:r>
      <w:r w:rsidRPr="003F2C85">
        <w:rPr>
          <w:rFonts w:ascii="Times New Roman" w:eastAsia="Calibri" w:hAnsi="Times New Roman" w:cs="Times New Roman"/>
          <w:b/>
          <w:sz w:val="28"/>
          <w:szCs w:val="28"/>
        </w:rPr>
        <w:t xml:space="preserve"> </w:t>
      </w:r>
    </w:p>
    <w:p w:rsidR="003F2C85" w:rsidRDefault="003F2C85" w:rsidP="00B36191">
      <w:pPr>
        <w:ind w:firstLine="709"/>
        <w:contextualSpacing/>
        <w:jc w:val="both"/>
        <w:rPr>
          <w:rFonts w:ascii="Times New Roman" w:hAnsi="Times New Roman" w:cs="Times New Roman"/>
          <w:sz w:val="28"/>
          <w:szCs w:val="28"/>
        </w:rPr>
      </w:pPr>
    </w:p>
    <w:p w:rsidR="003F2C85" w:rsidRDefault="003F2C85" w:rsidP="00B36191">
      <w:pPr>
        <w:ind w:firstLine="709"/>
        <w:contextualSpacing/>
        <w:jc w:val="both"/>
        <w:rPr>
          <w:rFonts w:ascii="Times New Roman" w:hAnsi="Times New Roman" w:cs="Times New Roman"/>
          <w:sz w:val="28"/>
          <w:szCs w:val="28"/>
        </w:rPr>
      </w:pPr>
    </w:p>
    <w:p w:rsidR="003F2C85" w:rsidRDefault="003F2C85" w:rsidP="00B36191">
      <w:pPr>
        <w:ind w:firstLine="709"/>
        <w:contextualSpacing/>
        <w:jc w:val="both"/>
        <w:rPr>
          <w:rFonts w:ascii="Times New Roman" w:hAnsi="Times New Roman" w:cs="Times New Roman"/>
          <w:sz w:val="28"/>
          <w:szCs w:val="28"/>
        </w:rPr>
      </w:pPr>
    </w:p>
    <w:p w:rsidR="003F2C85" w:rsidRDefault="003F2C85" w:rsidP="00B36191">
      <w:pPr>
        <w:ind w:firstLine="709"/>
        <w:contextualSpacing/>
        <w:jc w:val="both"/>
        <w:rPr>
          <w:rFonts w:ascii="Times New Roman" w:hAnsi="Times New Roman" w:cs="Times New Roman"/>
          <w:sz w:val="28"/>
          <w:szCs w:val="28"/>
        </w:rPr>
      </w:pPr>
    </w:p>
    <w:p w:rsidR="003F2C85" w:rsidRDefault="003F2C85" w:rsidP="00B36191">
      <w:pPr>
        <w:ind w:firstLine="709"/>
        <w:contextualSpacing/>
        <w:jc w:val="both"/>
        <w:rPr>
          <w:rFonts w:ascii="Times New Roman" w:hAnsi="Times New Roman" w:cs="Times New Roman"/>
          <w:sz w:val="28"/>
          <w:szCs w:val="28"/>
        </w:rPr>
      </w:pPr>
    </w:p>
    <w:p w:rsidR="003F2C85" w:rsidRDefault="003F2C85" w:rsidP="00B36191">
      <w:pPr>
        <w:ind w:firstLine="709"/>
        <w:contextualSpacing/>
        <w:jc w:val="both"/>
        <w:rPr>
          <w:rFonts w:ascii="Times New Roman" w:hAnsi="Times New Roman" w:cs="Times New Roman"/>
          <w:sz w:val="28"/>
          <w:szCs w:val="28"/>
        </w:rPr>
      </w:pPr>
    </w:p>
    <w:p w:rsidR="003F2C85" w:rsidRDefault="003F2C85" w:rsidP="00B36191">
      <w:pPr>
        <w:ind w:firstLine="709"/>
        <w:contextualSpacing/>
        <w:jc w:val="both"/>
        <w:rPr>
          <w:rFonts w:ascii="Times New Roman" w:hAnsi="Times New Roman" w:cs="Times New Roman"/>
          <w:sz w:val="28"/>
          <w:szCs w:val="28"/>
        </w:rPr>
      </w:pPr>
    </w:p>
    <w:p w:rsidR="003F2C85" w:rsidRDefault="003F2C85" w:rsidP="00B36191">
      <w:pPr>
        <w:ind w:firstLine="709"/>
        <w:contextualSpacing/>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3F2C85" w:rsidRPr="003F2C85" w:rsidRDefault="003F2C85" w:rsidP="00B36191">
      <w:pPr>
        <w:ind w:firstLine="709"/>
        <w:contextualSpacing/>
        <w:jc w:val="center"/>
        <w:rPr>
          <w:rFonts w:ascii="Times New Roman" w:hAnsi="Times New Roman" w:cs="Times New Roman"/>
          <w:b/>
          <w:sz w:val="28"/>
          <w:szCs w:val="28"/>
        </w:rPr>
      </w:pPr>
      <w:r w:rsidRPr="003F2C85">
        <w:rPr>
          <w:rFonts w:ascii="Times New Roman" w:hAnsi="Times New Roman" w:cs="Times New Roman"/>
          <w:b/>
          <w:sz w:val="28"/>
          <w:szCs w:val="28"/>
        </w:rPr>
        <w:t>«Развитие профессиональной компетентности педагога дополнительного образования»</w:t>
      </w:r>
    </w:p>
    <w:p w:rsidR="003F2C85" w:rsidRDefault="003F2C85" w:rsidP="00B36191">
      <w:pPr>
        <w:ind w:firstLine="709"/>
        <w:contextualSpacing/>
        <w:jc w:val="center"/>
        <w:rPr>
          <w:rFonts w:ascii="Times New Roman" w:hAnsi="Times New Roman" w:cs="Times New Roman"/>
          <w:sz w:val="28"/>
          <w:szCs w:val="28"/>
        </w:rPr>
      </w:pPr>
    </w:p>
    <w:p w:rsidR="003F2C85" w:rsidRDefault="003F2C85" w:rsidP="00B36191">
      <w:pPr>
        <w:ind w:firstLine="709"/>
        <w:contextualSpacing/>
        <w:jc w:val="center"/>
        <w:rPr>
          <w:rFonts w:ascii="Times New Roman" w:hAnsi="Times New Roman" w:cs="Times New Roman"/>
          <w:sz w:val="28"/>
          <w:szCs w:val="28"/>
        </w:rPr>
      </w:pPr>
    </w:p>
    <w:p w:rsidR="00B36191" w:rsidRDefault="00B36191" w:rsidP="00B36191">
      <w:pPr>
        <w:ind w:firstLine="709"/>
        <w:contextualSpacing/>
        <w:jc w:val="center"/>
        <w:rPr>
          <w:rFonts w:ascii="Times New Roman" w:hAnsi="Times New Roman" w:cs="Times New Roman"/>
          <w:sz w:val="28"/>
          <w:szCs w:val="28"/>
        </w:rPr>
      </w:pPr>
    </w:p>
    <w:p w:rsidR="00B36191" w:rsidRDefault="00B36191" w:rsidP="00B36191">
      <w:pPr>
        <w:ind w:firstLine="709"/>
        <w:contextualSpacing/>
        <w:jc w:val="center"/>
        <w:rPr>
          <w:rFonts w:ascii="Times New Roman" w:hAnsi="Times New Roman" w:cs="Times New Roman"/>
          <w:sz w:val="28"/>
          <w:szCs w:val="28"/>
        </w:rPr>
      </w:pPr>
    </w:p>
    <w:p w:rsidR="00B36191" w:rsidRDefault="00B36191" w:rsidP="00B36191">
      <w:pPr>
        <w:ind w:firstLine="709"/>
        <w:contextualSpacing/>
        <w:jc w:val="center"/>
        <w:rPr>
          <w:rFonts w:ascii="Times New Roman" w:hAnsi="Times New Roman" w:cs="Times New Roman"/>
          <w:sz w:val="28"/>
          <w:szCs w:val="28"/>
        </w:rPr>
      </w:pPr>
    </w:p>
    <w:p w:rsidR="00B36191" w:rsidRDefault="00B36191" w:rsidP="00B36191">
      <w:pPr>
        <w:ind w:firstLine="709"/>
        <w:contextualSpacing/>
        <w:jc w:val="center"/>
        <w:rPr>
          <w:rFonts w:ascii="Times New Roman" w:hAnsi="Times New Roman" w:cs="Times New Roman"/>
          <w:sz w:val="28"/>
          <w:szCs w:val="28"/>
        </w:rPr>
      </w:pPr>
    </w:p>
    <w:p w:rsidR="003F2C85" w:rsidRDefault="003F2C85" w:rsidP="00B36191">
      <w:pPr>
        <w:ind w:firstLine="709"/>
        <w:contextualSpacing/>
        <w:jc w:val="center"/>
        <w:rPr>
          <w:rFonts w:ascii="Times New Roman" w:hAnsi="Times New Roman" w:cs="Times New Roman"/>
          <w:sz w:val="28"/>
          <w:szCs w:val="28"/>
        </w:rPr>
      </w:pPr>
    </w:p>
    <w:p w:rsidR="003F2C85" w:rsidRDefault="003F2C85" w:rsidP="00B36191">
      <w:pPr>
        <w:ind w:firstLine="709"/>
        <w:contextualSpacing/>
        <w:jc w:val="center"/>
        <w:rPr>
          <w:rFonts w:ascii="Times New Roman" w:hAnsi="Times New Roman" w:cs="Times New Roman"/>
          <w:sz w:val="28"/>
          <w:szCs w:val="28"/>
        </w:rPr>
      </w:pPr>
    </w:p>
    <w:p w:rsidR="003F2C85" w:rsidRDefault="003F2C85" w:rsidP="00B36191">
      <w:pPr>
        <w:ind w:firstLine="709"/>
        <w:contextualSpacing/>
        <w:jc w:val="center"/>
        <w:rPr>
          <w:rFonts w:ascii="Times New Roman" w:hAnsi="Times New Roman" w:cs="Times New Roman"/>
          <w:sz w:val="28"/>
          <w:szCs w:val="28"/>
        </w:rPr>
      </w:pPr>
    </w:p>
    <w:p w:rsidR="003F2C85" w:rsidRDefault="003F2C85" w:rsidP="00B36191">
      <w:pPr>
        <w:ind w:firstLine="709"/>
        <w:contextualSpacing/>
        <w:jc w:val="center"/>
        <w:rPr>
          <w:rFonts w:ascii="Times New Roman" w:hAnsi="Times New Roman" w:cs="Times New Roman"/>
          <w:sz w:val="28"/>
          <w:szCs w:val="28"/>
        </w:rPr>
      </w:pPr>
    </w:p>
    <w:p w:rsidR="003F2C85" w:rsidRDefault="003F2C85" w:rsidP="00B36191">
      <w:pPr>
        <w:ind w:firstLine="709"/>
        <w:contextualSpacing/>
        <w:jc w:val="right"/>
        <w:rPr>
          <w:rFonts w:ascii="Times New Roman" w:hAnsi="Times New Roman" w:cs="Times New Roman"/>
          <w:sz w:val="28"/>
          <w:szCs w:val="28"/>
        </w:rPr>
      </w:pPr>
      <w:r>
        <w:rPr>
          <w:rFonts w:ascii="Times New Roman" w:hAnsi="Times New Roman" w:cs="Times New Roman"/>
          <w:sz w:val="28"/>
          <w:szCs w:val="28"/>
        </w:rPr>
        <w:t xml:space="preserve">Составитель: </w:t>
      </w:r>
    </w:p>
    <w:p w:rsidR="003F2C85" w:rsidRDefault="003F2C85" w:rsidP="00B36191">
      <w:pPr>
        <w:ind w:firstLine="709"/>
        <w:contextualSpacing/>
        <w:jc w:val="right"/>
        <w:rPr>
          <w:rFonts w:ascii="Times New Roman" w:hAnsi="Times New Roman" w:cs="Times New Roman"/>
          <w:sz w:val="28"/>
          <w:szCs w:val="28"/>
        </w:rPr>
      </w:pPr>
      <w:r>
        <w:rPr>
          <w:rFonts w:ascii="Times New Roman" w:hAnsi="Times New Roman" w:cs="Times New Roman"/>
          <w:sz w:val="28"/>
          <w:szCs w:val="28"/>
        </w:rPr>
        <w:t>Горбунова Е.А., методист</w:t>
      </w:r>
    </w:p>
    <w:p w:rsidR="003F2C85" w:rsidRDefault="003F2C85" w:rsidP="00B36191">
      <w:pPr>
        <w:ind w:firstLine="709"/>
        <w:contextualSpacing/>
        <w:jc w:val="right"/>
        <w:rPr>
          <w:rFonts w:ascii="Times New Roman" w:hAnsi="Times New Roman" w:cs="Times New Roman"/>
          <w:sz w:val="28"/>
          <w:szCs w:val="28"/>
        </w:rPr>
      </w:pPr>
    </w:p>
    <w:p w:rsidR="003F2C85" w:rsidRDefault="003F2C85" w:rsidP="00B36191">
      <w:pPr>
        <w:ind w:firstLine="709"/>
        <w:contextualSpacing/>
        <w:jc w:val="right"/>
        <w:rPr>
          <w:rFonts w:ascii="Times New Roman" w:hAnsi="Times New Roman" w:cs="Times New Roman"/>
          <w:sz w:val="28"/>
          <w:szCs w:val="28"/>
        </w:rPr>
      </w:pPr>
    </w:p>
    <w:p w:rsidR="003F2C85" w:rsidRDefault="003F2C85" w:rsidP="00B36191">
      <w:pPr>
        <w:ind w:firstLine="709"/>
        <w:contextualSpacing/>
        <w:jc w:val="right"/>
        <w:rPr>
          <w:rFonts w:ascii="Times New Roman" w:hAnsi="Times New Roman" w:cs="Times New Roman"/>
          <w:sz w:val="28"/>
          <w:szCs w:val="28"/>
        </w:rPr>
      </w:pPr>
    </w:p>
    <w:p w:rsidR="00B36191" w:rsidRDefault="00B36191" w:rsidP="00B36191">
      <w:pPr>
        <w:ind w:firstLine="709"/>
        <w:contextualSpacing/>
        <w:jc w:val="right"/>
        <w:rPr>
          <w:rFonts w:ascii="Times New Roman" w:hAnsi="Times New Roman" w:cs="Times New Roman"/>
          <w:sz w:val="28"/>
          <w:szCs w:val="28"/>
        </w:rPr>
      </w:pPr>
    </w:p>
    <w:p w:rsidR="00B36191" w:rsidRDefault="00B36191" w:rsidP="00B36191">
      <w:pPr>
        <w:ind w:firstLine="709"/>
        <w:contextualSpacing/>
        <w:jc w:val="right"/>
        <w:rPr>
          <w:rFonts w:ascii="Times New Roman" w:hAnsi="Times New Roman" w:cs="Times New Roman"/>
          <w:sz w:val="28"/>
          <w:szCs w:val="28"/>
        </w:rPr>
      </w:pPr>
    </w:p>
    <w:p w:rsidR="00B36191" w:rsidRDefault="00B36191" w:rsidP="00B36191">
      <w:pPr>
        <w:ind w:firstLine="709"/>
        <w:contextualSpacing/>
        <w:jc w:val="right"/>
        <w:rPr>
          <w:rFonts w:ascii="Times New Roman" w:hAnsi="Times New Roman" w:cs="Times New Roman"/>
          <w:sz w:val="28"/>
          <w:szCs w:val="28"/>
        </w:rPr>
      </w:pPr>
    </w:p>
    <w:p w:rsidR="00B36191" w:rsidRDefault="00B36191" w:rsidP="00B36191">
      <w:pPr>
        <w:ind w:firstLine="709"/>
        <w:contextualSpacing/>
        <w:jc w:val="right"/>
        <w:rPr>
          <w:rFonts w:ascii="Times New Roman" w:hAnsi="Times New Roman" w:cs="Times New Roman"/>
          <w:sz w:val="28"/>
          <w:szCs w:val="28"/>
        </w:rPr>
      </w:pPr>
    </w:p>
    <w:p w:rsidR="003F2C85" w:rsidRDefault="003F2C85" w:rsidP="00B36191">
      <w:pPr>
        <w:ind w:firstLine="709"/>
        <w:contextualSpacing/>
        <w:jc w:val="right"/>
        <w:rPr>
          <w:rFonts w:ascii="Times New Roman" w:hAnsi="Times New Roman" w:cs="Times New Roman"/>
          <w:sz w:val="28"/>
          <w:szCs w:val="28"/>
        </w:rPr>
      </w:pPr>
    </w:p>
    <w:p w:rsidR="003F2C85" w:rsidRDefault="003F2C85" w:rsidP="00B36191">
      <w:pPr>
        <w:ind w:firstLine="709"/>
        <w:contextualSpacing/>
        <w:jc w:val="center"/>
        <w:rPr>
          <w:rFonts w:ascii="Times New Roman" w:hAnsi="Times New Roman" w:cs="Times New Roman"/>
          <w:sz w:val="28"/>
          <w:szCs w:val="28"/>
        </w:rPr>
      </w:pPr>
      <w:r>
        <w:rPr>
          <w:rFonts w:ascii="Times New Roman" w:hAnsi="Times New Roman" w:cs="Times New Roman"/>
          <w:sz w:val="28"/>
          <w:szCs w:val="28"/>
        </w:rPr>
        <w:t>Луганск, 2025</w:t>
      </w:r>
    </w:p>
    <w:p w:rsidR="003F2C85" w:rsidRDefault="003F2C85" w:rsidP="00B36191">
      <w:pPr>
        <w:ind w:firstLine="709"/>
        <w:contextualSpacing/>
        <w:jc w:val="center"/>
        <w:rPr>
          <w:rFonts w:ascii="Times New Roman" w:hAnsi="Times New Roman" w:cs="Times New Roman"/>
          <w:sz w:val="28"/>
          <w:szCs w:val="28"/>
        </w:rPr>
      </w:pPr>
      <w:r>
        <w:rPr>
          <w:rFonts w:ascii="Times New Roman" w:hAnsi="Times New Roman" w:cs="Times New Roman"/>
          <w:sz w:val="28"/>
          <w:szCs w:val="28"/>
        </w:rPr>
        <w:br w:type="page"/>
      </w:r>
    </w:p>
    <w:p w:rsidR="0006402E" w:rsidRPr="0006402E" w:rsidRDefault="0006402E" w:rsidP="00B36191">
      <w:pPr>
        <w:ind w:firstLine="709"/>
        <w:contextualSpacing/>
        <w:jc w:val="center"/>
        <w:rPr>
          <w:rFonts w:ascii="Times New Roman" w:hAnsi="Times New Roman" w:cs="Times New Roman"/>
          <w:b/>
          <w:sz w:val="28"/>
          <w:szCs w:val="28"/>
        </w:rPr>
      </w:pPr>
      <w:r w:rsidRPr="0006402E">
        <w:rPr>
          <w:rFonts w:ascii="Times New Roman" w:hAnsi="Times New Roman" w:cs="Times New Roman"/>
          <w:b/>
          <w:sz w:val="28"/>
          <w:szCs w:val="28"/>
        </w:rPr>
        <w:lastRenderedPageBreak/>
        <w:t>Содержание</w:t>
      </w:r>
    </w:p>
    <w:p w:rsidR="0006402E" w:rsidRPr="0006402E" w:rsidRDefault="0006402E" w:rsidP="00B36191">
      <w:pPr>
        <w:ind w:firstLine="709"/>
        <w:contextualSpacing/>
        <w:jc w:val="both"/>
        <w:rPr>
          <w:rFonts w:ascii="Times New Roman" w:hAnsi="Times New Roman" w:cs="Times New Roman"/>
          <w:sz w:val="28"/>
          <w:szCs w:val="28"/>
        </w:rPr>
      </w:pPr>
    </w:p>
    <w:p w:rsidR="0006402E" w:rsidRPr="0006402E" w:rsidRDefault="0006402E" w:rsidP="00B36191">
      <w:pPr>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Введение</w:t>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272C66">
        <w:rPr>
          <w:rFonts w:ascii="Times New Roman" w:hAnsi="Times New Roman" w:cs="Times New Roman"/>
          <w:sz w:val="28"/>
          <w:szCs w:val="28"/>
        </w:rPr>
        <w:t>3</w:t>
      </w:r>
    </w:p>
    <w:p w:rsidR="009B76A8" w:rsidRDefault="0006402E" w:rsidP="00B36191">
      <w:pPr>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Глава 1. Теоретические основы профессиональной компетентности педагога дополнительного образования</w:t>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272C66">
        <w:rPr>
          <w:rFonts w:ascii="Times New Roman" w:hAnsi="Times New Roman" w:cs="Times New Roman"/>
          <w:sz w:val="28"/>
          <w:szCs w:val="28"/>
        </w:rPr>
        <w:tab/>
        <w:t>4</w:t>
      </w:r>
    </w:p>
    <w:p w:rsidR="009B76A8" w:rsidRDefault="0006402E" w:rsidP="00B36191">
      <w:pPr>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Глава 2. Развитие аналитических умений педагога</w:t>
      </w:r>
      <w:r w:rsidR="009B76A8">
        <w:rPr>
          <w:rFonts w:ascii="Times New Roman" w:hAnsi="Times New Roman" w:cs="Times New Roman"/>
          <w:sz w:val="28"/>
          <w:szCs w:val="28"/>
        </w:rPr>
        <w:tab/>
      </w:r>
      <w:r w:rsidR="009B76A8">
        <w:rPr>
          <w:rFonts w:ascii="Times New Roman" w:hAnsi="Times New Roman" w:cs="Times New Roman"/>
          <w:sz w:val="28"/>
          <w:szCs w:val="28"/>
        </w:rPr>
        <w:tab/>
      </w:r>
      <w:r w:rsidR="009B76A8">
        <w:rPr>
          <w:rFonts w:ascii="Times New Roman" w:hAnsi="Times New Roman" w:cs="Times New Roman"/>
          <w:sz w:val="28"/>
          <w:szCs w:val="28"/>
        </w:rPr>
        <w:tab/>
      </w:r>
      <w:r w:rsidR="00272C66">
        <w:rPr>
          <w:rFonts w:ascii="Times New Roman" w:hAnsi="Times New Roman" w:cs="Times New Roman"/>
          <w:sz w:val="28"/>
          <w:szCs w:val="28"/>
        </w:rPr>
        <w:t xml:space="preserve">        12</w:t>
      </w:r>
    </w:p>
    <w:p w:rsidR="0006402E" w:rsidRPr="0006402E" w:rsidRDefault="0006402E" w:rsidP="00B36191">
      <w:pPr>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Глава 3. Формирование прогностических умений</w:t>
      </w:r>
      <w:r w:rsidR="00272C66">
        <w:rPr>
          <w:rFonts w:ascii="Times New Roman" w:hAnsi="Times New Roman" w:cs="Times New Roman"/>
          <w:sz w:val="28"/>
          <w:szCs w:val="28"/>
        </w:rPr>
        <w:tab/>
      </w:r>
      <w:r w:rsidR="00272C66">
        <w:rPr>
          <w:rFonts w:ascii="Times New Roman" w:hAnsi="Times New Roman" w:cs="Times New Roman"/>
          <w:sz w:val="28"/>
          <w:szCs w:val="28"/>
        </w:rPr>
        <w:tab/>
      </w:r>
      <w:r w:rsidR="00272C66">
        <w:rPr>
          <w:rFonts w:ascii="Times New Roman" w:hAnsi="Times New Roman" w:cs="Times New Roman"/>
          <w:sz w:val="28"/>
          <w:szCs w:val="28"/>
        </w:rPr>
        <w:tab/>
        <w:t xml:space="preserve">        14</w:t>
      </w:r>
    </w:p>
    <w:p w:rsidR="0006402E" w:rsidRPr="0006402E" w:rsidRDefault="0006402E" w:rsidP="00B36191">
      <w:pPr>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Глава 4. Развитие проектировочных умений</w:t>
      </w:r>
      <w:r w:rsidR="00272C66">
        <w:rPr>
          <w:rFonts w:ascii="Times New Roman" w:hAnsi="Times New Roman" w:cs="Times New Roman"/>
          <w:sz w:val="28"/>
          <w:szCs w:val="28"/>
        </w:rPr>
        <w:tab/>
      </w:r>
      <w:r w:rsidR="00272C66">
        <w:rPr>
          <w:rFonts w:ascii="Times New Roman" w:hAnsi="Times New Roman" w:cs="Times New Roman"/>
          <w:sz w:val="28"/>
          <w:szCs w:val="28"/>
        </w:rPr>
        <w:tab/>
      </w:r>
      <w:r w:rsidR="00272C66">
        <w:rPr>
          <w:rFonts w:ascii="Times New Roman" w:hAnsi="Times New Roman" w:cs="Times New Roman"/>
          <w:sz w:val="28"/>
          <w:szCs w:val="28"/>
        </w:rPr>
        <w:tab/>
      </w:r>
      <w:r w:rsidR="00272C66">
        <w:rPr>
          <w:rFonts w:ascii="Times New Roman" w:hAnsi="Times New Roman" w:cs="Times New Roman"/>
          <w:sz w:val="28"/>
          <w:szCs w:val="28"/>
        </w:rPr>
        <w:tab/>
        <w:t xml:space="preserve">        17</w:t>
      </w:r>
    </w:p>
    <w:p w:rsidR="0006402E" w:rsidRPr="0006402E" w:rsidRDefault="0006402E" w:rsidP="00B36191">
      <w:pPr>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Глава 5. Становление рефлексивных умений</w:t>
      </w:r>
      <w:r w:rsidR="00272C66">
        <w:rPr>
          <w:rFonts w:ascii="Times New Roman" w:hAnsi="Times New Roman" w:cs="Times New Roman"/>
          <w:sz w:val="28"/>
          <w:szCs w:val="28"/>
        </w:rPr>
        <w:tab/>
      </w:r>
      <w:r w:rsidR="00272C66">
        <w:rPr>
          <w:rFonts w:ascii="Times New Roman" w:hAnsi="Times New Roman" w:cs="Times New Roman"/>
          <w:sz w:val="28"/>
          <w:szCs w:val="28"/>
        </w:rPr>
        <w:tab/>
      </w:r>
      <w:r w:rsidR="00272C66">
        <w:rPr>
          <w:rFonts w:ascii="Times New Roman" w:hAnsi="Times New Roman" w:cs="Times New Roman"/>
          <w:sz w:val="28"/>
          <w:szCs w:val="28"/>
        </w:rPr>
        <w:tab/>
      </w:r>
      <w:r w:rsidR="00272C66">
        <w:rPr>
          <w:rFonts w:ascii="Times New Roman" w:hAnsi="Times New Roman" w:cs="Times New Roman"/>
          <w:sz w:val="28"/>
          <w:szCs w:val="28"/>
        </w:rPr>
        <w:tab/>
        <w:t xml:space="preserve">        19</w:t>
      </w:r>
    </w:p>
    <w:p w:rsidR="0006402E" w:rsidRPr="0006402E" w:rsidRDefault="0006402E" w:rsidP="00B36191">
      <w:pPr>
        <w:tabs>
          <w:tab w:val="left" w:pos="6852"/>
        </w:tabs>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Заключение</w:t>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t xml:space="preserve">        24</w:t>
      </w:r>
    </w:p>
    <w:p w:rsidR="0006402E" w:rsidRDefault="0006402E" w:rsidP="00B36191">
      <w:pPr>
        <w:spacing w:line="240" w:lineRule="auto"/>
        <w:ind w:firstLine="709"/>
        <w:contextualSpacing/>
        <w:jc w:val="both"/>
        <w:rPr>
          <w:rFonts w:ascii="Times New Roman" w:hAnsi="Times New Roman" w:cs="Times New Roman"/>
          <w:sz w:val="28"/>
          <w:szCs w:val="28"/>
        </w:rPr>
      </w:pPr>
      <w:r w:rsidRPr="0006402E">
        <w:rPr>
          <w:rFonts w:ascii="Times New Roman" w:hAnsi="Times New Roman" w:cs="Times New Roman"/>
          <w:sz w:val="28"/>
          <w:szCs w:val="28"/>
        </w:rPr>
        <w:t>Список литературы</w:t>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r>
      <w:r w:rsidR="00F525A7">
        <w:rPr>
          <w:rFonts w:ascii="Times New Roman" w:hAnsi="Times New Roman" w:cs="Times New Roman"/>
          <w:sz w:val="28"/>
          <w:szCs w:val="28"/>
        </w:rPr>
        <w:tab/>
        <w:t xml:space="preserve">        25</w:t>
      </w:r>
    </w:p>
    <w:p w:rsidR="00AF61E0" w:rsidRPr="0006402E" w:rsidRDefault="00AF61E0" w:rsidP="00B36191">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26</w:t>
      </w:r>
    </w:p>
    <w:p w:rsidR="008477AC" w:rsidRPr="008477AC" w:rsidRDefault="008477AC" w:rsidP="00B36191">
      <w:pPr>
        <w:spacing w:line="240" w:lineRule="auto"/>
        <w:ind w:firstLine="709"/>
        <w:contextualSpacing/>
        <w:jc w:val="both"/>
        <w:rPr>
          <w:rFonts w:ascii="Times New Roman" w:hAnsi="Times New Roman" w:cs="Times New Roman"/>
          <w:sz w:val="28"/>
          <w:szCs w:val="28"/>
        </w:rPr>
      </w:pPr>
    </w:p>
    <w:p w:rsidR="008477AC" w:rsidRDefault="008477AC"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F525A7" w:rsidRDefault="00F525A7"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Pr="008477AC" w:rsidRDefault="009B76A8" w:rsidP="00B36191">
      <w:pPr>
        <w:ind w:firstLine="709"/>
        <w:contextualSpacing/>
        <w:jc w:val="both"/>
        <w:rPr>
          <w:rFonts w:ascii="Times New Roman" w:hAnsi="Times New Roman" w:cs="Times New Roman"/>
          <w:sz w:val="28"/>
          <w:szCs w:val="28"/>
        </w:rPr>
      </w:pPr>
    </w:p>
    <w:p w:rsidR="008477AC" w:rsidRPr="008477AC" w:rsidRDefault="008477AC" w:rsidP="00B36191">
      <w:pPr>
        <w:ind w:firstLine="709"/>
        <w:contextualSpacing/>
        <w:jc w:val="both"/>
        <w:rPr>
          <w:rFonts w:ascii="Times New Roman" w:hAnsi="Times New Roman" w:cs="Times New Roman"/>
          <w:sz w:val="28"/>
          <w:szCs w:val="28"/>
        </w:rPr>
      </w:pPr>
    </w:p>
    <w:p w:rsidR="008477AC" w:rsidRDefault="009B76A8" w:rsidP="00B36191">
      <w:pPr>
        <w:tabs>
          <w:tab w:val="left" w:pos="3972"/>
        </w:tabs>
        <w:ind w:firstLine="709"/>
        <w:contextualSpacing/>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8477AC" w:rsidRPr="008477AC">
        <w:rPr>
          <w:rFonts w:ascii="Times New Roman" w:hAnsi="Times New Roman" w:cs="Times New Roman"/>
          <w:sz w:val="28"/>
          <w:szCs w:val="28"/>
        </w:rPr>
        <w:t>Введение</w:t>
      </w:r>
    </w:p>
    <w:p w:rsidR="009B76A8" w:rsidRPr="008477AC" w:rsidRDefault="009B76A8" w:rsidP="00B36191">
      <w:pPr>
        <w:spacing w:after="0" w:line="240" w:lineRule="auto"/>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lastRenderedPageBreak/>
        <w:t>Методическая разработка предназначена для молодых педагогов дополнительного образования художественной, технической и социально-гуманитарной направленности. Цель разработки – оказание практической помощи в формировании ключевых профессиональных умений: аналитических, прогностических, проектировочных и рефлексивных. Содержит теоретические материалы, практические задания, кейсы из опыта, шаблоны для планирования и самоанализа. Может быть использована для самообразования, проведения методических семи</w:t>
      </w:r>
      <w:r>
        <w:rPr>
          <w:rFonts w:ascii="Times New Roman" w:hAnsi="Times New Roman" w:cs="Times New Roman"/>
          <w:sz w:val="28"/>
          <w:szCs w:val="28"/>
        </w:rPr>
        <w:t>наров и педагогических советов.</w:t>
      </w:r>
    </w:p>
    <w:p w:rsidR="008477AC" w:rsidRPr="008477AC" w:rsidRDefault="001A6766" w:rsidP="00B36191">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Актуальность данной методической разработки обусловлена тем, что с</w:t>
      </w:r>
      <w:r w:rsidR="008477AC" w:rsidRPr="008477AC">
        <w:rPr>
          <w:rFonts w:ascii="Times New Roman" w:hAnsi="Times New Roman" w:cs="Times New Roman"/>
          <w:sz w:val="28"/>
          <w:szCs w:val="28"/>
        </w:rPr>
        <w:t xml:space="preserve">овременная система дополнительного образования детей предъявляет высокие требования к профессиональной компетентности педагога. Молодые специалисты, приходящие в профессию, часто сталкиваются с проблемами проектирования образовательного процесса, анализа педагогических ситуаций, прогнозирования результатов и рефлексии собственной деятельности. Развитие </w:t>
      </w:r>
      <w:r>
        <w:rPr>
          <w:rFonts w:ascii="Times New Roman" w:hAnsi="Times New Roman" w:cs="Times New Roman"/>
          <w:sz w:val="28"/>
          <w:szCs w:val="28"/>
        </w:rPr>
        <w:t>педагогических</w:t>
      </w:r>
      <w:r w:rsidR="008477AC" w:rsidRPr="008477AC">
        <w:rPr>
          <w:rFonts w:ascii="Times New Roman" w:hAnsi="Times New Roman" w:cs="Times New Roman"/>
          <w:sz w:val="28"/>
          <w:szCs w:val="28"/>
        </w:rPr>
        <w:t xml:space="preserve"> умений является фундаментом для успешной адаптации и профессионального роста педагога в условиях динамично изменяющейся образовательной среды.</w:t>
      </w:r>
    </w:p>
    <w:p w:rsidR="008477AC" w:rsidRPr="008477AC" w:rsidRDefault="008477AC" w:rsidP="00B36191">
      <w:pPr>
        <w:spacing w:after="0" w:line="240" w:lineRule="auto"/>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Цель разработки: оказать методическую поддержку молодым педагогам дополнительного образования в развитии ключевых компонентов теоретической готовности через освоение системы практических инструментов.</w:t>
      </w:r>
    </w:p>
    <w:p w:rsidR="008477AC" w:rsidRPr="008477AC" w:rsidRDefault="008477AC" w:rsidP="00B36191">
      <w:pPr>
        <w:spacing w:after="0" w:line="240" w:lineRule="auto"/>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Задачи:</w:t>
      </w:r>
    </w:p>
    <w:p w:rsidR="008477AC" w:rsidRPr="009B76A8" w:rsidRDefault="009B76A8" w:rsidP="00B36191">
      <w:pPr>
        <w:pStyle w:val="a3"/>
        <w:numPr>
          <w:ilvl w:val="0"/>
          <w:numId w:val="2"/>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w:t>
      </w:r>
      <w:r w:rsidR="008477AC" w:rsidRPr="009B76A8">
        <w:rPr>
          <w:rFonts w:ascii="Times New Roman" w:hAnsi="Times New Roman" w:cs="Times New Roman"/>
          <w:sz w:val="28"/>
          <w:szCs w:val="28"/>
        </w:rPr>
        <w:t>аскрыть сущность и значение умений</w:t>
      </w:r>
      <w:r w:rsidR="001A6766" w:rsidRPr="009B76A8">
        <w:rPr>
          <w:rFonts w:ascii="Times New Roman" w:hAnsi="Times New Roman" w:cs="Times New Roman"/>
          <w:sz w:val="28"/>
          <w:szCs w:val="28"/>
        </w:rPr>
        <w:t xml:space="preserve"> педагога дополнительного образования</w:t>
      </w:r>
      <w:r>
        <w:rPr>
          <w:rFonts w:ascii="Times New Roman" w:hAnsi="Times New Roman" w:cs="Times New Roman"/>
          <w:sz w:val="28"/>
          <w:szCs w:val="28"/>
        </w:rPr>
        <w:t>;</w:t>
      </w:r>
    </w:p>
    <w:p w:rsidR="008477AC" w:rsidRPr="009B76A8" w:rsidRDefault="009B76A8" w:rsidP="00B36191">
      <w:pPr>
        <w:pStyle w:val="a3"/>
        <w:numPr>
          <w:ilvl w:val="0"/>
          <w:numId w:val="2"/>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w:t>
      </w:r>
      <w:r w:rsidR="008477AC" w:rsidRPr="009B76A8">
        <w:rPr>
          <w:rFonts w:ascii="Times New Roman" w:hAnsi="Times New Roman" w:cs="Times New Roman"/>
          <w:sz w:val="28"/>
          <w:szCs w:val="28"/>
        </w:rPr>
        <w:t>редложить практические алгоритмы и инструменты для развития каждого вида умений с учетом специфики направленностей (художественная, техни</w:t>
      </w:r>
      <w:r>
        <w:rPr>
          <w:rFonts w:ascii="Times New Roman" w:hAnsi="Times New Roman" w:cs="Times New Roman"/>
          <w:sz w:val="28"/>
          <w:szCs w:val="28"/>
        </w:rPr>
        <w:t>ческая, социально-гуманитарная);</w:t>
      </w:r>
    </w:p>
    <w:p w:rsidR="008477AC" w:rsidRPr="009B76A8" w:rsidRDefault="009B76A8" w:rsidP="00B36191">
      <w:pPr>
        <w:pStyle w:val="a3"/>
        <w:numPr>
          <w:ilvl w:val="0"/>
          <w:numId w:val="2"/>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w:t>
      </w:r>
      <w:r w:rsidR="008477AC" w:rsidRPr="009B76A8">
        <w:rPr>
          <w:rFonts w:ascii="Times New Roman" w:hAnsi="Times New Roman" w:cs="Times New Roman"/>
          <w:sz w:val="28"/>
          <w:szCs w:val="28"/>
        </w:rPr>
        <w:t>формировать навыки интеграции данных умений в ежедневную практику для проектирования эффективного образовательного процесса.</w:t>
      </w:r>
    </w:p>
    <w:p w:rsidR="008477AC" w:rsidRDefault="008477AC" w:rsidP="00B36191">
      <w:pPr>
        <w:spacing w:after="0" w:line="240" w:lineRule="auto"/>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9B76A8" w:rsidRDefault="009B76A8"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B36191" w:rsidRDefault="00B36191" w:rsidP="00B36191">
      <w:pPr>
        <w:ind w:firstLine="709"/>
        <w:contextualSpacing/>
        <w:jc w:val="both"/>
        <w:rPr>
          <w:rFonts w:ascii="Times New Roman" w:hAnsi="Times New Roman" w:cs="Times New Roman"/>
          <w:sz w:val="28"/>
          <w:szCs w:val="28"/>
        </w:rPr>
      </w:pPr>
    </w:p>
    <w:p w:rsidR="008477AC" w:rsidRPr="00B1145E" w:rsidRDefault="008477AC" w:rsidP="00B36191">
      <w:pPr>
        <w:ind w:firstLine="709"/>
        <w:contextualSpacing/>
        <w:jc w:val="both"/>
        <w:rPr>
          <w:rFonts w:ascii="Times New Roman" w:hAnsi="Times New Roman" w:cs="Times New Roman"/>
          <w:b/>
          <w:sz w:val="28"/>
          <w:szCs w:val="28"/>
        </w:rPr>
      </w:pPr>
      <w:r w:rsidRPr="00B1145E">
        <w:rPr>
          <w:rFonts w:ascii="Times New Roman" w:hAnsi="Times New Roman" w:cs="Times New Roman"/>
          <w:b/>
          <w:sz w:val="28"/>
          <w:szCs w:val="28"/>
        </w:rPr>
        <w:lastRenderedPageBreak/>
        <w:t>Глава 1. Теоретические основы профессиональной компетентности педаг</w:t>
      </w:r>
      <w:r w:rsidR="009B76A8" w:rsidRPr="00B1145E">
        <w:rPr>
          <w:rFonts w:ascii="Times New Roman" w:hAnsi="Times New Roman" w:cs="Times New Roman"/>
          <w:b/>
          <w:sz w:val="28"/>
          <w:szCs w:val="28"/>
        </w:rPr>
        <w:t>ога дополнительного образования</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1.1. Понятие профессиональной компетентности</w:t>
      </w:r>
      <w:r w:rsidR="00AF61E0">
        <w:rPr>
          <w:rFonts w:ascii="Times New Roman" w:hAnsi="Times New Roman" w:cs="Times New Roman"/>
          <w:sz w:val="28"/>
          <w:szCs w:val="28"/>
        </w:rPr>
        <w:t>.</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Профессиональная компетентность педагога – это интегративная характеристика, объединяющая теоретические знания, практические умения, личностные качества и опыт, необходимые для успешной педагогической деятельности. В структуре компетентности педагога дополнительного образования выделяют:</w:t>
      </w:r>
    </w:p>
    <w:p w:rsidR="006D2E1E" w:rsidRPr="006D2E1E" w:rsidRDefault="006D2E1E" w:rsidP="00B36191">
      <w:pPr>
        <w:ind w:firstLine="709"/>
        <w:contextualSpacing/>
        <w:jc w:val="both"/>
        <w:rPr>
          <w:rFonts w:ascii="Times New Roman" w:hAnsi="Times New Roman" w:cs="Times New Roman"/>
          <w:sz w:val="28"/>
          <w:szCs w:val="28"/>
        </w:rPr>
      </w:pPr>
      <w:r w:rsidRPr="0060234C">
        <w:rPr>
          <w:rFonts w:ascii="Times New Roman" w:hAnsi="Times New Roman" w:cs="Times New Roman"/>
          <w:sz w:val="28"/>
          <w:szCs w:val="28"/>
        </w:rPr>
        <w:t>1) Предметная компетентность педагога дополнительного образования – это его глубокое, всестороннее и актуальное знание той области знаний, навыков, умений или видов деятельности, которую он преподает. Она является фундаментом, на котором строится вся его педагогическая деятельность. Эта компетентность не ограничивается простым запоминанием фактов, а подразумевает целостное понимание предмета, включая его историческое развитие, современные тенденции, теоретические основы и практические применения.</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Благодаря предметной компетентности, педагог эффективно передает свой опыт обучающимся. Он умеет структурировать материал, выбирать наиболее подходящие методы и формы обучения, объяснять даже самые сложные концепции доступным языком, делая процесс познания увлекательным и понятным. Такая уверенность в своих знаниях позволяет педагогу не только информировать, но и развивать интерес детей к предмету и раскрывать их способности. Педагог, являющийся экспертом в своей области, способен вдохновить воспитанников, пробудить в них любознательность и желание углубляться в тему.</w:t>
      </w:r>
    </w:p>
    <w:p w:rsidR="008477AC" w:rsidRPr="008477AC"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Более того, предметная компетентность побуждает обучающихся к дальнейшему освоению и применению полученных знаний. Педагог, демонстрирующий глубокое понимание предмета и его актуальности, мотивирует детей к самостоятельной практике, поиску новой информации и применению полученных навыков в реальной жизни. Таким образом, предметная компетентность выступает как ключевой инструмент для достижения образовательных целей и всестороннего развития личности воспитанника в выбранной им области.</w:t>
      </w:r>
    </w:p>
    <w:p w:rsidR="006D2E1E" w:rsidRPr="006D2E1E" w:rsidRDefault="006D2E1E"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w:t>
      </w:r>
      <w:r w:rsidRPr="0060234C">
        <w:rPr>
          <w:rFonts w:ascii="Times New Roman" w:hAnsi="Times New Roman" w:cs="Times New Roman"/>
          <w:sz w:val="28"/>
          <w:szCs w:val="28"/>
        </w:rPr>
        <w:t>Психолого-педагогическая компетентность педагога дополнительного образования – это его способность глубоко понимать возрастные особенности детей и эффективно выстраивать с ними коммуникацию.</w:t>
      </w:r>
      <w:r w:rsidRPr="006D2E1E">
        <w:rPr>
          <w:rFonts w:ascii="Times New Roman" w:hAnsi="Times New Roman" w:cs="Times New Roman"/>
          <w:sz w:val="28"/>
          <w:szCs w:val="28"/>
        </w:rPr>
        <w:t xml:space="preserve"> Этот аспект его профессионализма является залогом создания благоприятной образовательной среды, способствующей не только освоению конкретных навыков, но и гармоничному личностному развитию каждого ребенка.</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lastRenderedPageBreak/>
        <w:t>Знание возрастных особенностей подразумевает глубокое понимание того, как дети развиваются на различных этапах своего жизненного пути. Педагог должен быть осведомлен о физиологических, когнитивных, эмоциональных и социальных аспектах взросления, учитывая, что каждый ребенок развивается в своем темпе и обладает уникальными чертами. Это знание позволяет адаптировать содержание занятий, методы обучения и предъявляемые требования к уровню развития группы, предотвращая излишние нагрузки или, наоборот, недоиспользование потенциала детей.</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 xml:space="preserve">Наряду с этим, умение выстраивать общение является фундаментальным навыком. Педагог должен владеть искусством создания доверительной атмосферы, где каждый ребенок чувствует себя принятым и уважаемым. Это достигается через активное слушание, проявление </w:t>
      </w:r>
      <w:proofErr w:type="spellStart"/>
      <w:r w:rsidRPr="006D2E1E">
        <w:rPr>
          <w:rFonts w:ascii="Times New Roman" w:hAnsi="Times New Roman" w:cs="Times New Roman"/>
          <w:sz w:val="28"/>
          <w:szCs w:val="28"/>
        </w:rPr>
        <w:t>эмпатии</w:t>
      </w:r>
      <w:proofErr w:type="spellEnd"/>
      <w:r w:rsidRPr="006D2E1E">
        <w:rPr>
          <w:rFonts w:ascii="Times New Roman" w:hAnsi="Times New Roman" w:cs="Times New Roman"/>
          <w:sz w:val="28"/>
          <w:szCs w:val="28"/>
        </w:rPr>
        <w:t>, умение поставить себя на место ребенка и понять его чувства. Конструктивная обратная связь, которая не только указывает на ошибки, но и подчеркивает достижения и предлагает пути улучшения, мотивирует детей к дальнейшему росту. Педагог также должен обладать навыками управления конфликтными ситуациями, умея находить конструктивные решения, сохраняя при этом уважение к каждому участнику. Гибкость в использовании различных стилей общения и осознанное применение невербальных средств коммуникации дополняют картину эффективного взаимодействия.</w:t>
      </w:r>
    </w:p>
    <w:p w:rsidR="008477AC" w:rsidRPr="008477AC" w:rsidRDefault="006D2E1E" w:rsidP="00B36191">
      <w:pPr>
        <w:tabs>
          <w:tab w:val="left" w:pos="3636"/>
        </w:tabs>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 xml:space="preserve">Таким образом, психолого-педагогическая компетентность позволяет педагогу дополнительного образования не просто передавать знания, а стать для ребенка мудрым наставником. Он способен создать поддерживающую и мотивирующую среду, помочь в преодолении психологических трудностей, способствовать формированию позитивного </w:t>
      </w:r>
      <w:proofErr w:type="spellStart"/>
      <w:r w:rsidRPr="006D2E1E">
        <w:rPr>
          <w:rFonts w:ascii="Times New Roman" w:hAnsi="Times New Roman" w:cs="Times New Roman"/>
          <w:sz w:val="28"/>
          <w:szCs w:val="28"/>
        </w:rPr>
        <w:t>самоотношения</w:t>
      </w:r>
      <w:proofErr w:type="spellEnd"/>
      <w:r w:rsidRPr="006D2E1E">
        <w:rPr>
          <w:rFonts w:ascii="Times New Roman" w:hAnsi="Times New Roman" w:cs="Times New Roman"/>
          <w:sz w:val="28"/>
          <w:szCs w:val="28"/>
        </w:rPr>
        <w:t xml:space="preserve"> и развитию социальных навыков, делая процесс обучения максимально персонализированным и эффективным.</w:t>
      </w:r>
    </w:p>
    <w:p w:rsidR="006D2E1E" w:rsidRPr="006D2E1E" w:rsidRDefault="006D2E1E" w:rsidP="00B36191">
      <w:pPr>
        <w:ind w:firstLine="709"/>
        <w:contextualSpacing/>
        <w:jc w:val="both"/>
        <w:rPr>
          <w:rFonts w:ascii="Times New Roman" w:hAnsi="Times New Roman" w:cs="Times New Roman"/>
          <w:sz w:val="28"/>
          <w:szCs w:val="28"/>
        </w:rPr>
      </w:pPr>
      <w:r w:rsidRPr="0060234C">
        <w:rPr>
          <w:rFonts w:ascii="Times New Roman" w:hAnsi="Times New Roman" w:cs="Times New Roman"/>
          <w:sz w:val="28"/>
          <w:szCs w:val="28"/>
        </w:rPr>
        <w:t xml:space="preserve">3) </w:t>
      </w:r>
      <w:r w:rsidRPr="006D2E1E">
        <w:rPr>
          <w:rFonts w:ascii="Times New Roman" w:hAnsi="Times New Roman" w:cs="Times New Roman"/>
          <w:sz w:val="28"/>
          <w:szCs w:val="28"/>
        </w:rPr>
        <w:t>Методическая компетентность педагога дополнительного образования – это его умение проектировать и реализовывать образовательный процесс, превращая замысел в работающую систему, а теорию – в практику, обогащающую опыт обучающихся. Эта ключевая компетенция является мостом, соединяющим предметные знания и психолого-педагогические подходы с реальными, результативными занятиями.</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 xml:space="preserve">Проектирование образовательного процесса – это искусство планирования, основанного на четком понимании целей и задач дополнительного образования. Это включает в себя определение конкретных результатов, которых необходимо достичь: будь то формирование знаний, развитие навыков, освоение умений или воспитание ценностей. На этом этапе происходит отбор и структурирование учебного материала, адаптация его к возрастным особенностям и уровню подготовки группы, а также разработка рабочих программ, планов и конспектов. Педагог тщательно выбирает </w:t>
      </w:r>
      <w:r w:rsidRPr="006D2E1E">
        <w:rPr>
          <w:rFonts w:ascii="Times New Roman" w:hAnsi="Times New Roman" w:cs="Times New Roman"/>
          <w:sz w:val="28"/>
          <w:szCs w:val="28"/>
        </w:rPr>
        <w:lastRenderedPageBreak/>
        <w:t>наиболее эффективные формы и методы обучения, будь то лекции, практические занятия, проектная деятельность, экскурсии, игры или дискуссии, учитывая специфику предмета и особенности группы. Не менее важным является создание системы диагностики и оценки, позволяющей отслеживать прогресс обучающихся и измерять эффективность применяемых подходов, а также подготовка дидактических материалов, делающих обучение более наглядным и интересным.</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Реализация образовательного процесса – это воплощение задуманного в жизнь. Педагог организует учебную деятельность, управляя группой, создавая благоприятную рабочую атмосферу и вовлекая каждого ребенка в процесс. Он умело применяет выбранные методы и формы обучения, адаптируя их к динамике группы и возникающим обстоятельствам. Мотивация обучающихся, поддержание их активности и создание ситуации успеха для каждого – ключевые аспекты успешной реализации. Важным является управление групповой динамикой, предотвращение и разрешение конфликтов, создание позитивного коллектива. Постоянный анализ происходящего на занятии, оценка эффективности методов и внесение корректировок, а также предоставление своевременной и конструктивной обратной связи являются неотъемлемыми элементами методической компетентности.</w:t>
      </w:r>
    </w:p>
    <w:p w:rsidR="008477AC" w:rsidRPr="008477AC"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В результате, методическая компетентность позволяет педагогу обеспечить системность и последовательность в обучении, повысить его эффективность, индивидуализировать подход к каждому ребенку, развивать его самостоятельность и творческий потенциал, а также непрерывно совершенствовать свои профессиональные навыки. Это умение превращать замыслы в реальные результаты, обеспечивая создание незабываемого и полезного опыта для юных талантов.</w:t>
      </w:r>
    </w:p>
    <w:p w:rsidR="006D2E1E" w:rsidRPr="006D2E1E" w:rsidRDefault="006D2E1E"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4)</w:t>
      </w:r>
      <w:r w:rsidR="0060234C">
        <w:rPr>
          <w:rFonts w:ascii="Times New Roman" w:hAnsi="Times New Roman" w:cs="Times New Roman"/>
          <w:sz w:val="28"/>
          <w:szCs w:val="28"/>
        </w:rPr>
        <w:t xml:space="preserve"> </w:t>
      </w:r>
      <w:r w:rsidRPr="0060234C">
        <w:rPr>
          <w:rFonts w:ascii="Times New Roman" w:hAnsi="Times New Roman" w:cs="Times New Roman"/>
          <w:sz w:val="28"/>
          <w:szCs w:val="28"/>
        </w:rPr>
        <w:t>Коммуникативная компетентность педагога дополнительного образования</w:t>
      </w:r>
      <w:r w:rsidRPr="006D2E1E">
        <w:rPr>
          <w:rFonts w:ascii="Times New Roman" w:hAnsi="Times New Roman" w:cs="Times New Roman"/>
          <w:sz w:val="28"/>
          <w:szCs w:val="28"/>
        </w:rPr>
        <w:t xml:space="preserve"> – это его способность эффективно устанавливать и поддерживать конструктивное взаимодействие с различными субъектами образовательного процесса: детьми, их родителями, коллегами, администрацией. Это умение не только передавать информацию, но и строить доверительные отношения, разрешать конфликты и создавать атмосферу вз</w:t>
      </w:r>
      <w:r>
        <w:rPr>
          <w:rFonts w:ascii="Times New Roman" w:hAnsi="Times New Roman" w:cs="Times New Roman"/>
          <w:sz w:val="28"/>
          <w:szCs w:val="28"/>
        </w:rPr>
        <w:t>аимопонимания и сотрудничества.</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 xml:space="preserve">Центральное место в коммуникативной компетентности занимает умение выстраивать эффективное взаимодействие с детьми. Это включает в себя не только владение вербальными техниками, но и понимание невербальных сигналов, умение активно слушать и слышать, проявлять </w:t>
      </w:r>
      <w:proofErr w:type="spellStart"/>
      <w:r w:rsidRPr="006D2E1E">
        <w:rPr>
          <w:rFonts w:ascii="Times New Roman" w:hAnsi="Times New Roman" w:cs="Times New Roman"/>
          <w:sz w:val="28"/>
          <w:szCs w:val="28"/>
        </w:rPr>
        <w:t>эмпатию</w:t>
      </w:r>
      <w:proofErr w:type="spellEnd"/>
      <w:r w:rsidRPr="006D2E1E">
        <w:rPr>
          <w:rFonts w:ascii="Times New Roman" w:hAnsi="Times New Roman" w:cs="Times New Roman"/>
          <w:sz w:val="28"/>
          <w:szCs w:val="28"/>
        </w:rPr>
        <w:t xml:space="preserve"> и искренний интерес к каждому ребенку. Педагог, обладающий высокой коммуникативной компетентностью, способен создать в группе атмосферу доверия и безопасности, где дети не боятся высказывать свое мнение, задавать вопросы и совершать ошибки, зная, что их поддержат. Это </w:t>
      </w:r>
      <w:r w:rsidRPr="006D2E1E">
        <w:rPr>
          <w:rFonts w:ascii="Times New Roman" w:hAnsi="Times New Roman" w:cs="Times New Roman"/>
          <w:sz w:val="28"/>
          <w:szCs w:val="28"/>
        </w:rPr>
        <w:lastRenderedPageBreak/>
        <w:t>также подразумевает умение адаптировать свой стиль общения к возрасту и индивидуальным особенностям ребенка, быть терпеливым, доброжелательны</w:t>
      </w:r>
      <w:r>
        <w:rPr>
          <w:rFonts w:ascii="Times New Roman" w:hAnsi="Times New Roman" w:cs="Times New Roman"/>
          <w:sz w:val="28"/>
          <w:szCs w:val="28"/>
        </w:rPr>
        <w:t>м и последовательным.</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Однако коммуникативная компетентность не ограничивается общением с детьми. Педагог дополнительного образования также должен эффективно взаимодействовать с родителями воспитанников. Это предполагает умение доносить до них информацию об успехах и трудностях ребенка, обсуждать пути совместного решения проблем, давать рекомендации по поддержке ребенка дома. Построение партнерских отношений с родителями, основанных на взаимном уважении и доверии, является залогом успешного сопровождения ребенка в процессе его развития.</w:t>
      </w:r>
    </w:p>
    <w:p w:rsidR="006D2E1E" w:rsidRPr="006D2E1E" w:rsidRDefault="006D2E1E" w:rsidP="00B36191">
      <w:pPr>
        <w:tabs>
          <w:tab w:val="left" w:pos="2328"/>
        </w:tabs>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Не менее важна коммуникативная компетентность в работе с коллегами и администрацией. Педагог должен уметь четко и аргументированно излагать свои мысли, участвовать в профессиональных дискуссиях, делиться опытом и конструктивно воспринимать критику. Способность к командной работе, умение находить компромиссы и совместно решать возникающие задачи – неотъемлемые составляющие этого аспекта.</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Кроме того, коммуникативная компетентность включает в себя навыки разрешения конфликтов. Педагог должен уметь не только предотвращать их, но и конструктивно разрешать возникающие разногласия, сохраняя уважение к каждой стороне и находя решения, удовлетворяющие интересы всех участников. Это также подразумевает умение работать с возражениями, аргументированно отстаивать свою точку зрения и быть открытым к диалогу.</w:t>
      </w:r>
    </w:p>
    <w:p w:rsidR="008477AC" w:rsidRPr="008477AC"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В конечном итоге, высокий уровень коммуникативной компетентности позволяет педагогу дополнительного образования не только эффективно выполнять свои профессиональные обязанности, но и создавать позитивную, вдохновляющую атмосферу, способствующую всестороннему развитию детей, их социализации и формированию прочных, доверительных отношений в образовательном сообществе.</w:t>
      </w:r>
    </w:p>
    <w:p w:rsidR="006D2E1E" w:rsidRPr="006D2E1E" w:rsidRDefault="006D2E1E"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 </w:t>
      </w:r>
      <w:r w:rsidRPr="0060234C">
        <w:rPr>
          <w:rFonts w:ascii="Times New Roman" w:hAnsi="Times New Roman" w:cs="Times New Roman"/>
          <w:sz w:val="28"/>
          <w:szCs w:val="28"/>
        </w:rPr>
        <w:t>Рефлексивная компетентность педагога дополнительного образования –</w:t>
      </w:r>
      <w:r w:rsidRPr="006D2E1E">
        <w:rPr>
          <w:rFonts w:ascii="Times New Roman" w:hAnsi="Times New Roman" w:cs="Times New Roman"/>
          <w:sz w:val="28"/>
          <w:szCs w:val="28"/>
        </w:rPr>
        <w:t xml:space="preserve"> это его способность к самоанализу, осмыслению собственной деятельности, ее результатов и причин, лежащих в основе тех или иных педагогических решений и действий. Это не просто оценка проделанной работы, а глубокое погружение в процесс, позволяющее выявить сильные и слабые стороны, понять мотивы поведения обучающихся и определить пути дальнейшего профессионального совершенствования.</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 xml:space="preserve">На первом уровне, рефлексивная компетентность предполагает анализ собственной педагогической практики. Педагог регулярно задает себе вопросы: </w:t>
      </w:r>
      <w:r w:rsidR="008A5C98">
        <w:rPr>
          <w:rFonts w:ascii="Times New Roman" w:hAnsi="Times New Roman" w:cs="Times New Roman"/>
          <w:sz w:val="28"/>
          <w:szCs w:val="28"/>
        </w:rPr>
        <w:t>«</w:t>
      </w:r>
      <w:r w:rsidRPr="006D2E1E">
        <w:rPr>
          <w:rFonts w:ascii="Times New Roman" w:hAnsi="Times New Roman" w:cs="Times New Roman"/>
          <w:sz w:val="28"/>
          <w:szCs w:val="28"/>
        </w:rPr>
        <w:t>Что я сделал сегодня?</w:t>
      </w:r>
      <w:r w:rsidR="008A5C98">
        <w:rPr>
          <w:rFonts w:ascii="Times New Roman" w:hAnsi="Times New Roman" w:cs="Times New Roman"/>
          <w:sz w:val="28"/>
          <w:szCs w:val="28"/>
        </w:rPr>
        <w:t>»</w:t>
      </w:r>
      <w:r w:rsidRPr="006D2E1E">
        <w:rPr>
          <w:rFonts w:ascii="Times New Roman" w:hAnsi="Times New Roman" w:cs="Times New Roman"/>
          <w:sz w:val="28"/>
          <w:szCs w:val="28"/>
        </w:rPr>
        <w:t xml:space="preserve">, </w:t>
      </w:r>
      <w:r w:rsidR="008A5C98">
        <w:rPr>
          <w:rFonts w:ascii="Times New Roman" w:hAnsi="Times New Roman" w:cs="Times New Roman"/>
          <w:sz w:val="28"/>
          <w:szCs w:val="28"/>
        </w:rPr>
        <w:t>«</w:t>
      </w:r>
      <w:r w:rsidRPr="006D2E1E">
        <w:rPr>
          <w:rFonts w:ascii="Times New Roman" w:hAnsi="Times New Roman" w:cs="Times New Roman"/>
          <w:sz w:val="28"/>
          <w:szCs w:val="28"/>
        </w:rPr>
        <w:t>Что получилось хорошо, а что – нет?</w:t>
      </w:r>
      <w:r w:rsidR="008A5C98">
        <w:rPr>
          <w:rFonts w:ascii="Times New Roman" w:hAnsi="Times New Roman" w:cs="Times New Roman"/>
          <w:sz w:val="28"/>
          <w:szCs w:val="28"/>
        </w:rPr>
        <w:t>»</w:t>
      </w:r>
      <w:r w:rsidRPr="006D2E1E">
        <w:rPr>
          <w:rFonts w:ascii="Times New Roman" w:hAnsi="Times New Roman" w:cs="Times New Roman"/>
          <w:sz w:val="28"/>
          <w:szCs w:val="28"/>
        </w:rPr>
        <w:t xml:space="preserve">, </w:t>
      </w:r>
      <w:r w:rsidR="008A5C98">
        <w:rPr>
          <w:rFonts w:ascii="Times New Roman" w:hAnsi="Times New Roman" w:cs="Times New Roman"/>
          <w:sz w:val="28"/>
          <w:szCs w:val="28"/>
        </w:rPr>
        <w:t>«</w:t>
      </w:r>
      <w:r w:rsidRPr="006D2E1E">
        <w:rPr>
          <w:rFonts w:ascii="Times New Roman" w:hAnsi="Times New Roman" w:cs="Times New Roman"/>
          <w:sz w:val="28"/>
          <w:szCs w:val="28"/>
        </w:rPr>
        <w:t>Почему именно так?</w:t>
      </w:r>
      <w:r w:rsidR="008A5C98">
        <w:rPr>
          <w:rFonts w:ascii="Times New Roman" w:hAnsi="Times New Roman" w:cs="Times New Roman"/>
          <w:sz w:val="28"/>
          <w:szCs w:val="28"/>
        </w:rPr>
        <w:t>»</w:t>
      </w:r>
      <w:r w:rsidRPr="006D2E1E">
        <w:rPr>
          <w:rFonts w:ascii="Times New Roman" w:hAnsi="Times New Roman" w:cs="Times New Roman"/>
          <w:sz w:val="28"/>
          <w:szCs w:val="28"/>
        </w:rPr>
        <w:t xml:space="preserve">, </w:t>
      </w:r>
      <w:r w:rsidR="008A5C98">
        <w:rPr>
          <w:rFonts w:ascii="Times New Roman" w:hAnsi="Times New Roman" w:cs="Times New Roman"/>
          <w:sz w:val="28"/>
          <w:szCs w:val="28"/>
        </w:rPr>
        <w:t>«</w:t>
      </w:r>
      <w:r w:rsidRPr="006D2E1E">
        <w:rPr>
          <w:rFonts w:ascii="Times New Roman" w:hAnsi="Times New Roman" w:cs="Times New Roman"/>
          <w:sz w:val="28"/>
          <w:szCs w:val="28"/>
        </w:rPr>
        <w:t>Какие были реакции детей?</w:t>
      </w:r>
      <w:r w:rsidR="008A5C98">
        <w:rPr>
          <w:rFonts w:ascii="Times New Roman" w:hAnsi="Times New Roman" w:cs="Times New Roman"/>
          <w:sz w:val="28"/>
          <w:szCs w:val="28"/>
        </w:rPr>
        <w:t>»</w:t>
      </w:r>
      <w:r w:rsidRPr="006D2E1E">
        <w:rPr>
          <w:rFonts w:ascii="Times New Roman" w:hAnsi="Times New Roman" w:cs="Times New Roman"/>
          <w:sz w:val="28"/>
          <w:szCs w:val="28"/>
        </w:rPr>
        <w:t xml:space="preserve">. Это может включать в себя анализ видеозаписей своих занятий, прослушивание отзывов коллег или </w:t>
      </w:r>
      <w:r w:rsidRPr="006D2E1E">
        <w:rPr>
          <w:rFonts w:ascii="Times New Roman" w:hAnsi="Times New Roman" w:cs="Times New Roman"/>
          <w:sz w:val="28"/>
          <w:szCs w:val="28"/>
        </w:rPr>
        <w:lastRenderedPageBreak/>
        <w:t>обучающихся, ведение дневника профессионального роста. Такой самоанализ помогает объективно оценить эффективность применяемых методов, выявить пробелы в знаниях или навыках, а также понять, насколько соответствуют реальные результаты поставленным целям.</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 xml:space="preserve">На более глубоком уровне, рефлексивная компетентность связана с осмыслением ценностных ориентиров и мотивов. Педагог задается вопросами: </w:t>
      </w:r>
      <w:r w:rsidR="00A75865">
        <w:rPr>
          <w:rFonts w:ascii="Times New Roman" w:hAnsi="Times New Roman" w:cs="Times New Roman"/>
          <w:sz w:val="28"/>
          <w:szCs w:val="28"/>
        </w:rPr>
        <w:t>«</w:t>
      </w:r>
      <w:r w:rsidRPr="006D2E1E">
        <w:rPr>
          <w:rFonts w:ascii="Times New Roman" w:hAnsi="Times New Roman" w:cs="Times New Roman"/>
          <w:sz w:val="28"/>
          <w:szCs w:val="28"/>
        </w:rPr>
        <w:t>Почему</w:t>
      </w:r>
      <w:r w:rsidR="00A75865">
        <w:rPr>
          <w:rFonts w:ascii="Times New Roman" w:hAnsi="Times New Roman" w:cs="Times New Roman"/>
          <w:sz w:val="28"/>
          <w:szCs w:val="28"/>
        </w:rPr>
        <w:t xml:space="preserve"> я выбрал именно эту профессию?», «</w:t>
      </w:r>
      <w:r w:rsidRPr="006D2E1E">
        <w:rPr>
          <w:rFonts w:ascii="Times New Roman" w:hAnsi="Times New Roman" w:cs="Times New Roman"/>
          <w:sz w:val="28"/>
          <w:szCs w:val="28"/>
        </w:rPr>
        <w:t>Каковы мои г</w:t>
      </w:r>
      <w:r w:rsidR="00A75865">
        <w:rPr>
          <w:rFonts w:ascii="Times New Roman" w:hAnsi="Times New Roman" w:cs="Times New Roman"/>
          <w:sz w:val="28"/>
          <w:szCs w:val="28"/>
        </w:rPr>
        <w:t>лавные педагогические принципы?», «</w:t>
      </w:r>
      <w:r w:rsidRPr="006D2E1E">
        <w:rPr>
          <w:rFonts w:ascii="Times New Roman" w:hAnsi="Times New Roman" w:cs="Times New Roman"/>
          <w:sz w:val="28"/>
          <w:szCs w:val="28"/>
        </w:rPr>
        <w:t>Что я хочу донести до д</w:t>
      </w:r>
      <w:r w:rsidR="00A75865">
        <w:rPr>
          <w:rFonts w:ascii="Times New Roman" w:hAnsi="Times New Roman" w:cs="Times New Roman"/>
          <w:sz w:val="28"/>
          <w:szCs w:val="28"/>
        </w:rPr>
        <w:t>етей, помимо предметных знаний?», «</w:t>
      </w:r>
      <w:r w:rsidRPr="006D2E1E">
        <w:rPr>
          <w:rFonts w:ascii="Times New Roman" w:hAnsi="Times New Roman" w:cs="Times New Roman"/>
          <w:sz w:val="28"/>
          <w:szCs w:val="28"/>
        </w:rPr>
        <w:t>Как мои личные</w:t>
      </w:r>
      <w:r w:rsidR="00A75865">
        <w:rPr>
          <w:rFonts w:ascii="Times New Roman" w:hAnsi="Times New Roman" w:cs="Times New Roman"/>
          <w:sz w:val="28"/>
          <w:szCs w:val="28"/>
        </w:rPr>
        <w:t xml:space="preserve"> ценности влияют на мою работу?»</w:t>
      </w:r>
      <w:r w:rsidRPr="006D2E1E">
        <w:rPr>
          <w:rFonts w:ascii="Times New Roman" w:hAnsi="Times New Roman" w:cs="Times New Roman"/>
          <w:sz w:val="28"/>
          <w:szCs w:val="28"/>
        </w:rPr>
        <w:t>. Этот процесс помогает педагогу лучше понять свою роль и миссию, осознать свою ответственность и сформировать целостную профессиональную позицию.</w:t>
      </w:r>
    </w:p>
    <w:p w:rsidR="006D2E1E" w:rsidRPr="006D2E1E"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Кроме того, рефлексивная компетентность включает в себя анализ взаимодействия с обучающимися. Педагог осмысливает, как его слова и поступки влияют на эмоциональное состояние, мотивацию и поведение детей. Он анализирует причины их успехов и неудач, стремится понять их потребности и ожидания, и на основе этого корректирует свои подходы. Важным аспектом является также рефлексия по поводу взаимоотношений с родителями и коллегами, что способствует улучшению сотрудничества и созданию более гармоничной образовательной среды.</w:t>
      </w:r>
    </w:p>
    <w:p w:rsidR="008477AC" w:rsidRPr="008477AC" w:rsidRDefault="006D2E1E" w:rsidP="00B36191">
      <w:pPr>
        <w:ind w:firstLine="709"/>
        <w:contextualSpacing/>
        <w:jc w:val="both"/>
        <w:rPr>
          <w:rFonts w:ascii="Times New Roman" w:hAnsi="Times New Roman" w:cs="Times New Roman"/>
          <w:sz w:val="28"/>
          <w:szCs w:val="28"/>
        </w:rPr>
      </w:pPr>
      <w:r w:rsidRPr="006D2E1E">
        <w:rPr>
          <w:rFonts w:ascii="Times New Roman" w:hAnsi="Times New Roman" w:cs="Times New Roman"/>
          <w:sz w:val="28"/>
          <w:szCs w:val="28"/>
        </w:rPr>
        <w:t>Таким образом, рефлексивная компетентность – это не статичное качество, а динамический процесс. Она позволяет педагогу дополнительного образования постоянно учиться на собственном опыте, не бояться ошибок, а использовать их как возможности для развития. Это постоянное самосовершенствование, которое делает педагога более эффективным, осознанным и чутким к потребностям своих воспитанников, способствуя их всестороннему росту и успешной самореализации.</w:t>
      </w:r>
    </w:p>
    <w:p w:rsidR="008D0F82"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1.2. Специфика деятельности педагога дополнительного образования</w:t>
      </w:r>
    </w:p>
    <w:p w:rsidR="009B76A8" w:rsidRPr="009B76A8" w:rsidRDefault="009B76A8" w:rsidP="00B36191">
      <w:pPr>
        <w:ind w:firstLine="709"/>
        <w:contextualSpacing/>
        <w:jc w:val="both"/>
        <w:rPr>
          <w:rFonts w:ascii="Times New Roman" w:hAnsi="Times New Roman" w:cs="Times New Roman"/>
          <w:sz w:val="28"/>
          <w:szCs w:val="28"/>
        </w:rPr>
      </w:pPr>
      <w:r w:rsidRPr="009B76A8">
        <w:rPr>
          <w:rFonts w:ascii="Times New Roman" w:hAnsi="Times New Roman" w:cs="Times New Roman"/>
          <w:sz w:val="28"/>
          <w:szCs w:val="28"/>
        </w:rPr>
        <w:t>Деятельность педагога дополнительного образования обладает рядом отличительных черт, которые делают эту профессию особенно интересной и ответственной. Понимание этих особенностей – ключ к эффективному</w:t>
      </w:r>
      <w:r>
        <w:rPr>
          <w:rFonts w:ascii="Times New Roman" w:hAnsi="Times New Roman" w:cs="Times New Roman"/>
          <w:sz w:val="28"/>
          <w:szCs w:val="28"/>
        </w:rPr>
        <w:t xml:space="preserve"> и вдохновляющему преподаванию.</w:t>
      </w:r>
    </w:p>
    <w:p w:rsidR="009B76A8" w:rsidRPr="009B76A8" w:rsidRDefault="00FB161C"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1) Мотивационная основа.</w:t>
      </w:r>
    </w:p>
    <w:p w:rsidR="009B76A8" w:rsidRPr="009B76A8" w:rsidRDefault="009B76A8" w:rsidP="00B36191">
      <w:pPr>
        <w:ind w:firstLine="709"/>
        <w:contextualSpacing/>
        <w:jc w:val="both"/>
        <w:rPr>
          <w:rFonts w:ascii="Times New Roman" w:hAnsi="Times New Roman" w:cs="Times New Roman"/>
          <w:sz w:val="28"/>
          <w:szCs w:val="28"/>
        </w:rPr>
      </w:pPr>
      <w:r w:rsidRPr="009B76A8">
        <w:rPr>
          <w:rFonts w:ascii="Times New Roman" w:hAnsi="Times New Roman" w:cs="Times New Roman"/>
          <w:sz w:val="28"/>
          <w:szCs w:val="28"/>
        </w:rPr>
        <w:t xml:space="preserve">Одним из наиболее ярких отличий дополнительного образования является его добровольная основа. В отличие от общеобразовательной школы, где посещение занятий является обязательным, дети приходят в кружки, секции и студии по собственному желанию, движимые внутренним интересом. Это налагает на педагога особую ответственность: его главная задача – не только передать знания, но и создать и поддерживать высокий уровень мотивации и интереса у каждого обучающегося. Педагог должен быть настоящим энтузиастом своего дела, способным зажечь искру </w:t>
      </w:r>
      <w:r w:rsidRPr="009B76A8">
        <w:rPr>
          <w:rFonts w:ascii="Times New Roman" w:hAnsi="Times New Roman" w:cs="Times New Roman"/>
          <w:sz w:val="28"/>
          <w:szCs w:val="28"/>
        </w:rPr>
        <w:lastRenderedPageBreak/>
        <w:t>любознательности, показать увлекательность предмета, создать атмосферу, в которой дети будут стремиться к обучению, а не выполнять его как обязанность. Это требует от педагога постоянного поиска новых, креативных подходов, использования разнообразных методов работы, умения находить индивидуальный подход к каждому ребенку, учитывая его интересы и предпочтения.</w:t>
      </w:r>
    </w:p>
    <w:p w:rsidR="009B76A8" w:rsidRPr="009B76A8" w:rsidRDefault="00FB161C"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w:t>
      </w:r>
      <w:r w:rsidR="009B76A8" w:rsidRPr="009B76A8">
        <w:rPr>
          <w:rFonts w:ascii="Times New Roman" w:hAnsi="Times New Roman" w:cs="Times New Roman"/>
          <w:sz w:val="28"/>
          <w:szCs w:val="28"/>
        </w:rPr>
        <w:t>Практик</w:t>
      </w:r>
      <w:r>
        <w:rPr>
          <w:rFonts w:ascii="Times New Roman" w:hAnsi="Times New Roman" w:cs="Times New Roman"/>
          <w:sz w:val="28"/>
          <w:szCs w:val="28"/>
        </w:rPr>
        <w:t>о-ориентированный характер.</w:t>
      </w:r>
    </w:p>
    <w:p w:rsidR="009B76A8" w:rsidRPr="009B76A8" w:rsidRDefault="009B76A8" w:rsidP="00B36191">
      <w:pPr>
        <w:ind w:firstLine="709"/>
        <w:contextualSpacing/>
        <w:jc w:val="both"/>
        <w:rPr>
          <w:rFonts w:ascii="Times New Roman" w:hAnsi="Times New Roman" w:cs="Times New Roman"/>
          <w:sz w:val="28"/>
          <w:szCs w:val="28"/>
        </w:rPr>
      </w:pPr>
      <w:r w:rsidRPr="009B76A8">
        <w:rPr>
          <w:rFonts w:ascii="Times New Roman" w:hAnsi="Times New Roman" w:cs="Times New Roman"/>
          <w:sz w:val="28"/>
          <w:szCs w:val="28"/>
        </w:rPr>
        <w:t xml:space="preserve">Еще одна важная особенность – практико-ориентированный характер деятельности. В дополнительном образовании результат часто выражается в осязаемом продукте. Это может быть законченная картина, модель робота, написанный рассказ, разработанный социальный проект, исполненная музыкальная композиция или поставленный танец. Такая направленность на создание конкретного результата имеет множество преимуществ: она позволяет обучающимся увидеть плоды своего труда, почувствовать удовлетворение от достигнутого, развить навыки практического применения полученных знаний. Для педагога это означает необходимость не только обучать теории, но и активно вовлекать детей в практическую деятельность, оттачивать их мастерство, учить работать с инструментами и материалами, решать реальные задачи, связанные </w:t>
      </w:r>
      <w:r w:rsidR="00FB161C">
        <w:rPr>
          <w:rFonts w:ascii="Times New Roman" w:hAnsi="Times New Roman" w:cs="Times New Roman"/>
          <w:sz w:val="28"/>
          <w:szCs w:val="28"/>
        </w:rPr>
        <w:t>с созданием конечного продукта.</w:t>
      </w:r>
    </w:p>
    <w:p w:rsidR="009B76A8" w:rsidRPr="009B76A8" w:rsidRDefault="00FB161C"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3) Индивидуализация.</w:t>
      </w:r>
    </w:p>
    <w:p w:rsidR="009B76A8" w:rsidRPr="009B76A8" w:rsidRDefault="009B76A8" w:rsidP="00B36191">
      <w:pPr>
        <w:ind w:firstLine="709"/>
        <w:contextualSpacing/>
        <w:jc w:val="both"/>
        <w:rPr>
          <w:rFonts w:ascii="Times New Roman" w:hAnsi="Times New Roman" w:cs="Times New Roman"/>
          <w:sz w:val="28"/>
          <w:szCs w:val="28"/>
        </w:rPr>
      </w:pPr>
      <w:r w:rsidRPr="009B76A8">
        <w:rPr>
          <w:rFonts w:ascii="Times New Roman" w:hAnsi="Times New Roman" w:cs="Times New Roman"/>
          <w:sz w:val="28"/>
          <w:szCs w:val="28"/>
        </w:rPr>
        <w:t xml:space="preserve">Деятельность педагога дополнительного образования отличается высокой степенью индивидуализации. В условиях, когда группы часто бывают разнородными по возрасту, уровню подготовки и личностным интересам, педагог должен быть готов учитывать </w:t>
      </w:r>
      <w:proofErr w:type="spellStart"/>
      <w:r w:rsidRPr="009B76A8">
        <w:rPr>
          <w:rFonts w:ascii="Times New Roman" w:hAnsi="Times New Roman" w:cs="Times New Roman"/>
          <w:sz w:val="28"/>
          <w:szCs w:val="28"/>
        </w:rPr>
        <w:t>разноуровневую</w:t>
      </w:r>
      <w:proofErr w:type="spellEnd"/>
      <w:r w:rsidRPr="009B76A8">
        <w:rPr>
          <w:rFonts w:ascii="Times New Roman" w:hAnsi="Times New Roman" w:cs="Times New Roman"/>
          <w:sz w:val="28"/>
          <w:szCs w:val="28"/>
        </w:rPr>
        <w:t xml:space="preserve"> подготовку и личные интересы каждого ребенка. Это означает, что не может быть универсального подхода для всех. Педагогу приходится адаптировать задания, предлагать дифференцированный подход к обучению, создавать возможности для каждого ребенка проявить себя в соответствии с его сильными сторонами и способностями. Такая персонализация требует от педагога не только глубоких знаний в своей предметной области, но и хороших психолого-педагогических навыков, умения наблюдать, анализировать и находить </w:t>
      </w:r>
      <w:r w:rsidR="00FB161C">
        <w:rPr>
          <w:rFonts w:ascii="Times New Roman" w:hAnsi="Times New Roman" w:cs="Times New Roman"/>
          <w:sz w:val="28"/>
          <w:szCs w:val="28"/>
        </w:rPr>
        <w:t>подходы к каждому обучающемуся.</w:t>
      </w:r>
    </w:p>
    <w:p w:rsidR="009B76A8" w:rsidRPr="009B76A8" w:rsidRDefault="00FB161C"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4) Гибкость программ.</w:t>
      </w:r>
    </w:p>
    <w:p w:rsidR="008477AC" w:rsidRPr="008477AC" w:rsidRDefault="009B76A8" w:rsidP="00B36191">
      <w:pPr>
        <w:ind w:firstLine="709"/>
        <w:contextualSpacing/>
        <w:jc w:val="both"/>
        <w:rPr>
          <w:rFonts w:ascii="Times New Roman" w:hAnsi="Times New Roman" w:cs="Times New Roman"/>
          <w:sz w:val="28"/>
          <w:szCs w:val="28"/>
        </w:rPr>
      </w:pPr>
      <w:r w:rsidRPr="009B76A8">
        <w:rPr>
          <w:rFonts w:ascii="Times New Roman" w:hAnsi="Times New Roman" w:cs="Times New Roman"/>
          <w:sz w:val="28"/>
          <w:szCs w:val="28"/>
        </w:rPr>
        <w:t xml:space="preserve">Наконец, деятельность педагога дополнительного образования характеризуется гибкостью программ. В отличие от строго регламентированных школьных программ, программы дополнительного образования допускают возможность адаптации содержания под запросы детей и актуальные тенденции. Это позволяет педагогу оперативно реагировать на меняющиеся интересы обучающихся, вводить новые темы, связанные с современными открытиями, технологиями или трендами в искусстве и науке. Такая гибкость дает возможность сделать занятия более </w:t>
      </w:r>
      <w:r w:rsidRPr="009B76A8">
        <w:rPr>
          <w:rFonts w:ascii="Times New Roman" w:hAnsi="Times New Roman" w:cs="Times New Roman"/>
          <w:sz w:val="28"/>
          <w:szCs w:val="28"/>
        </w:rPr>
        <w:lastRenderedPageBreak/>
        <w:t>актуальными, интересными и соответствующими реалиям времени. Педагог, обладающий этим качеством, может не только следовать утвержденным программам, но и творчески подходить к их разработке, внося свои уникальные идеи и учитывая специфику каждой группы.</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1.3. Четыре ключевых умения как основа теоретической готовности</w:t>
      </w:r>
    </w:p>
    <w:p w:rsidR="00FB161C" w:rsidRPr="00FB161C" w:rsidRDefault="00FB161C" w:rsidP="00B36191">
      <w:pPr>
        <w:ind w:firstLine="709"/>
        <w:contextualSpacing/>
        <w:jc w:val="both"/>
        <w:rPr>
          <w:rFonts w:ascii="Times New Roman" w:hAnsi="Times New Roman" w:cs="Times New Roman"/>
          <w:sz w:val="28"/>
          <w:szCs w:val="28"/>
        </w:rPr>
      </w:pPr>
      <w:r w:rsidRPr="00FB161C">
        <w:rPr>
          <w:rFonts w:ascii="Times New Roman" w:hAnsi="Times New Roman" w:cs="Times New Roman"/>
          <w:sz w:val="28"/>
          <w:szCs w:val="28"/>
        </w:rPr>
        <w:t>Теоретическая готовность педагога – это не просто набор знаний, а сплав знаний и умений, который позволяет ему осмысленно выстраивать свою деятельность. Это глубокое понимание того, как и почему происходят те или иные процессы в обучении и развитии, и умение применять эти знания на практике. Ядро теоретической готовности составляют четыре взаимосвязанные группы умений, каждая из которых играет свою уникальную роль.</w:t>
      </w:r>
    </w:p>
    <w:p w:rsidR="00FB161C" w:rsidRPr="00FB161C" w:rsidRDefault="00FB161C"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1) Аналитические умения.</w:t>
      </w:r>
    </w:p>
    <w:p w:rsidR="00FB161C" w:rsidRPr="00FB161C" w:rsidRDefault="00FB161C" w:rsidP="00B36191">
      <w:pPr>
        <w:ind w:firstLine="709"/>
        <w:contextualSpacing/>
        <w:jc w:val="both"/>
        <w:rPr>
          <w:rFonts w:ascii="Times New Roman" w:hAnsi="Times New Roman" w:cs="Times New Roman"/>
          <w:sz w:val="28"/>
          <w:szCs w:val="28"/>
        </w:rPr>
      </w:pPr>
      <w:r w:rsidRPr="00FB161C">
        <w:rPr>
          <w:rFonts w:ascii="Times New Roman" w:hAnsi="Times New Roman" w:cs="Times New Roman"/>
          <w:sz w:val="28"/>
          <w:szCs w:val="28"/>
        </w:rPr>
        <w:t>Первая группа – аналитические умения. Они являются фундаментом для всего остального. Это способность педагога видеть проблему, то есть замечать отклонения от ожидаемых результатов, трудности у обучающихся или неэффективность применяемых методов. Но не только видеть, но и находить ее причины, копая глубже поверхностных проявлений. Для этого необходимо работать с информацией: анализировать данные наблюдений, результаты опросов, статистику, теоретические источники, чтобы получить полное представление о ситуации. Именно аналитические умения позволяют педагогу не действовать наугад, а принимать обоснованные решения, основанные на реальной картине происходящего.</w:t>
      </w:r>
    </w:p>
    <w:p w:rsidR="00FB161C" w:rsidRPr="00FB161C" w:rsidRDefault="00FB161C"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2) Прогностические умения.</w:t>
      </w:r>
    </w:p>
    <w:p w:rsidR="00FB161C" w:rsidRPr="00FB161C" w:rsidRDefault="00FB161C" w:rsidP="00B36191">
      <w:pPr>
        <w:ind w:firstLine="709"/>
        <w:contextualSpacing/>
        <w:jc w:val="both"/>
        <w:rPr>
          <w:rFonts w:ascii="Times New Roman" w:hAnsi="Times New Roman" w:cs="Times New Roman"/>
          <w:sz w:val="28"/>
          <w:szCs w:val="28"/>
        </w:rPr>
      </w:pPr>
      <w:r w:rsidRPr="00FB161C">
        <w:rPr>
          <w:rFonts w:ascii="Times New Roman" w:hAnsi="Times New Roman" w:cs="Times New Roman"/>
          <w:sz w:val="28"/>
          <w:szCs w:val="28"/>
        </w:rPr>
        <w:t>Вторая группа – прогностические умения. Они связаны с умением смотреть в будущее и предвидеть его. Педагог должен предвидеть результаты своих действий, как позитивные, так и негативные. Это включает планирование развития ситуации – как будет развиваться учебный процесс, как поведут себя дети, какие трудности могут возникнуть. Важнейшим аспектом является постановка достижимых целей, которые не только соответствуют образовательным стандартам, но и реальны для данной группы обучающихся, учитывая их возможности и условия. Прогностические умения помогают педагогу быть на шаг впереди, предвидеть возможные проблемы и заранее готовиться к ним.</w:t>
      </w:r>
    </w:p>
    <w:p w:rsidR="00FB161C" w:rsidRPr="00FB161C" w:rsidRDefault="00FB161C"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3) Проектировочные умения.</w:t>
      </w:r>
    </w:p>
    <w:p w:rsidR="00FB161C" w:rsidRPr="00FB161C" w:rsidRDefault="00FB161C" w:rsidP="00B36191">
      <w:pPr>
        <w:ind w:firstLine="709"/>
        <w:contextualSpacing/>
        <w:jc w:val="both"/>
        <w:rPr>
          <w:rFonts w:ascii="Times New Roman" w:hAnsi="Times New Roman" w:cs="Times New Roman"/>
          <w:sz w:val="28"/>
          <w:szCs w:val="28"/>
        </w:rPr>
      </w:pPr>
      <w:r w:rsidRPr="00FB161C">
        <w:rPr>
          <w:rFonts w:ascii="Times New Roman" w:hAnsi="Times New Roman" w:cs="Times New Roman"/>
          <w:sz w:val="28"/>
          <w:szCs w:val="28"/>
        </w:rPr>
        <w:t xml:space="preserve">Третья группа – проектировочные умения. Если аналитические умения помогают увидеть проблему, а прогностические – наметить путь, то проектировочные – это умение перевести цели в конкретный план действий. Педагог должен уметь разработать целостную стратегию, определяющую, какие шаги, в какой последовательности и с использованием каких средств будут предприняты для достижения поставленных целей. Это включает </w:t>
      </w:r>
      <w:r w:rsidRPr="00FB161C">
        <w:rPr>
          <w:rFonts w:ascii="Times New Roman" w:hAnsi="Times New Roman" w:cs="Times New Roman"/>
          <w:sz w:val="28"/>
          <w:szCs w:val="28"/>
        </w:rPr>
        <w:lastRenderedPageBreak/>
        <w:t>разработку образовательных продуктов: от конспектов занятий и дидактических материалов до целых образовательных программ и проектов. Проектировочные умения превращают абстрактные идеи в конкретные, реализуемые задачи.</w:t>
      </w:r>
    </w:p>
    <w:p w:rsidR="00FB161C" w:rsidRPr="00FB161C" w:rsidRDefault="00B36191"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4) </w:t>
      </w:r>
      <w:r w:rsidR="00FB161C" w:rsidRPr="00FB161C">
        <w:rPr>
          <w:rFonts w:ascii="Times New Roman" w:hAnsi="Times New Roman" w:cs="Times New Roman"/>
          <w:sz w:val="28"/>
          <w:szCs w:val="28"/>
        </w:rPr>
        <w:t>Рефлексивны</w:t>
      </w:r>
      <w:r>
        <w:rPr>
          <w:rFonts w:ascii="Times New Roman" w:hAnsi="Times New Roman" w:cs="Times New Roman"/>
          <w:sz w:val="28"/>
          <w:szCs w:val="28"/>
        </w:rPr>
        <w:t>е умения.</w:t>
      </w:r>
    </w:p>
    <w:p w:rsidR="00FB161C" w:rsidRPr="00FB161C" w:rsidRDefault="00FB161C" w:rsidP="00B36191">
      <w:pPr>
        <w:ind w:firstLine="709"/>
        <w:contextualSpacing/>
        <w:jc w:val="both"/>
        <w:rPr>
          <w:rFonts w:ascii="Times New Roman" w:hAnsi="Times New Roman" w:cs="Times New Roman"/>
          <w:sz w:val="28"/>
          <w:szCs w:val="28"/>
        </w:rPr>
      </w:pPr>
      <w:r w:rsidRPr="00FB161C">
        <w:rPr>
          <w:rFonts w:ascii="Times New Roman" w:hAnsi="Times New Roman" w:cs="Times New Roman"/>
          <w:sz w:val="28"/>
          <w:szCs w:val="28"/>
        </w:rPr>
        <w:t>Четвертая, но не менее важная группа – рефлексивные умения. Они замыкают цикл и обеспечивают постоянное развитие. Это умение анализировать свою деятельность – не только то, что было сделано, но и то, почему это было сделано именно так. Педагог должен оценивать эффективность своих действий: достигнуты ли цели, оправдали ли себя выбранные методы, насколько позитивно отреагировали дети. И, что самое главное, на основе этого анализа педагог должен вносить коррективы в свою деятельность. Рефлексия позволяет учиться на собственном опыте, исправлять ошибки, совершенствовать методы и становиться более профессиональным и результативным.</w:t>
      </w:r>
    </w:p>
    <w:p w:rsidR="00FB161C" w:rsidRDefault="00FB161C" w:rsidP="00B36191">
      <w:pPr>
        <w:ind w:firstLine="709"/>
        <w:contextualSpacing/>
        <w:jc w:val="both"/>
        <w:rPr>
          <w:rFonts w:ascii="Times New Roman" w:hAnsi="Times New Roman" w:cs="Times New Roman"/>
          <w:sz w:val="28"/>
          <w:szCs w:val="28"/>
        </w:rPr>
      </w:pPr>
      <w:r w:rsidRPr="00FB161C">
        <w:rPr>
          <w:rFonts w:ascii="Times New Roman" w:hAnsi="Times New Roman" w:cs="Times New Roman"/>
          <w:sz w:val="28"/>
          <w:szCs w:val="28"/>
        </w:rPr>
        <w:t>В совокупности эти четыре группы умений – аналитические, прогностические, проектировочные и рефлексивные – формируют теоретическую готовность педагога, делая его деятельность не просто набором рутинных действий, а осмысленным, целенаправленным и постоянно совершенствующимся процессом.</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Эти умения взаимосвязаны и образуют цикл профессиональной деятельности: Анализ → Прогноз → Проект → Реализация → Рефлексия → Новый анализ.</w:t>
      </w:r>
    </w:p>
    <w:p w:rsidR="00B36191" w:rsidRDefault="00B36191" w:rsidP="00B36191">
      <w:pPr>
        <w:contextualSpacing/>
        <w:rPr>
          <w:rFonts w:ascii="Times New Roman" w:hAnsi="Times New Roman" w:cs="Times New Roman"/>
          <w:sz w:val="28"/>
          <w:szCs w:val="28"/>
        </w:rPr>
      </w:pPr>
      <w:r>
        <w:rPr>
          <w:rFonts w:ascii="Times New Roman" w:hAnsi="Times New Roman" w:cs="Times New Roman"/>
          <w:sz w:val="28"/>
          <w:szCs w:val="28"/>
        </w:rPr>
        <w:br w:type="page"/>
      </w:r>
    </w:p>
    <w:p w:rsidR="008477AC" w:rsidRPr="008A5C98" w:rsidRDefault="008477AC" w:rsidP="00B36191">
      <w:pPr>
        <w:ind w:firstLine="709"/>
        <w:contextualSpacing/>
        <w:jc w:val="both"/>
        <w:rPr>
          <w:rFonts w:ascii="Times New Roman" w:hAnsi="Times New Roman" w:cs="Times New Roman"/>
          <w:b/>
          <w:sz w:val="28"/>
          <w:szCs w:val="28"/>
        </w:rPr>
      </w:pPr>
      <w:r w:rsidRPr="008A5C98">
        <w:rPr>
          <w:rFonts w:ascii="Times New Roman" w:hAnsi="Times New Roman" w:cs="Times New Roman"/>
          <w:b/>
          <w:sz w:val="28"/>
          <w:szCs w:val="28"/>
        </w:rPr>
        <w:lastRenderedPageBreak/>
        <w:t>Глава 2. Развитие аналитических умений педагога</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2.1. Сущность аналитических умений</w:t>
      </w:r>
    </w:p>
    <w:p w:rsidR="00B36191" w:rsidRPr="00B36191"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 xml:space="preserve">Аналитические умения – это способность педагога </w:t>
      </w:r>
      <w:r w:rsidR="00B36191">
        <w:rPr>
          <w:rFonts w:ascii="Times New Roman" w:hAnsi="Times New Roman" w:cs="Times New Roman"/>
          <w:sz w:val="28"/>
          <w:szCs w:val="28"/>
        </w:rPr>
        <w:t>разделять</w:t>
      </w:r>
      <w:r w:rsidRPr="008477AC">
        <w:rPr>
          <w:rFonts w:ascii="Times New Roman" w:hAnsi="Times New Roman" w:cs="Times New Roman"/>
          <w:sz w:val="28"/>
          <w:szCs w:val="28"/>
        </w:rPr>
        <w:t xml:space="preserve"> педагогическую ситуацию на составляющие, выявлять причинно-следственные связи, интерпретировать данные и делать обоснованные выводы. Без развитых аналитических умений деятельность педагога становится хаотичной.</w:t>
      </w:r>
      <w:r w:rsidR="00B36191" w:rsidRPr="00B36191">
        <w:t xml:space="preserve"> </w:t>
      </w:r>
    </w:p>
    <w:p w:rsid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2.2. Практический инструментарий</w:t>
      </w:r>
      <w:r w:rsidR="00B36191">
        <w:rPr>
          <w:rFonts w:ascii="Times New Roman" w:hAnsi="Times New Roman" w:cs="Times New Roman"/>
          <w:sz w:val="28"/>
          <w:szCs w:val="28"/>
        </w:rPr>
        <w:t>.</w:t>
      </w:r>
    </w:p>
    <w:p w:rsidR="00B36191" w:rsidRPr="00B36191" w:rsidRDefault="00B36191" w:rsidP="00B36191">
      <w:pPr>
        <w:ind w:firstLine="709"/>
        <w:contextualSpacing/>
        <w:jc w:val="both"/>
        <w:rPr>
          <w:rFonts w:ascii="Times New Roman" w:hAnsi="Times New Roman" w:cs="Times New Roman"/>
          <w:sz w:val="28"/>
          <w:szCs w:val="28"/>
        </w:rPr>
      </w:pPr>
      <w:r w:rsidRPr="00B36191">
        <w:rPr>
          <w:rFonts w:ascii="Times New Roman" w:hAnsi="Times New Roman" w:cs="Times New Roman"/>
          <w:sz w:val="28"/>
          <w:szCs w:val="28"/>
        </w:rPr>
        <w:t>Для эффективного самоанализа и развития аналитических умений используется практический инструментарий, представленный в виде структурированного алгоритма. Этот алгоритм, воплощенный, например, в Таблице 1. Анализ занятия, служит руководством для детального и объективного анализа каждого проведенного занятия. Алгоритм предусматривает последовательное рассмотрение различных аспектов занятия, начиная от цели и содержания, и заканчивая результатами и рекомендациями. Он помогает систематизировать анализ, обеспечивая более объективную оценку, выявляя сильные и слабые стороны, а также формируя основу для планирования изменений и улучшений.</w:t>
      </w:r>
    </w:p>
    <w:p w:rsidR="00B36191" w:rsidRPr="00B36191" w:rsidRDefault="00B36191" w:rsidP="00B36191">
      <w:pPr>
        <w:ind w:firstLine="709"/>
        <w:contextualSpacing/>
        <w:jc w:val="both"/>
        <w:rPr>
          <w:rFonts w:ascii="Times New Roman" w:hAnsi="Times New Roman" w:cs="Times New Roman"/>
          <w:sz w:val="28"/>
          <w:szCs w:val="28"/>
        </w:rPr>
      </w:pPr>
      <w:r w:rsidRPr="00B36191">
        <w:rPr>
          <w:rFonts w:ascii="Times New Roman" w:hAnsi="Times New Roman" w:cs="Times New Roman"/>
          <w:sz w:val="28"/>
          <w:szCs w:val="28"/>
        </w:rPr>
        <w:t>Алгоритм, как правило, включает в себя следующие разделы: четко сформулированная цель занятия, анализ соответствия цели и содержания, оценка соответствия выбранных методов и форм обучения поставленной цели, анализ активности обучающихся, оценка организации занятия, анализ достигнутых результатов и, наконец, выводы и конкретные рекомендации для будущей работы.</w:t>
      </w:r>
    </w:p>
    <w:p w:rsidR="00B36191" w:rsidRPr="008477AC" w:rsidRDefault="00B36191" w:rsidP="00B36191">
      <w:pPr>
        <w:ind w:firstLine="709"/>
        <w:contextualSpacing/>
        <w:jc w:val="both"/>
        <w:rPr>
          <w:rFonts w:ascii="Times New Roman" w:hAnsi="Times New Roman" w:cs="Times New Roman"/>
          <w:sz w:val="28"/>
          <w:szCs w:val="28"/>
        </w:rPr>
      </w:pPr>
      <w:r w:rsidRPr="00B36191">
        <w:rPr>
          <w:rFonts w:ascii="Times New Roman" w:hAnsi="Times New Roman" w:cs="Times New Roman"/>
          <w:sz w:val="28"/>
          <w:szCs w:val="28"/>
        </w:rPr>
        <w:t>Использование этого инструмента позволяет педагогу не только критически оценить свою работу, но и выстроить план дальнейшего профессионального роста, постоянно совершенствуясь в своей деятельности. Это неотъемлемая часть самообразования, способствующая развитию рефлексивных умений и повышению эффективности педагогического труда.</w:t>
      </w:r>
    </w:p>
    <w:p w:rsidR="00B36191" w:rsidRPr="0006402E"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Табл</w:t>
      </w:r>
      <w:r w:rsidR="00B36191">
        <w:rPr>
          <w:rFonts w:ascii="Times New Roman" w:hAnsi="Times New Roman" w:cs="Times New Roman"/>
          <w:sz w:val="28"/>
          <w:szCs w:val="28"/>
        </w:rPr>
        <w:t>ица 1. Алгоритм анализа занятия</w:t>
      </w:r>
    </w:p>
    <w:tbl>
      <w:tblPr>
        <w:tblStyle w:val="a4"/>
        <w:tblW w:w="0" w:type="auto"/>
        <w:tblLook w:val="04A0" w:firstRow="1" w:lastRow="0" w:firstColumn="1" w:lastColumn="0" w:noHBand="0" w:noVBand="1"/>
      </w:tblPr>
      <w:tblGrid>
        <w:gridCol w:w="1809"/>
        <w:gridCol w:w="3816"/>
        <w:gridCol w:w="3720"/>
      </w:tblGrid>
      <w:tr w:rsidR="0006402E" w:rsidRPr="0006402E" w:rsidTr="00365610">
        <w:tc>
          <w:tcPr>
            <w:tcW w:w="0" w:type="auto"/>
            <w:hideMark/>
          </w:tcPr>
          <w:p w:rsidR="0006402E" w:rsidRPr="0006402E" w:rsidRDefault="0006402E" w:rsidP="00B36191">
            <w:pPr>
              <w:spacing w:after="225"/>
              <w:contextualSpacing/>
              <w:rPr>
                <w:rFonts w:ascii="Times New Roman" w:eastAsia="Times New Roman" w:hAnsi="Times New Roman" w:cs="Times New Roman"/>
                <w:b/>
                <w:bCs/>
                <w:color w:val="212529"/>
                <w:sz w:val="24"/>
                <w:szCs w:val="24"/>
                <w:lang w:eastAsia="ru-RU"/>
              </w:rPr>
            </w:pPr>
            <w:r w:rsidRPr="0006402E">
              <w:rPr>
                <w:rFonts w:ascii="Times New Roman" w:eastAsia="Times New Roman" w:hAnsi="Times New Roman" w:cs="Times New Roman"/>
                <w:b/>
                <w:bCs/>
                <w:color w:val="212529"/>
                <w:sz w:val="24"/>
                <w:szCs w:val="24"/>
                <w:lang w:eastAsia="ru-RU"/>
              </w:rPr>
              <w:t>Аспект анализа</w:t>
            </w:r>
          </w:p>
        </w:tc>
        <w:tc>
          <w:tcPr>
            <w:tcW w:w="0" w:type="auto"/>
            <w:hideMark/>
          </w:tcPr>
          <w:p w:rsidR="0006402E" w:rsidRPr="0006402E" w:rsidRDefault="0006402E" w:rsidP="00B36191">
            <w:pPr>
              <w:spacing w:after="225"/>
              <w:ind w:firstLine="709"/>
              <w:contextualSpacing/>
              <w:rPr>
                <w:rFonts w:ascii="Times New Roman" w:eastAsia="Times New Roman" w:hAnsi="Times New Roman" w:cs="Times New Roman"/>
                <w:b/>
                <w:bCs/>
                <w:color w:val="212529"/>
                <w:sz w:val="24"/>
                <w:szCs w:val="24"/>
                <w:lang w:eastAsia="ru-RU"/>
              </w:rPr>
            </w:pPr>
            <w:r w:rsidRPr="0006402E">
              <w:rPr>
                <w:rFonts w:ascii="Times New Roman" w:eastAsia="Times New Roman" w:hAnsi="Times New Roman" w:cs="Times New Roman"/>
                <w:b/>
                <w:bCs/>
                <w:color w:val="212529"/>
                <w:sz w:val="24"/>
                <w:szCs w:val="24"/>
                <w:lang w:eastAsia="ru-RU"/>
              </w:rPr>
              <w:t>Вопросы для рефлексии</w:t>
            </w:r>
          </w:p>
        </w:tc>
        <w:tc>
          <w:tcPr>
            <w:tcW w:w="0" w:type="auto"/>
            <w:hideMark/>
          </w:tcPr>
          <w:p w:rsidR="0006402E" w:rsidRPr="0006402E" w:rsidRDefault="0006402E" w:rsidP="00B36191">
            <w:pPr>
              <w:spacing w:after="225"/>
              <w:ind w:firstLine="709"/>
              <w:contextualSpacing/>
              <w:rPr>
                <w:rFonts w:ascii="Times New Roman" w:eastAsia="Times New Roman" w:hAnsi="Times New Roman" w:cs="Times New Roman"/>
                <w:b/>
                <w:bCs/>
                <w:color w:val="212529"/>
                <w:sz w:val="24"/>
                <w:szCs w:val="24"/>
                <w:lang w:eastAsia="ru-RU"/>
              </w:rPr>
            </w:pPr>
            <w:r w:rsidRPr="0006402E">
              <w:rPr>
                <w:rFonts w:ascii="Times New Roman" w:eastAsia="Times New Roman" w:hAnsi="Times New Roman" w:cs="Times New Roman"/>
                <w:b/>
                <w:bCs/>
                <w:color w:val="212529"/>
                <w:sz w:val="24"/>
                <w:szCs w:val="24"/>
                <w:lang w:eastAsia="ru-RU"/>
              </w:rPr>
              <w:t>Инструменты сбора информации</w:t>
            </w:r>
          </w:p>
        </w:tc>
      </w:tr>
      <w:tr w:rsidR="0006402E" w:rsidRPr="0006402E" w:rsidTr="00365610">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b/>
                <w:bCs/>
                <w:color w:val="212529"/>
                <w:sz w:val="24"/>
                <w:szCs w:val="24"/>
                <w:lang w:eastAsia="ru-RU"/>
              </w:rPr>
              <w:t>Анализ цели</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t>Была ли цель достигнута? Почему да/нет? Соответствовала ли цель возможностям детей?</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t>Дневник наблюдений, результаты мини-опроса детей.</w:t>
            </w:r>
          </w:p>
        </w:tc>
      </w:tr>
      <w:tr w:rsidR="0006402E" w:rsidRPr="0006402E" w:rsidTr="00365610">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b/>
                <w:bCs/>
                <w:color w:val="212529"/>
                <w:sz w:val="24"/>
                <w:szCs w:val="24"/>
                <w:lang w:eastAsia="ru-RU"/>
              </w:rPr>
              <w:t>Анализ содержания</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t>Был ли материал доступен, интересен, практико-ориентирован? Что вызвало затруднения?</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t>Анализ продуктов деятельности детей (поделки, код проекта, эссе).</w:t>
            </w:r>
          </w:p>
        </w:tc>
      </w:tr>
      <w:tr w:rsidR="0006402E" w:rsidRPr="0006402E" w:rsidTr="00365610">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b/>
                <w:bCs/>
                <w:color w:val="212529"/>
                <w:sz w:val="24"/>
                <w:szCs w:val="24"/>
                <w:lang w:eastAsia="ru-RU"/>
              </w:rPr>
              <w:t>Анализ методов и форм</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t>Какие методы работы были наиболее эффективны? Почему? Какова была активность детей?</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t>Видеозапись фрагментов занятия (с разрешения родителей), карта наблюдений.</w:t>
            </w:r>
          </w:p>
        </w:tc>
      </w:tr>
      <w:tr w:rsidR="0006402E" w:rsidRPr="0006402E" w:rsidTr="00365610">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b/>
                <w:bCs/>
                <w:color w:val="212529"/>
                <w:sz w:val="24"/>
                <w:szCs w:val="24"/>
                <w:lang w:eastAsia="ru-RU"/>
              </w:rPr>
              <w:t>Анализ результатов</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t xml:space="preserve">Чему научились дети? Какие конкретные продукты создали? </w:t>
            </w:r>
            <w:r w:rsidRPr="0006402E">
              <w:rPr>
                <w:rFonts w:ascii="Times New Roman" w:eastAsia="Times New Roman" w:hAnsi="Times New Roman" w:cs="Times New Roman"/>
                <w:color w:val="212529"/>
                <w:sz w:val="24"/>
                <w:szCs w:val="24"/>
                <w:lang w:eastAsia="ru-RU"/>
              </w:rPr>
              <w:lastRenderedPageBreak/>
              <w:t xml:space="preserve">Какие </w:t>
            </w:r>
            <w:proofErr w:type="spellStart"/>
            <w:r w:rsidRPr="0006402E">
              <w:rPr>
                <w:rFonts w:ascii="Times New Roman" w:eastAsia="Times New Roman" w:hAnsi="Times New Roman" w:cs="Times New Roman"/>
                <w:color w:val="212529"/>
                <w:sz w:val="24"/>
                <w:szCs w:val="24"/>
                <w:lang w:eastAsia="ru-RU"/>
              </w:rPr>
              <w:t>метапредметные</w:t>
            </w:r>
            <w:proofErr w:type="spellEnd"/>
            <w:r w:rsidRPr="0006402E">
              <w:rPr>
                <w:rFonts w:ascii="Times New Roman" w:eastAsia="Times New Roman" w:hAnsi="Times New Roman" w:cs="Times New Roman"/>
                <w:color w:val="212529"/>
                <w:sz w:val="24"/>
                <w:szCs w:val="24"/>
                <w:lang w:eastAsia="ru-RU"/>
              </w:rPr>
              <w:t xml:space="preserve"> навыки развили?</w:t>
            </w:r>
          </w:p>
        </w:tc>
        <w:tc>
          <w:tcPr>
            <w:tcW w:w="0" w:type="auto"/>
            <w:hideMark/>
          </w:tcPr>
          <w:p w:rsidR="0006402E" w:rsidRPr="0006402E" w:rsidRDefault="0006402E" w:rsidP="00B36191">
            <w:pPr>
              <w:contextualSpacing/>
              <w:rPr>
                <w:rFonts w:ascii="Times New Roman" w:eastAsia="Times New Roman" w:hAnsi="Times New Roman" w:cs="Times New Roman"/>
                <w:color w:val="212529"/>
                <w:sz w:val="24"/>
                <w:szCs w:val="24"/>
                <w:lang w:eastAsia="ru-RU"/>
              </w:rPr>
            </w:pPr>
            <w:r w:rsidRPr="0006402E">
              <w:rPr>
                <w:rFonts w:ascii="Times New Roman" w:eastAsia="Times New Roman" w:hAnsi="Times New Roman" w:cs="Times New Roman"/>
                <w:color w:val="212529"/>
                <w:sz w:val="24"/>
                <w:szCs w:val="24"/>
                <w:lang w:eastAsia="ru-RU"/>
              </w:rPr>
              <w:lastRenderedPageBreak/>
              <w:t>Оценочные листы, портфолио работ, обратная связь от детей.</w:t>
            </w:r>
          </w:p>
        </w:tc>
      </w:tr>
    </w:tbl>
    <w:p w:rsidR="00B36191" w:rsidRDefault="00B36191" w:rsidP="00B36191">
      <w:pPr>
        <w:ind w:firstLine="709"/>
        <w:contextualSpacing/>
        <w:jc w:val="both"/>
        <w:rPr>
          <w:rFonts w:ascii="Times New Roman" w:hAnsi="Times New Roman" w:cs="Times New Roman"/>
          <w:sz w:val="28"/>
          <w:szCs w:val="28"/>
        </w:rPr>
      </w:pP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Кейс-практикум для разных направленностей:</w:t>
      </w:r>
    </w:p>
    <w:p w:rsidR="008477AC" w:rsidRPr="00365610" w:rsidRDefault="00365610" w:rsidP="00B36191">
      <w:pPr>
        <w:pStyle w:val="a3"/>
        <w:numPr>
          <w:ilvl w:val="0"/>
          <w:numId w:val="1"/>
        </w:numPr>
        <w:ind w:left="0" w:firstLine="709"/>
        <w:jc w:val="both"/>
        <w:rPr>
          <w:rFonts w:ascii="Times New Roman" w:hAnsi="Times New Roman" w:cs="Times New Roman"/>
          <w:sz w:val="28"/>
          <w:szCs w:val="28"/>
        </w:rPr>
      </w:pPr>
      <w:r w:rsidRPr="00365610">
        <w:rPr>
          <w:rFonts w:ascii="Times New Roman" w:hAnsi="Times New Roman" w:cs="Times New Roman"/>
          <w:sz w:val="28"/>
          <w:szCs w:val="28"/>
        </w:rPr>
        <w:t>художественная: п</w:t>
      </w:r>
      <w:r w:rsidR="008477AC" w:rsidRPr="00365610">
        <w:rPr>
          <w:rFonts w:ascii="Times New Roman" w:hAnsi="Times New Roman" w:cs="Times New Roman"/>
          <w:sz w:val="28"/>
          <w:szCs w:val="28"/>
        </w:rPr>
        <w:t>роанализируйте, почему у нескольких детей в группе не получилось смешать нужный цвет для фона. Возможные причины: неверно объяснена техника, недостаточно времени на пробу, индивидуальные особенности воспр</w:t>
      </w:r>
      <w:r>
        <w:rPr>
          <w:rFonts w:ascii="Times New Roman" w:hAnsi="Times New Roman" w:cs="Times New Roman"/>
          <w:sz w:val="28"/>
          <w:szCs w:val="28"/>
        </w:rPr>
        <w:t>иятия цвета;</w:t>
      </w:r>
    </w:p>
    <w:p w:rsidR="008477AC" w:rsidRPr="00365610" w:rsidRDefault="00365610" w:rsidP="00B36191">
      <w:pPr>
        <w:pStyle w:val="a3"/>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т</w:t>
      </w:r>
      <w:r w:rsidRPr="00365610">
        <w:rPr>
          <w:rFonts w:ascii="Times New Roman" w:hAnsi="Times New Roman" w:cs="Times New Roman"/>
          <w:sz w:val="28"/>
          <w:szCs w:val="28"/>
        </w:rPr>
        <w:t>ехническая: п</w:t>
      </w:r>
      <w:r w:rsidR="008477AC" w:rsidRPr="00365610">
        <w:rPr>
          <w:rFonts w:ascii="Times New Roman" w:hAnsi="Times New Roman" w:cs="Times New Roman"/>
          <w:sz w:val="28"/>
          <w:szCs w:val="28"/>
        </w:rPr>
        <w:t>роанализируйте, почему собранная по инструкции модель робота у половины группы не функционирует. Возможные причины: ошибка в инструкции, недостаточный навык пайки/сбор</w:t>
      </w:r>
      <w:r>
        <w:rPr>
          <w:rFonts w:ascii="Times New Roman" w:hAnsi="Times New Roman" w:cs="Times New Roman"/>
          <w:sz w:val="28"/>
          <w:szCs w:val="28"/>
        </w:rPr>
        <w:t>ки, разнородность комплектующих;</w:t>
      </w:r>
    </w:p>
    <w:p w:rsidR="008477AC" w:rsidRPr="00365610" w:rsidRDefault="00365610" w:rsidP="00B36191">
      <w:pPr>
        <w:pStyle w:val="a3"/>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с</w:t>
      </w:r>
      <w:r w:rsidRPr="00365610">
        <w:rPr>
          <w:rFonts w:ascii="Times New Roman" w:hAnsi="Times New Roman" w:cs="Times New Roman"/>
          <w:sz w:val="28"/>
          <w:szCs w:val="28"/>
        </w:rPr>
        <w:t>оциально-гуманитарная: п</w:t>
      </w:r>
      <w:r w:rsidR="008477AC" w:rsidRPr="00365610">
        <w:rPr>
          <w:rFonts w:ascii="Times New Roman" w:hAnsi="Times New Roman" w:cs="Times New Roman"/>
          <w:sz w:val="28"/>
          <w:szCs w:val="28"/>
        </w:rPr>
        <w:t>роанализируйте, почему деловая игра по разрешению конфликта прошла вяло. Возможные причины: сложный или неактуальный для группы сценарий, недостаточная мотивация, плохое распределение ролей.</w:t>
      </w:r>
    </w:p>
    <w:p w:rsidR="008477AC" w:rsidRPr="008477AC" w:rsidRDefault="008477AC" w:rsidP="00B36191">
      <w:pPr>
        <w:ind w:firstLine="709"/>
        <w:contextualSpacing/>
        <w:jc w:val="both"/>
        <w:rPr>
          <w:rFonts w:ascii="Times New Roman" w:hAnsi="Times New Roman" w:cs="Times New Roman"/>
          <w:sz w:val="28"/>
          <w:szCs w:val="28"/>
        </w:rPr>
      </w:pPr>
    </w:p>
    <w:p w:rsidR="00A75865" w:rsidRDefault="00A75865">
      <w:pPr>
        <w:rPr>
          <w:rFonts w:ascii="Times New Roman" w:hAnsi="Times New Roman" w:cs="Times New Roman"/>
          <w:sz w:val="28"/>
          <w:szCs w:val="28"/>
        </w:rPr>
      </w:pPr>
      <w:r>
        <w:rPr>
          <w:rFonts w:ascii="Times New Roman" w:hAnsi="Times New Roman" w:cs="Times New Roman"/>
          <w:sz w:val="28"/>
          <w:szCs w:val="28"/>
        </w:rPr>
        <w:br w:type="page"/>
      </w:r>
    </w:p>
    <w:p w:rsidR="008477AC" w:rsidRPr="00C7464E" w:rsidRDefault="008477AC" w:rsidP="00B36191">
      <w:pPr>
        <w:ind w:firstLine="709"/>
        <w:contextualSpacing/>
        <w:jc w:val="both"/>
        <w:rPr>
          <w:rFonts w:ascii="Times New Roman" w:hAnsi="Times New Roman" w:cs="Times New Roman"/>
          <w:b/>
          <w:sz w:val="28"/>
          <w:szCs w:val="28"/>
        </w:rPr>
      </w:pPr>
      <w:r w:rsidRPr="00C7464E">
        <w:rPr>
          <w:rFonts w:ascii="Times New Roman" w:hAnsi="Times New Roman" w:cs="Times New Roman"/>
          <w:b/>
          <w:sz w:val="28"/>
          <w:szCs w:val="28"/>
        </w:rPr>
        <w:lastRenderedPageBreak/>
        <w:t>Глава 3. Формирование прогностических умений</w:t>
      </w:r>
      <w:r w:rsidR="00364314">
        <w:rPr>
          <w:rFonts w:ascii="Times New Roman" w:hAnsi="Times New Roman" w:cs="Times New Roman"/>
          <w:b/>
          <w:sz w:val="28"/>
          <w:szCs w:val="28"/>
        </w:rPr>
        <w:t>.</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3.1. Сущность прогностических умений</w:t>
      </w:r>
    </w:p>
    <w:p w:rsidR="00A75865" w:rsidRPr="00A75865" w:rsidRDefault="00A75865" w:rsidP="00A75865">
      <w:pPr>
        <w:ind w:firstLine="709"/>
        <w:contextualSpacing/>
        <w:jc w:val="both"/>
        <w:rPr>
          <w:rFonts w:ascii="Times New Roman" w:hAnsi="Times New Roman" w:cs="Times New Roman"/>
          <w:sz w:val="28"/>
          <w:szCs w:val="28"/>
        </w:rPr>
      </w:pPr>
      <w:r w:rsidRPr="00A75865">
        <w:rPr>
          <w:rFonts w:ascii="Times New Roman" w:hAnsi="Times New Roman" w:cs="Times New Roman"/>
          <w:sz w:val="28"/>
          <w:szCs w:val="28"/>
        </w:rPr>
        <w:t>Прогностические умения педагога – это его способность предвидеть различные аспекты будущего, связанные с образовательным процессом. Это не просто пассивное наблюдение, а активное формирование видения того, что может произойти, позволяющее действовать на опережение и осознан</w:t>
      </w:r>
      <w:r>
        <w:rPr>
          <w:rFonts w:ascii="Times New Roman" w:hAnsi="Times New Roman" w:cs="Times New Roman"/>
          <w:sz w:val="28"/>
          <w:szCs w:val="28"/>
        </w:rPr>
        <w:t>но направлять развитие событий.</w:t>
      </w:r>
    </w:p>
    <w:p w:rsidR="00A75865" w:rsidRPr="00A75865" w:rsidRDefault="00A75865" w:rsidP="00A75865">
      <w:pPr>
        <w:ind w:firstLine="709"/>
        <w:contextualSpacing/>
        <w:jc w:val="both"/>
        <w:rPr>
          <w:rFonts w:ascii="Times New Roman" w:hAnsi="Times New Roman" w:cs="Times New Roman"/>
          <w:sz w:val="28"/>
          <w:szCs w:val="28"/>
        </w:rPr>
      </w:pPr>
      <w:r w:rsidRPr="00A75865">
        <w:rPr>
          <w:rFonts w:ascii="Times New Roman" w:hAnsi="Times New Roman" w:cs="Times New Roman"/>
          <w:sz w:val="28"/>
          <w:szCs w:val="28"/>
        </w:rPr>
        <w:t>Одним из ключевых элементов является предвидение результатов образовательного процесса. Педагог, обладая прогностическими умениями, способен четко сформулировать, какими знаниями, навыками и умениями должны обладать обучающиеся по завершении определенного этапа обучения. Он способен поставить реалистичные и достижимые цели, а также оценить, насколько реально их достичь, учитывая текущие условия, возможн</w:t>
      </w:r>
      <w:r>
        <w:rPr>
          <w:rFonts w:ascii="Times New Roman" w:hAnsi="Times New Roman" w:cs="Times New Roman"/>
          <w:sz w:val="28"/>
          <w:szCs w:val="28"/>
        </w:rPr>
        <w:t>ости детей и доступные ресурсы.</w:t>
      </w:r>
    </w:p>
    <w:p w:rsidR="00A75865" w:rsidRPr="00A75865" w:rsidRDefault="00A75865" w:rsidP="00A75865">
      <w:pPr>
        <w:ind w:firstLine="709"/>
        <w:contextualSpacing/>
        <w:jc w:val="both"/>
        <w:rPr>
          <w:rFonts w:ascii="Times New Roman" w:hAnsi="Times New Roman" w:cs="Times New Roman"/>
          <w:sz w:val="28"/>
          <w:szCs w:val="28"/>
        </w:rPr>
      </w:pPr>
      <w:r w:rsidRPr="00A75865">
        <w:rPr>
          <w:rFonts w:ascii="Times New Roman" w:hAnsi="Times New Roman" w:cs="Times New Roman"/>
          <w:sz w:val="28"/>
          <w:szCs w:val="28"/>
        </w:rPr>
        <w:t>Помимо целей, педагогу необходимо предвидеть возможные трудности и риски, неизбежно возникающие на пути образовательного процесса. Это может касаться как технических сбоев или сложностей в освоении материала, так и возникновения межличностных конфликтов или поведенческих проблем у детей. Осознавая потенциальные преграды, педагог может заранее разработать стратегии их преодоления, иметь запасные варианты действий и, тем самым, минимизировать не</w:t>
      </w:r>
      <w:r>
        <w:rPr>
          <w:rFonts w:ascii="Times New Roman" w:hAnsi="Times New Roman" w:cs="Times New Roman"/>
          <w:sz w:val="28"/>
          <w:szCs w:val="28"/>
        </w:rPr>
        <w:t>гативное влияние этих факторов.</w:t>
      </w:r>
    </w:p>
    <w:p w:rsidR="00A75865" w:rsidRPr="00A75865" w:rsidRDefault="00A75865" w:rsidP="00A75865">
      <w:pPr>
        <w:ind w:firstLine="709"/>
        <w:contextualSpacing/>
        <w:jc w:val="both"/>
        <w:rPr>
          <w:rFonts w:ascii="Times New Roman" w:hAnsi="Times New Roman" w:cs="Times New Roman"/>
          <w:sz w:val="28"/>
          <w:szCs w:val="28"/>
        </w:rPr>
      </w:pPr>
      <w:r w:rsidRPr="00A75865">
        <w:rPr>
          <w:rFonts w:ascii="Times New Roman" w:hAnsi="Times New Roman" w:cs="Times New Roman"/>
          <w:sz w:val="28"/>
          <w:szCs w:val="28"/>
        </w:rPr>
        <w:t>Группа детей – это динамичная система, и педагог должен уметь предвидеть изменения в групповой динамике. Это включает в себя способность прогнозировать, как будут складываться отношения между детьми, как будет меняться уровень сплоченности коллектива, какие конфликты могут возникнуть и как они будут разрешаться. Такое понимание позволяет своевременно вмешиваться, поддерживать здоровую атмосферу и способствовать позитивному развитию к</w:t>
      </w:r>
      <w:r>
        <w:rPr>
          <w:rFonts w:ascii="Times New Roman" w:hAnsi="Times New Roman" w:cs="Times New Roman"/>
          <w:sz w:val="28"/>
          <w:szCs w:val="28"/>
        </w:rPr>
        <w:t>аждого ребенка в рамках группы.</w:t>
      </w:r>
    </w:p>
    <w:p w:rsidR="00A75865" w:rsidRDefault="00A75865" w:rsidP="00A75865">
      <w:pPr>
        <w:ind w:firstLine="709"/>
        <w:contextualSpacing/>
        <w:jc w:val="both"/>
        <w:rPr>
          <w:rFonts w:ascii="Times New Roman" w:hAnsi="Times New Roman" w:cs="Times New Roman"/>
          <w:sz w:val="28"/>
          <w:szCs w:val="28"/>
        </w:rPr>
      </w:pPr>
      <w:r w:rsidRPr="00A75865">
        <w:rPr>
          <w:rFonts w:ascii="Times New Roman" w:hAnsi="Times New Roman" w:cs="Times New Roman"/>
          <w:sz w:val="28"/>
          <w:szCs w:val="28"/>
        </w:rPr>
        <w:t>Наконец, одним из наиболее важных аспектов прогностических умений является способность видеть перспективы развития каждого обучающегося. Это означает не только понимание его текущих достижений, но и предвидение его потенциала, возможных путей роста, интересов, которые могут проявиться в будущем. Это видение позволяет педагогу более эффективно направлять ребенка, предлагать ему соответствующие задачи, поддерживать его устремления и способствовать максимальной самореализации.</w:t>
      </w:r>
    </w:p>
    <w:p w:rsidR="00A471AB" w:rsidRPr="00A471AB" w:rsidRDefault="00A471AB" w:rsidP="00A471AB">
      <w:pPr>
        <w:ind w:firstLine="709"/>
        <w:contextualSpacing/>
        <w:jc w:val="both"/>
        <w:rPr>
          <w:rFonts w:ascii="Times New Roman" w:hAnsi="Times New Roman" w:cs="Times New Roman"/>
          <w:sz w:val="28"/>
          <w:szCs w:val="28"/>
        </w:rPr>
      </w:pPr>
      <w:r w:rsidRPr="00A471AB">
        <w:rPr>
          <w:rFonts w:ascii="Times New Roman" w:hAnsi="Times New Roman" w:cs="Times New Roman"/>
          <w:sz w:val="28"/>
          <w:szCs w:val="28"/>
        </w:rPr>
        <w:t xml:space="preserve">Антиципация, понимаемая как предопределение, предвосхищение и предугадывание событий, играет значимую роль в педагогической практике, выступая как мощный инструмент организации учебного процесса. Эта способность, впервые введенная в методику обучения чтению в 70-х годах XX века Н. Н. </w:t>
      </w:r>
      <w:proofErr w:type="spellStart"/>
      <w:r w:rsidRPr="00A471AB">
        <w:rPr>
          <w:rFonts w:ascii="Times New Roman" w:hAnsi="Times New Roman" w:cs="Times New Roman"/>
          <w:sz w:val="28"/>
          <w:szCs w:val="28"/>
        </w:rPr>
        <w:t>Светловской</w:t>
      </w:r>
      <w:proofErr w:type="spellEnd"/>
      <w:r w:rsidRPr="00A471AB">
        <w:rPr>
          <w:rFonts w:ascii="Times New Roman" w:hAnsi="Times New Roman" w:cs="Times New Roman"/>
          <w:sz w:val="28"/>
          <w:szCs w:val="28"/>
        </w:rPr>
        <w:t xml:space="preserve"> для формирования читательской самостоятельности, инициирует активность учащихся и способствует их становлению как </w:t>
      </w:r>
      <w:r w:rsidRPr="00A471AB">
        <w:rPr>
          <w:rFonts w:ascii="Times New Roman" w:hAnsi="Times New Roman" w:cs="Times New Roman"/>
          <w:sz w:val="28"/>
          <w:szCs w:val="28"/>
        </w:rPr>
        <w:lastRenderedPageBreak/>
        <w:t>активных субъектов познавательной деятельности. В педагогике антиципация выполняет три ключевые функции: регулятивную, когнитивную и коммуникативную. Регулятивная функция проявляется в опережающей подготовке, прогнозировании результатов действий и построении программы поведения, что направляет и определяет дальнейшие шаги в конкретной ситуации. Когнитивная функция заключается в участии процессов прогнозирования в различных познавательных процессах, таких как восприятие, воображение и мышление. Коммуникативная функция реализуется в прогнозировании при восприятии чужой речи и при собственном высказывании.</w:t>
      </w:r>
    </w:p>
    <w:p w:rsidR="00A471AB" w:rsidRPr="00A471AB" w:rsidRDefault="00A471AB" w:rsidP="00A471AB">
      <w:pPr>
        <w:ind w:firstLine="709"/>
        <w:contextualSpacing/>
        <w:jc w:val="both"/>
        <w:rPr>
          <w:rFonts w:ascii="Times New Roman" w:hAnsi="Times New Roman" w:cs="Times New Roman"/>
          <w:sz w:val="28"/>
          <w:szCs w:val="28"/>
        </w:rPr>
      </w:pPr>
      <w:r w:rsidRPr="00A471AB">
        <w:rPr>
          <w:rFonts w:ascii="Times New Roman" w:hAnsi="Times New Roman" w:cs="Times New Roman"/>
          <w:sz w:val="28"/>
          <w:szCs w:val="28"/>
        </w:rPr>
        <w:t>Методы применения антиципации разнообразны и могут быть использованы на разных этапах урока. Например, при формулировании темы и цели урока</w:t>
      </w:r>
      <w:r>
        <w:rPr>
          <w:rFonts w:ascii="Times New Roman" w:hAnsi="Times New Roman" w:cs="Times New Roman"/>
          <w:sz w:val="28"/>
          <w:szCs w:val="28"/>
        </w:rPr>
        <w:t>,</w:t>
      </w:r>
      <w:r w:rsidRPr="00A471AB">
        <w:rPr>
          <w:rFonts w:ascii="Times New Roman" w:hAnsi="Times New Roman" w:cs="Times New Roman"/>
          <w:sz w:val="28"/>
          <w:szCs w:val="28"/>
        </w:rPr>
        <w:t xml:space="preserve"> учащиеся могут самостоятельно предвосхищать автора, название произведения, а затем формулировать тему и цель. В рамках словарной работы они способны предопределять значение незнакомых слов, опираясь на свой жизненный опыт и интуицию. Работа с текстом до чтения включает в себя определение смысловой, тематической и эмоциональной направленности, а также выделение героев произведения по различным ориентирам – от фамилии автора до иллюстраций и ключевых слов. Примером заданий, направленных на развитие антиципации у учащихся, является предопределение жанра и тематики произведения по</w:t>
      </w:r>
      <w:r>
        <w:rPr>
          <w:rFonts w:ascii="Times New Roman" w:hAnsi="Times New Roman" w:cs="Times New Roman"/>
          <w:sz w:val="28"/>
          <w:szCs w:val="28"/>
        </w:rPr>
        <w:t xml:space="preserve"> фамилии автора и его названию.</w:t>
      </w:r>
    </w:p>
    <w:p w:rsidR="00A471AB" w:rsidRDefault="00A471AB" w:rsidP="00A471AB">
      <w:pPr>
        <w:ind w:firstLine="709"/>
        <w:contextualSpacing/>
        <w:jc w:val="both"/>
        <w:rPr>
          <w:rFonts w:ascii="Times New Roman" w:hAnsi="Times New Roman" w:cs="Times New Roman"/>
          <w:sz w:val="28"/>
          <w:szCs w:val="28"/>
        </w:rPr>
      </w:pPr>
      <w:r w:rsidRPr="00A471AB">
        <w:rPr>
          <w:rFonts w:ascii="Times New Roman" w:hAnsi="Times New Roman" w:cs="Times New Roman"/>
          <w:sz w:val="28"/>
          <w:szCs w:val="28"/>
        </w:rPr>
        <w:t>Для педагогов дополнительного образования, стремящихся к развитию своих прогностических умений, антиципация становится не только инструментом для работы с обучающимися, но и основой для собственной профессиональной деятельности. Развивая способность предвидеть потенциальные трудности при освоении сложных тем, предсказывать возможные реакции детей на новые формы работы или творческие задания, педагог может заранее подготовить материалы, адаптировать методики и спланировать варианты действий на случай непредвиденных ситуаций. Таким образом, антиципация помогает педагогу более осознанно проектировать образовательный процесс, эффективно управлять его ходом, минимизировать риски и достигать лучших образовательных результатов, становясь активным субъектом собственной профессиональной деятельности.</w:t>
      </w:r>
    </w:p>
    <w:p w:rsid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3.2. Практический инструментарий</w:t>
      </w:r>
      <w:r w:rsidR="00A471AB">
        <w:rPr>
          <w:rFonts w:ascii="Times New Roman" w:hAnsi="Times New Roman" w:cs="Times New Roman"/>
          <w:sz w:val="28"/>
          <w:szCs w:val="28"/>
        </w:rPr>
        <w:t>.</w:t>
      </w:r>
    </w:p>
    <w:p w:rsidR="00A471AB" w:rsidRPr="00A471AB" w:rsidRDefault="00A471AB" w:rsidP="00A471AB">
      <w:pPr>
        <w:ind w:firstLine="709"/>
        <w:contextualSpacing/>
        <w:jc w:val="both"/>
        <w:rPr>
          <w:rFonts w:ascii="Times New Roman" w:hAnsi="Times New Roman" w:cs="Times New Roman"/>
          <w:sz w:val="28"/>
          <w:szCs w:val="28"/>
        </w:rPr>
      </w:pPr>
      <w:r w:rsidRPr="00A471AB">
        <w:rPr>
          <w:rFonts w:ascii="Times New Roman" w:hAnsi="Times New Roman" w:cs="Times New Roman"/>
          <w:sz w:val="28"/>
          <w:szCs w:val="28"/>
        </w:rPr>
        <w:t xml:space="preserve">Таблица </w:t>
      </w:r>
      <w:r>
        <w:rPr>
          <w:rFonts w:ascii="Times New Roman" w:hAnsi="Times New Roman" w:cs="Times New Roman"/>
          <w:sz w:val="28"/>
          <w:szCs w:val="28"/>
        </w:rPr>
        <w:t>2 «</w:t>
      </w:r>
      <w:r w:rsidRPr="00A471AB">
        <w:rPr>
          <w:rFonts w:ascii="Times New Roman" w:hAnsi="Times New Roman" w:cs="Times New Roman"/>
          <w:sz w:val="28"/>
          <w:szCs w:val="28"/>
        </w:rPr>
        <w:t>Матрица прогнозирования образовател</w:t>
      </w:r>
      <w:r>
        <w:rPr>
          <w:rFonts w:ascii="Times New Roman" w:hAnsi="Times New Roman" w:cs="Times New Roman"/>
          <w:sz w:val="28"/>
          <w:szCs w:val="28"/>
        </w:rPr>
        <w:t>ьных результатов»</w:t>
      </w:r>
      <w:r w:rsidRPr="00A471AB">
        <w:rPr>
          <w:rFonts w:ascii="Times New Roman" w:hAnsi="Times New Roman" w:cs="Times New Roman"/>
          <w:sz w:val="28"/>
          <w:szCs w:val="28"/>
        </w:rPr>
        <w:t xml:space="preserve"> представляет собой структурированный инструмент, предназначенный для детального планирования и эффективного управления процессом достижения образовательных целей, позволяя педагогу предвидеть и минимизировать возможные трудности, тем самым повышая вероятность успешного исхода.</w:t>
      </w:r>
    </w:p>
    <w:p w:rsidR="00A75865" w:rsidRPr="00590ABD" w:rsidRDefault="008477AC" w:rsidP="00590ABD">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Таблица 2. Матрица прогнозирова</w:t>
      </w:r>
      <w:r w:rsidR="00590ABD">
        <w:rPr>
          <w:rFonts w:ascii="Times New Roman" w:hAnsi="Times New Roman" w:cs="Times New Roman"/>
          <w:sz w:val="28"/>
          <w:szCs w:val="28"/>
        </w:rPr>
        <w:t>ния образовательных результатов</w:t>
      </w:r>
    </w:p>
    <w:tbl>
      <w:tblPr>
        <w:tblStyle w:val="a4"/>
        <w:tblW w:w="0" w:type="auto"/>
        <w:tblLook w:val="04A0" w:firstRow="1" w:lastRow="0" w:firstColumn="1" w:lastColumn="0" w:noHBand="0" w:noVBand="1"/>
      </w:tblPr>
      <w:tblGrid>
        <w:gridCol w:w="2706"/>
        <w:gridCol w:w="1863"/>
        <w:gridCol w:w="2384"/>
        <w:gridCol w:w="2392"/>
      </w:tblGrid>
      <w:tr w:rsidR="00A75865" w:rsidRPr="00A75865" w:rsidTr="00A75865">
        <w:tc>
          <w:tcPr>
            <w:tcW w:w="0" w:type="auto"/>
            <w:hideMark/>
          </w:tcPr>
          <w:p w:rsidR="00A75865" w:rsidRPr="00A75865" w:rsidRDefault="00A75865" w:rsidP="00A75865">
            <w:pPr>
              <w:spacing w:after="225"/>
              <w:rPr>
                <w:rFonts w:ascii="Times New Roman" w:eastAsia="Times New Roman" w:hAnsi="Times New Roman" w:cs="Times New Roman"/>
                <w:b/>
                <w:bCs/>
                <w:color w:val="212529"/>
                <w:sz w:val="24"/>
                <w:szCs w:val="24"/>
                <w:lang w:eastAsia="ru-RU"/>
              </w:rPr>
            </w:pPr>
            <w:r w:rsidRPr="00A75865">
              <w:rPr>
                <w:rFonts w:ascii="Times New Roman" w:eastAsia="Times New Roman" w:hAnsi="Times New Roman" w:cs="Times New Roman"/>
                <w:b/>
                <w:bCs/>
                <w:color w:val="212529"/>
                <w:sz w:val="24"/>
                <w:szCs w:val="24"/>
                <w:lang w:eastAsia="ru-RU"/>
              </w:rPr>
              <w:lastRenderedPageBreak/>
              <w:t>Планируемый результат</w:t>
            </w:r>
          </w:p>
        </w:tc>
        <w:tc>
          <w:tcPr>
            <w:tcW w:w="0" w:type="auto"/>
            <w:hideMark/>
          </w:tcPr>
          <w:p w:rsidR="00A75865" w:rsidRPr="00A75865" w:rsidRDefault="00A75865" w:rsidP="00A75865">
            <w:pPr>
              <w:spacing w:after="225"/>
              <w:rPr>
                <w:rFonts w:ascii="Times New Roman" w:eastAsia="Times New Roman" w:hAnsi="Times New Roman" w:cs="Times New Roman"/>
                <w:b/>
                <w:bCs/>
                <w:color w:val="212529"/>
                <w:sz w:val="24"/>
                <w:szCs w:val="24"/>
                <w:lang w:eastAsia="ru-RU"/>
              </w:rPr>
            </w:pPr>
            <w:r w:rsidRPr="00A75865">
              <w:rPr>
                <w:rFonts w:ascii="Times New Roman" w:eastAsia="Times New Roman" w:hAnsi="Times New Roman" w:cs="Times New Roman"/>
                <w:b/>
                <w:bCs/>
                <w:color w:val="212529"/>
                <w:sz w:val="24"/>
                <w:szCs w:val="24"/>
                <w:lang w:eastAsia="ru-RU"/>
              </w:rPr>
              <w:t>Вероятные риски</w:t>
            </w:r>
          </w:p>
        </w:tc>
        <w:tc>
          <w:tcPr>
            <w:tcW w:w="0" w:type="auto"/>
            <w:hideMark/>
          </w:tcPr>
          <w:p w:rsidR="00A75865" w:rsidRPr="00A75865" w:rsidRDefault="00A75865" w:rsidP="00A75865">
            <w:pPr>
              <w:spacing w:after="225"/>
              <w:rPr>
                <w:rFonts w:ascii="Times New Roman" w:eastAsia="Times New Roman" w:hAnsi="Times New Roman" w:cs="Times New Roman"/>
                <w:b/>
                <w:bCs/>
                <w:color w:val="212529"/>
                <w:sz w:val="24"/>
                <w:szCs w:val="24"/>
                <w:lang w:eastAsia="ru-RU"/>
              </w:rPr>
            </w:pPr>
            <w:r w:rsidRPr="00A75865">
              <w:rPr>
                <w:rFonts w:ascii="Times New Roman" w:eastAsia="Times New Roman" w:hAnsi="Times New Roman" w:cs="Times New Roman"/>
                <w:b/>
                <w:bCs/>
                <w:color w:val="212529"/>
                <w:sz w:val="24"/>
                <w:szCs w:val="24"/>
                <w:lang w:eastAsia="ru-RU"/>
              </w:rPr>
              <w:t>Способы минимизации рисков</w:t>
            </w:r>
          </w:p>
        </w:tc>
        <w:tc>
          <w:tcPr>
            <w:tcW w:w="0" w:type="auto"/>
            <w:hideMark/>
          </w:tcPr>
          <w:p w:rsidR="00A75865" w:rsidRPr="00A75865" w:rsidRDefault="00A75865" w:rsidP="00A75865">
            <w:pPr>
              <w:spacing w:after="225"/>
              <w:rPr>
                <w:rFonts w:ascii="Times New Roman" w:eastAsia="Times New Roman" w:hAnsi="Times New Roman" w:cs="Times New Roman"/>
                <w:b/>
                <w:bCs/>
                <w:color w:val="212529"/>
                <w:sz w:val="24"/>
                <w:szCs w:val="24"/>
                <w:lang w:eastAsia="ru-RU"/>
              </w:rPr>
            </w:pPr>
            <w:r w:rsidRPr="00A75865">
              <w:rPr>
                <w:rFonts w:ascii="Times New Roman" w:eastAsia="Times New Roman" w:hAnsi="Times New Roman" w:cs="Times New Roman"/>
                <w:b/>
                <w:bCs/>
                <w:color w:val="212529"/>
                <w:sz w:val="24"/>
                <w:szCs w:val="24"/>
                <w:lang w:eastAsia="ru-RU"/>
              </w:rPr>
              <w:t>Показатели достижения</w:t>
            </w:r>
          </w:p>
        </w:tc>
      </w:tr>
      <w:tr w:rsidR="00A75865" w:rsidRPr="00A75865" w:rsidTr="00A75865">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Pr>
                <w:rFonts w:ascii="Times New Roman" w:eastAsia="Times New Roman" w:hAnsi="Times New Roman" w:cs="Times New Roman"/>
                <w:color w:val="212529"/>
                <w:sz w:val="24"/>
                <w:szCs w:val="24"/>
                <w:lang w:eastAsia="ru-RU"/>
              </w:rPr>
              <w:t>Освоение техники «</w:t>
            </w:r>
            <w:r w:rsidRPr="00A75865">
              <w:rPr>
                <w:rFonts w:ascii="Times New Roman" w:eastAsia="Times New Roman" w:hAnsi="Times New Roman" w:cs="Times New Roman"/>
                <w:color w:val="212529"/>
                <w:sz w:val="24"/>
                <w:szCs w:val="24"/>
                <w:lang w:eastAsia="ru-RU"/>
              </w:rPr>
              <w:t>мокрое по мокрому</w:t>
            </w:r>
            <w:r>
              <w:rPr>
                <w:rFonts w:ascii="Times New Roman" w:eastAsia="Times New Roman" w:hAnsi="Times New Roman" w:cs="Times New Roman"/>
                <w:color w:val="212529"/>
                <w:sz w:val="24"/>
                <w:szCs w:val="24"/>
                <w:lang w:eastAsia="ru-RU"/>
              </w:rPr>
              <w:t>»</w:t>
            </w:r>
            <w:r w:rsidRPr="00A75865">
              <w:rPr>
                <w:rFonts w:ascii="Times New Roman" w:eastAsia="Times New Roman" w:hAnsi="Times New Roman" w:cs="Times New Roman"/>
                <w:color w:val="212529"/>
                <w:sz w:val="24"/>
                <w:szCs w:val="24"/>
                <w:lang w:eastAsia="ru-RU"/>
              </w:rPr>
              <w:t xml:space="preserve"> в акварели</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Нехватка времени на просушку этапов работы</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Подготовить фены для ускоренной сушки.</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80% группы демонстрируют уверенное владение техникой.</w:t>
            </w:r>
          </w:p>
        </w:tc>
      </w:tr>
      <w:tr w:rsidR="00A75865" w:rsidRPr="00A75865" w:rsidTr="00A75865">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Сборка функционирующего манипулятора</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Разный уровень подготовки в пайке</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Орга</w:t>
            </w:r>
            <w:r w:rsidR="00364314">
              <w:rPr>
                <w:rFonts w:ascii="Times New Roman" w:eastAsia="Times New Roman" w:hAnsi="Times New Roman" w:cs="Times New Roman"/>
                <w:color w:val="212529"/>
                <w:sz w:val="24"/>
                <w:szCs w:val="24"/>
                <w:lang w:eastAsia="ru-RU"/>
              </w:rPr>
              <w:t xml:space="preserve">низовать работу в </w:t>
            </w:r>
            <w:proofErr w:type="spellStart"/>
            <w:r w:rsidR="00364314">
              <w:rPr>
                <w:rFonts w:ascii="Times New Roman" w:eastAsia="Times New Roman" w:hAnsi="Times New Roman" w:cs="Times New Roman"/>
                <w:color w:val="212529"/>
                <w:sz w:val="24"/>
                <w:szCs w:val="24"/>
                <w:lang w:eastAsia="ru-RU"/>
              </w:rPr>
              <w:t>микрогруппах</w:t>
            </w:r>
            <w:proofErr w:type="spellEnd"/>
            <w:r w:rsidR="00364314">
              <w:rPr>
                <w:rFonts w:ascii="Times New Roman" w:eastAsia="Times New Roman" w:hAnsi="Times New Roman" w:cs="Times New Roman"/>
                <w:color w:val="212529"/>
                <w:sz w:val="24"/>
                <w:szCs w:val="24"/>
                <w:lang w:eastAsia="ru-RU"/>
              </w:rPr>
              <w:t xml:space="preserve"> «сильный + начинающий»</w:t>
            </w:r>
            <w:r w:rsidRPr="00A75865">
              <w:rPr>
                <w:rFonts w:ascii="Times New Roman" w:eastAsia="Times New Roman" w:hAnsi="Times New Roman" w:cs="Times New Roman"/>
                <w:color w:val="212529"/>
                <w:sz w:val="24"/>
                <w:szCs w:val="24"/>
                <w:lang w:eastAsia="ru-RU"/>
              </w:rPr>
              <w:t>.</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100% собранных моделей проходят тест на подъем груза.</w:t>
            </w:r>
          </w:p>
        </w:tc>
      </w:tr>
      <w:tr w:rsidR="00A75865" w:rsidRPr="00A75865" w:rsidTr="00A75865">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Подготовка социального проекта</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Низкая мотивация части группы</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Включить игровые элементы и этап публичной презентации.</w:t>
            </w:r>
          </w:p>
        </w:tc>
        <w:tc>
          <w:tcPr>
            <w:tcW w:w="0" w:type="auto"/>
            <w:hideMark/>
          </w:tcPr>
          <w:p w:rsidR="00A75865" w:rsidRPr="00A75865" w:rsidRDefault="00A75865" w:rsidP="00A75865">
            <w:pPr>
              <w:spacing w:after="225"/>
              <w:rPr>
                <w:rFonts w:ascii="Times New Roman" w:eastAsia="Times New Roman" w:hAnsi="Times New Roman" w:cs="Times New Roman"/>
                <w:color w:val="212529"/>
                <w:sz w:val="24"/>
                <w:szCs w:val="24"/>
                <w:lang w:eastAsia="ru-RU"/>
              </w:rPr>
            </w:pPr>
            <w:r w:rsidRPr="00A75865">
              <w:rPr>
                <w:rFonts w:ascii="Times New Roman" w:eastAsia="Times New Roman" w:hAnsi="Times New Roman" w:cs="Times New Roman"/>
                <w:color w:val="212529"/>
                <w:sz w:val="24"/>
                <w:szCs w:val="24"/>
                <w:lang w:eastAsia="ru-RU"/>
              </w:rPr>
              <w:t>Успешная защита проекта перед экспертной комиссией.</w:t>
            </w:r>
          </w:p>
        </w:tc>
      </w:tr>
    </w:tbl>
    <w:p w:rsidR="00A75865" w:rsidRPr="008477AC" w:rsidRDefault="00A75865" w:rsidP="00A75865">
      <w:pPr>
        <w:tabs>
          <w:tab w:val="left" w:pos="2232"/>
        </w:tabs>
        <w:ind w:firstLine="709"/>
        <w:contextualSpacing/>
        <w:jc w:val="both"/>
        <w:rPr>
          <w:rFonts w:ascii="Times New Roman" w:hAnsi="Times New Roman" w:cs="Times New Roman"/>
          <w:sz w:val="28"/>
          <w:szCs w:val="28"/>
        </w:rPr>
      </w:pP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Техники прогнозирования:</w:t>
      </w:r>
    </w:p>
    <w:p w:rsidR="00590ABD" w:rsidRPr="00590ABD"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Для эффективного прогнозирования и управления образовательным процессом педагоги могут использовать различные техники, которые помогают предвидеть возможные сценарии развития событий, выявлять потенциальные риски и заранее разрабатывать стратегии их преодоления. Рассмотрим три основные техники подробнее:</w:t>
      </w:r>
    </w:p>
    <w:p w:rsidR="00590ABD" w:rsidRPr="00590ABD" w:rsidRDefault="00590ABD" w:rsidP="00590ABD">
      <w:pPr>
        <w:ind w:firstLine="709"/>
        <w:contextualSpacing/>
        <w:jc w:val="both"/>
        <w:rPr>
          <w:rFonts w:ascii="Times New Roman" w:hAnsi="Times New Roman" w:cs="Times New Roman"/>
          <w:sz w:val="28"/>
          <w:szCs w:val="28"/>
        </w:rPr>
      </w:pPr>
      <w:r>
        <w:rPr>
          <w:rFonts w:ascii="Times New Roman" w:hAnsi="Times New Roman" w:cs="Times New Roman"/>
          <w:sz w:val="28"/>
          <w:szCs w:val="28"/>
        </w:rPr>
        <w:t>1. Метод «Если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то…»: п</w:t>
      </w:r>
      <w:r w:rsidRPr="00590ABD">
        <w:rPr>
          <w:rFonts w:ascii="Times New Roman" w:hAnsi="Times New Roman" w:cs="Times New Roman"/>
          <w:sz w:val="28"/>
          <w:szCs w:val="28"/>
        </w:rPr>
        <w:t>роработка сценариев</w:t>
      </w:r>
      <w:r>
        <w:rPr>
          <w:rFonts w:ascii="Times New Roman" w:hAnsi="Times New Roman" w:cs="Times New Roman"/>
          <w:sz w:val="28"/>
          <w:szCs w:val="28"/>
        </w:rPr>
        <w:t>.</w:t>
      </w:r>
    </w:p>
    <w:p w:rsidR="00590ABD" w:rsidRPr="00590ABD" w:rsidRDefault="00590ABD" w:rsidP="00590ABD">
      <w:pPr>
        <w:tabs>
          <w:tab w:val="left" w:pos="1848"/>
        </w:tabs>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Этот метод предполагает проработку гипотетических сценарие</w:t>
      </w:r>
      <w:r>
        <w:rPr>
          <w:rFonts w:ascii="Times New Roman" w:hAnsi="Times New Roman" w:cs="Times New Roman"/>
          <w:sz w:val="28"/>
          <w:szCs w:val="28"/>
        </w:rPr>
        <w:t>в, основанных на предположении «</w:t>
      </w:r>
      <w:r w:rsidRPr="00590ABD">
        <w:rPr>
          <w:rFonts w:ascii="Times New Roman" w:hAnsi="Times New Roman" w:cs="Times New Roman"/>
          <w:sz w:val="28"/>
          <w:szCs w:val="28"/>
        </w:rPr>
        <w:t>если</w:t>
      </w:r>
      <w:r>
        <w:rPr>
          <w:rFonts w:ascii="Times New Roman" w:hAnsi="Times New Roman" w:cs="Times New Roman"/>
          <w:sz w:val="28"/>
          <w:szCs w:val="28"/>
        </w:rPr>
        <w:t>»</w:t>
      </w:r>
      <w:r w:rsidRPr="00590ABD">
        <w:rPr>
          <w:rFonts w:ascii="Times New Roman" w:hAnsi="Times New Roman" w:cs="Times New Roman"/>
          <w:sz w:val="28"/>
          <w:szCs w:val="28"/>
        </w:rPr>
        <w:t xml:space="preserve"> произ</w:t>
      </w:r>
      <w:r>
        <w:rPr>
          <w:rFonts w:ascii="Times New Roman" w:hAnsi="Times New Roman" w:cs="Times New Roman"/>
          <w:sz w:val="28"/>
          <w:szCs w:val="28"/>
        </w:rPr>
        <w:t xml:space="preserve">ойдет определенное событие, то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то»</w:t>
      </w:r>
      <w:r w:rsidRPr="00590ABD">
        <w:rPr>
          <w:rFonts w:ascii="Times New Roman" w:hAnsi="Times New Roman" w:cs="Times New Roman"/>
          <w:sz w:val="28"/>
          <w:szCs w:val="28"/>
        </w:rPr>
        <w:t xml:space="preserve"> наступят определенные последствия. Педагог может задавать себе вопросы, моделирующие различные ситуации, </w:t>
      </w:r>
      <w:proofErr w:type="gramStart"/>
      <w:r w:rsidRPr="00590ABD">
        <w:rPr>
          <w:rFonts w:ascii="Times New Roman" w:hAnsi="Times New Roman" w:cs="Times New Roman"/>
          <w:sz w:val="28"/>
          <w:szCs w:val="28"/>
        </w:rPr>
        <w:t>например</w:t>
      </w:r>
      <w:proofErr w:type="gramEnd"/>
      <w:r w:rsidRPr="00590ABD">
        <w:rPr>
          <w:rFonts w:ascii="Times New Roman" w:hAnsi="Times New Roman" w:cs="Times New Roman"/>
          <w:sz w:val="28"/>
          <w:szCs w:val="28"/>
        </w:rPr>
        <w:t xml:space="preserve">: </w:t>
      </w:r>
      <w:r>
        <w:rPr>
          <w:rFonts w:ascii="Times New Roman" w:hAnsi="Times New Roman" w:cs="Times New Roman"/>
          <w:sz w:val="28"/>
          <w:szCs w:val="28"/>
        </w:rPr>
        <w:t>«</w:t>
      </w:r>
      <w:r w:rsidRPr="00590ABD">
        <w:rPr>
          <w:rFonts w:ascii="Times New Roman" w:hAnsi="Times New Roman" w:cs="Times New Roman"/>
          <w:sz w:val="28"/>
          <w:szCs w:val="28"/>
        </w:rPr>
        <w:t>Если 2-3 ребенка пропустят ключевое занятие, то…</w:t>
      </w:r>
      <w:r>
        <w:rPr>
          <w:rFonts w:ascii="Times New Roman" w:hAnsi="Times New Roman" w:cs="Times New Roman"/>
          <w:sz w:val="28"/>
          <w:szCs w:val="28"/>
        </w:rPr>
        <w:t>»</w:t>
      </w:r>
      <w:r w:rsidRPr="00590ABD">
        <w:rPr>
          <w:rFonts w:ascii="Times New Roman" w:hAnsi="Times New Roman" w:cs="Times New Roman"/>
          <w:sz w:val="28"/>
          <w:szCs w:val="28"/>
        </w:rPr>
        <w:t xml:space="preserve">. В ответ на это необходимо продумать возможные последствия: как это повлияет на дальнейшее освоение материала пропустившими детьми? Какие меры необходимо предпринять, чтобы они смогли наверстать упущенное? Как это может сказаться на работе в группе, если материал предполагал парную или групповую работу? Этот метод помогает не только предвидеть проблемы, но и заранее разработать план действий для их решения, </w:t>
      </w:r>
      <w:proofErr w:type="spellStart"/>
      <w:r w:rsidRPr="00590ABD">
        <w:rPr>
          <w:rFonts w:ascii="Times New Roman" w:hAnsi="Times New Roman" w:cs="Times New Roman"/>
          <w:sz w:val="28"/>
          <w:szCs w:val="28"/>
        </w:rPr>
        <w:t>минимизируя</w:t>
      </w:r>
      <w:proofErr w:type="spellEnd"/>
      <w:r w:rsidRPr="00590ABD">
        <w:rPr>
          <w:rFonts w:ascii="Times New Roman" w:hAnsi="Times New Roman" w:cs="Times New Roman"/>
          <w:sz w:val="28"/>
          <w:szCs w:val="28"/>
        </w:rPr>
        <w:t xml:space="preserve"> негативное воздействие на образовательный процесс.</w:t>
      </w:r>
    </w:p>
    <w:p w:rsidR="00590ABD" w:rsidRPr="00590ABD"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 xml:space="preserve">2. Дерево решений – это графический метод, который позволяет визуализировать различные варианты развития событий и их возможные последствия. Начиная с исходной ситуации (например, выбор определенного метода обучения), педагог разветвляет дерево, добавляя на каждом уровне возможные исходы или решения. Каждый </w:t>
      </w:r>
      <w:r>
        <w:rPr>
          <w:rFonts w:ascii="Times New Roman" w:hAnsi="Times New Roman" w:cs="Times New Roman"/>
          <w:sz w:val="28"/>
          <w:szCs w:val="28"/>
        </w:rPr>
        <w:t>«</w:t>
      </w:r>
      <w:r w:rsidRPr="00590ABD">
        <w:rPr>
          <w:rFonts w:ascii="Times New Roman" w:hAnsi="Times New Roman" w:cs="Times New Roman"/>
          <w:sz w:val="28"/>
          <w:szCs w:val="28"/>
        </w:rPr>
        <w:t>лист</w:t>
      </w:r>
      <w:r>
        <w:rPr>
          <w:rFonts w:ascii="Times New Roman" w:hAnsi="Times New Roman" w:cs="Times New Roman"/>
          <w:sz w:val="28"/>
          <w:szCs w:val="28"/>
        </w:rPr>
        <w:t>»</w:t>
      </w:r>
      <w:r w:rsidRPr="00590ABD">
        <w:rPr>
          <w:rFonts w:ascii="Times New Roman" w:hAnsi="Times New Roman" w:cs="Times New Roman"/>
          <w:sz w:val="28"/>
          <w:szCs w:val="28"/>
        </w:rPr>
        <w:t xml:space="preserve"> дерева представляет собой конечный результат, к которому может привести цепочка принятых решений. </w:t>
      </w:r>
      <w:r w:rsidRPr="00590ABD">
        <w:rPr>
          <w:rFonts w:ascii="Times New Roman" w:hAnsi="Times New Roman" w:cs="Times New Roman"/>
          <w:sz w:val="28"/>
          <w:szCs w:val="28"/>
        </w:rPr>
        <w:lastRenderedPageBreak/>
        <w:t>Этот инструмент помогает наглядно увидеть, как одно действие может повлечь за собой ряд других, и оценить потенциальные положительные и отрицательные последствия каждого пути. Дерево решений особенно полезно при принятии сложных решений, когда необходимо учесть множество факторов и их взаимосвязи.</w:t>
      </w:r>
    </w:p>
    <w:p w:rsidR="008477AC" w:rsidRPr="008477AC"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3. Экспертное картирование, в данном контексте, предполагает отметку на временной шкале этапов, где вероятны затруднения. Педагог, опираясь на свой опыт и знания, анализирует весь ход занятия или курса, выявляя моменты, которые традиционно вызывают трудности у обучающихся. Это могут быть сложные понятия, требующие большого объема информации, переход к новой, непривычной деятельности, или же моменты, связанные с оц</w:t>
      </w:r>
      <w:r>
        <w:rPr>
          <w:rFonts w:ascii="Times New Roman" w:hAnsi="Times New Roman" w:cs="Times New Roman"/>
          <w:sz w:val="28"/>
          <w:szCs w:val="28"/>
        </w:rPr>
        <w:t>енкой результатов. Отмечая эти «</w:t>
      </w:r>
      <w:r w:rsidRPr="00590ABD">
        <w:rPr>
          <w:rFonts w:ascii="Times New Roman" w:hAnsi="Times New Roman" w:cs="Times New Roman"/>
          <w:sz w:val="28"/>
          <w:szCs w:val="28"/>
        </w:rPr>
        <w:t>рискованные</w:t>
      </w:r>
      <w:r>
        <w:rPr>
          <w:rFonts w:ascii="Times New Roman" w:hAnsi="Times New Roman" w:cs="Times New Roman"/>
          <w:sz w:val="28"/>
          <w:szCs w:val="28"/>
        </w:rPr>
        <w:t>»</w:t>
      </w:r>
      <w:r w:rsidRPr="00590ABD">
        <w:rPr>
          <w:rFonts w:ascii="Times New Roman" w:hAnsi="Times New Roman" w:cs="Times New Roman"/>
          <w:sz w:val="28"/>
          <w:szCs w:val="28"/>
        </w:rPr>
        <w:t xml:space="preserve"> точки на временной шкале, педагог может более эффективно планировать: уделять этим этапам больше времени, подбирать дополнительные материалы, использовать более наглядные объяснения или предусмотреть вспомогательные задания. Таким образом, экспертное картирование помогает сосредоточить внимание на наиболее уязвимых моментах и подготовиться к ним заранее.</w:t>
      </w:r>
    </w:p>
    <w:p w:rsidR="008477AC" w:rsidRDefault="008477AC" w:rsidP="008E26B5">
      <w:pPr>
        <w:contextualSpacing/>
        <w:jc w:val="center"/>
        <w:rPr>
          <w:rFonts w:ascii="Times New Roman" w:hAnsi="Times New Roman" w:cs="Times New Roman"/>
          <w:sz w:val="28"/>
          <w:szCs w:val="28"/>
        </w:rPr>
      </w:pPr>
    </w:p>
    <w:p w:rsidR="008E26B5" w:rsidRDefault="008E26B5" w:rsidP="008E26B5">
      <w:pPr>
        <w:contextualSpacing/>
        <w:jc w:val="center"/>
        <w:rPr>
          <w:rFonts w:ascii="Times New Roman" w:hAnsi="Times New Roman" w:cs="Times New Roman"/>
          <w:sz w:val="28"/>
          <w:szCs w:val="28"/>
        </w:rPr>
      </w:pPr>
    </w:p>
    <w:p w:rsidR="008E26B5" w:rsidRDefault="008E26B5" w:rsidP="008E26B5">
      <w:pPr>
        <w:contextualSpacing/>
        <w:jc w:val="center"/>
        <w:rPr>
          <w:rFonts w:ascii="Times New Roman" w:hAnsi="Times New Roman" w:cs="Times New Roman"/>
          <w:sz w:val="28"/>
          <w:szCs w:val="28"/>
        </w:rPr>
      </w:pPr>
    </w:p>
    <w:p w:rsidR="00A471AB" w:rsidRDefault="00A471AB">
      <w:pPr>
        <w:rPr>
          <w:rFonts w:ascii="Times New Roman" w:hAnsi="Times New Roman" w:cs="Times New Roman"/>
          <w:sz w:val="28"/>
          <w:szCs w:val="28"/>
        </w:rPr>
      </w:pPr>
      <w:r>
        <w:rPr>
          <w:rFonts w:ascii="Times New Roman" w:hAnsi="Times New Roman" w:cs="Times New Roman"/>
          <w:sz w:val="28"/>
          <w:szCs w:val="28"/>
        </w:rPr>
        <w:br w:type="page"/>
      </w:r>
    </w:p>
    <w:p w:rsidR="008477AC" w:rsidRPr="00C7464E" w:rsidRDefault="008477AC" w:rsidP="00B36191">
      <w:pPr>
        <w:ind w:firstLine="709"/>
        <w:contextualSpacing/>
        <w:jc w:val="both"/>
        <w:rPr>
          <w:rFonts w:ascii="Times New Roman" w:hAnsi="Times New Roman" w:cs="Times New Roman"/>
          <w:b/>
          <w:sz w:val="28"/>
          <w:szCs w:val="28"/>
        </w:rPr>
      </w:pPr>
      <w:r w:rsidRPr="00C7464E">
        <w:rPr>
          <w:rFonts w:ascii="Times New Roman" w:hAnsi="Times New Roman" w:cs="Times New Roman"/>
          <w:b/>
          <w:sz w:val="28"/>
          <w:szCs w:val="28"/>
        </w:rPr>
        <w:lastRenderedPageBreak/>
        <w:t>Глава 4. Развитие проектировочных умений</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4.1. Сущность проектировочных умений</w:t>
      </w:r>
      <w:r w:rsidR="008E26B5">
        <w:rPr>
          <w:rFonts w:ascii="Times New Roman" w:hAnsi="Times New Roman" w:cs="Times New Roman"/>
          <w:sz w:val="28"/>
          <w:szCs w:val="28"/>
        </w:rPr>
        <w:t>.</w:t>
      </w:r>
    </w:p>
    <w:p w:rsidR="00590ABD" w:rsidRDefault="00590ABD" w:rsidP="00B36191">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 xml:space="preserve">Проектировочные умения педагога – это его способность трансформировать абстрактные образовательные цели в четкий, детализированный план действий. Этот процесс требует не только понимания того, чего нужно достичь, но и глубокого осознания того, как это сделать, учитывая множество нюансов. В первую очередь, при проектировании своей деятельности педагог обязан принимать во внимание возрастные особенности детей. Он должен понимать, что каждый возрастной этап имеет свои специфические потребности, интересы и возможности, и соответственно адаптировать содержание, методы и формы работы. </w:t>
      </w:r>
    </w:p>
    <w:p w:rsidR="00590ABD" w:rsidRDefault="00590ABD" w:rsidP="00B36191">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Не менее важным является учет материально-технических условий: наличие необходимого оборудования, учебных пособий и материалов напрямую влияет на реализацию задуманного. Педагог должен проектировать свою деятельность, исходя из имеющихся ресурсов, или же находить пути их оптимизации. Кроме того, временные ресурсы играют критическую роль: умение распределить время, определить приоритеты, спланировать темп работы – все это является неотъемлемой частью проектирования.</w:t>
      </w:r>
    </w:p>
    <w:p w:rsidR="008477AC" w:rsidRPr="008477AC" w:rsidRDefault="00590ABD" w:rsidP="00B36191">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Наконец, в современном образовании все большее значение приобретает индивидуализация обучения, поэтому проектировочные умения также включают в себя способность учитывать индивидуальные траектории обучения каждого ребенка, предлагая дифференцированные задания и поддержку. Таким образом, проектировочные умения позволяют педагогу создавать комплексные, гибкие и осуществимые планы, которые эффективно ведут к достижению образовательных целей.</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4.2. Алгоритм проектирования занятия</w:t>
      </w:r>
      <w:r w:rsidR="00590ABD">
        <w:rPr>
          <w:rFonts w:ascii="Times New Roman" w:hAnsi="Times New Roman" w:cs="Times New Roman"/>
          <w:sz w:val="28"/>
          <w:szCs w:val="28"/>
        </w:rPr>
        <w:t>.</w:t>
      </w:r>
    </w:p>
    <w:p w:rsidR="00590ABD" w:rsidRPr="00590ABD"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 xml:space="preserve">Для эффективного планирования и проведения занятий педагогам предлагается использовать структурированный подход, основанный на </w:t>
      </w:r>
      <w:r w:rsidR="00B420D3">
        <w:rPr>
          <w:rFonts w:ascii="Times New Roman" w:hAnsi="Times New Roman" w:cs="Times New Roman"/>
          <w:sz w:val="28"/>
          <w:szCs w:val="28"/>
        </w:rPr>
        <w:t>к</w:t>
      </w:r>
      <w:r w:rsidR="00B420D3" w:rsidRPr="00590ABD">
        <w:rPr>
          <w:rFonts w:ascii="Times New Roman" w:hAnsi="Times New Roman" w:cs="Times New Roman"/>
          <w:sz w:val="28"/>
          <w:szCs w:val="28"/>
        </w:rPr>
        <w:t>арт</w:t>
      </w:r>
      <w:r w:rsidR="00B420D3">
        <w:rPr>
          <w:rFonts w:ascii="Times New Roman" w:hAnsi="Times New Roman" w:cs="Times New Roman"/>
          <w:sz w:val="28"/>
          <w:szCs w:val="28"/>
        </w:rPr>
        <w:t>е</w:t>
      </w:r>
      <w:r w:rsidR="00B420D3" w:rsidRPr="00590ABD">
        <w:rPr>
          <w:rFonts w:ascii="Times New Roman" w:hAnsi="Times New Roman" w:cs="Times New Roman"/>
          <w:sz w:val="28"/>
          <w:szCs w:val="28"/>
        </w:rPr>
        <w:t xml:space="preserve"> проектирования учебного </w:t>
      </w:r>
      <w:r w:rsidR="00B420D3" w:rsidRPr="00236157">
        <w:rPr>
          <w:rFonts w:ascii="Times New Roman" w:hAnsi="Times New Roman" w:cs="Times New Roman"/>
          <w:sz w:val="28"/>
          <w:szCs w:val="28"/>
        </w:rPr>
        <w:t>занятия</w:t>
      </w:r>
      <w:r w:rsidR="00B420D3" w:rsidRPr="00236157">
        <w:rPr>
          <w:rFonts w:ascii="Times New Roman" w:hAnsi="Times New Roman" w:cs="Times New Roman"/>
          <w:sz w:val="28"/>
          <w:szCs w:val="28"/>
        </w:rPr>
        <w:t xml:space="preserve"> </w:t>
      </w:r>
      <w:r w:rsidR="00236157" w:rsidRPr="00236157">
        <w:rPr>
          <w:rFonts w:ascii="Times New Roman" w:hAnsi="Times New Roman" w:cs="Times New Roman"/>
          <w:sz w:val="28"/>
          <w:szCs w:val="28"/>
        </w:rPr>
        <w:t>(Приложение 1</w:t>
      </w:r>
      <w:r w:rsidR="00C7464E" w:rsidRPr="00236157">
        <w:rPr>
          <w:rFonts w:ascii="Times New Roman" w:hAnsi="Times New Roman" w:cs="Times New Roman"/>
          <w:sz w:val="28"/>
          <w:szCs w:val="28"/>
        </w:rPr>
        <w:t>)</w:t>
      </w:r>
      <w:r w:rsidRPr="00236157">
        <w:rPr>
          <w:rFonts w:ascii="Times New Roman" w:hAnsi="Times New Roman" w:cs="Times New Roman"/>
          <w:sz w:val="28"/>
          <w:szCs w:val="28"/>
        </w:rPr>
        <w:t>.</w:t>
      </w:r>
      <w:r w:rsidRPr="00590ABD">
        <w:rPr>
          <w:rFonts w:ascii="Times New Roman" w:hAnsi="Times New Roman" w:cs="Times New Roman"/>
          <w:sz w:val="28"/>
          <w:szCs w:val="28"/>
        </w:rPr>
        <w:t xml:space="preserve"> Этот шаблон представляет собой подробный алгоритм, который позволяет педагогу охватить все ключевые аспекты разработки образовательного процесса, обеспечивая целостность и</w:t>
      </w:r>
      <w:r>
        <w:rPr>
          <w:rFonts w:ascii="Times New Roman" w:hAnsi="Times New Roman" w:cs="Times New Roman"/>
          <w:sz w:val="28"/>
          <w:szCs w:val="28"/>
        </w:rPr>
        <w:t xml:space="preserve"> согласованность каждого урока.</w:t>
      </w:r>
    </w:p>
    <w:p w:rsidR="00590ABD" w:rsidRPr="00590ABD"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 xml:space="preserve">Карта проектирования организована вокруг четырех основных блоков, каждый из которых выполняет свою функцию. ЦЕЛЕВОЙ БЛОК является фундаментом, определяющим ожидаемые результаты обучения. Он включает в себя три компонента: предметные результаты, описывающие конкретные знания и навыки, которые должны освоить обучающиеся; </w:t>
      </w:r>
      <w:proofErr w:type="spellStart"/>
      <w:r w:rsidRPr="00590ABD">
        <w:rPr>
          <w:rFonts w:ascii="Times New Roman" w:hAnsi="Times New Roman" w:cs="Times New Roman"/>
          <w:sz w:val="28"/>
          <w:szCs w:val="28"/>
        </w:rPr>
        <w:t>метапредметные</w:t>
      </w:r>
      <w:proofErr w:type="spellEnd"/>
      <w:r w:rsidRPr="00590ABD">
        <w:rPr>
          <w:rFonts w:ascii="Times New Roman" w:hAnsi="Times New Roman" w:cs="Times New Roman"/>
          <w:sz w:val="28"/>
          <w:szCs w:val="28"/>
        </w:rPr>
        <w:t xml:space="preserve"> результаты, связанные с развитием универсальных учебных действий, таких как умение анализировать информацию и работать в команде; и личностные результаты, фокусирующиеся на формировании ценностей, установок и мотивации к обучению.</w:t>
      </w:r>
    </w:p>
    <w:p w:rsidR="00590ABD" w:rsidRPr="00590ABD"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lastRenderedPageBreak/>
        <w:t>Следующим этапом является СОДЕРЖАТЕЛЬНЫЙ БЛОК, который определяет содержание занятия. Он включает в себя перечень ключевых понятий, необходимых для понимания темы, список оборудования и материалов, требуемых для проведения занятия, а также планирование дифференциации, то есть адаптации заданий для обучающихся с разным уровнем подготовки, что позволяет учитывать индивидуальн</w:t>
      </w:r>
      <w:r>
        <w:rPr>
          <w:rFonts w:ascii="Times New Roman" w:hAnsi="Times New Roman" w:cs="Times New Roman"/>
          <w:sz w:val="28"/>
          <w:szCs w:val="28"/>
        </w:rPr>
        <w:t>ые особенности каждого ученика.</w:t>
      </w:r>
    </w:p>
    <w:p w:rsidR="00590ABD" w:rsidRPr="00590ABD"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ПРОЦЕССУАЛЬНЫЙ БЛОК описывает динамику занятия, определяя его структуру. Он включает в себя: короткий организационный момент, направленный на подготовку к работе; мотивационный этап, который создает интерес к теме и ставит цели занятия; основную практическую часть, где происходит освоение нового материала и выполнение заданий; и, наконец, рефлексию и подведение итогов, во время которых обучающиеся анализируют достигнутые резуль</w:t>
      </w:r>
      <w:r>
        <w:rPr>
          <w:rFonts w:ascii="Times New Roman" w:hAnsi="Times New Roman" w:cs="Times New Roman"/>
          <w:sz w:val="28"/>
          <w:szCs w:val="28"/>
        </w:rPr>
        <w:t>таты и получают обратную связь.</w:t>
      </w:r>
    </w:p>
    <w:p w:rsidR="00590ABD" w:rsidRPr="00590ABD"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Завершает процесс ОЦЕНОЧНЫЙ БЛОК, определяющий, как будет оцениваться работа обучающихся. Он включает в себя критерии оценки, по которым будет оцениваться качество работы, и формы фиксации результатов, такие как наблюдени</w:t>
      </w:r>
      <w:r>
        <w:rPr>
          <w:rFonts w:ascii="Times New Roman" w:hAnsi="Times New Roman" w:cs="Times New Roman"/>
          <w:sz w:val="28"/>
          <w:szCs w:val="28"/>
        </w:rPr>
        <w:t>е, тестирование или самооценка.</w:t>
      </w:r>
    </w:p>
    <w:p w:rsidR="008477AC" w:rsidRPr="008477AC" w:rsidRDefault="00590ABD" w:rsidP="00590ABD">
      <w:pPr>
        <w:ind w:firstLine="709"/>
        <w:contextualSpacing/>
        <w:jc w:val="both"/>
        <w:rPr>
          <w:rFonts w:ascii="Times New Roman" w:hAnsi="Times New Roman" w:cs="Times New Roman"/>
          <w:sz w:val="28"/>
          <w:szCs w:val="28"/>
        </w:rPr>
      </w:pPr>
      <w:r w:rsidRPr="00590ABD">
        <w:rPr>
          <w:rFonts w:ascii="Times New Roman" w:hAnsi="Times New Roman" w:cs="Times New Roman"/>
          <w:sz w:val="28"/>
          <w:szCs w:val="28"/>
        </w:rPr>
        <w:t>Для наглядности и адаптации шаблона к различным направления</w:t>
      </w:r>
      <w:r w:rsidR="00236157">
        <w:rPr>
          <w:rFonts w:ascii="Times New Roman" w:hAnsi="Times New Roman" w:cs="Times New Roman"/>
          <w:sz w:val="28"/>
          <w:szCs w:val="28"/>
        </w:rPr>
        <w:t>м, приведем</w:t>
      </w:r>
      <w:r w:rsidRPr="00590ABD">
        <w:rPr>
          <w:rFonts w:ascii="Times New Roman" w:hAnsi="Times New Roman" w:cs="Times New Roman"/>
          <w:sz w:val="28"/>
          <w:szCs w:val="28"/>
        </w:rPr>
        <w:t xml:space="preserve"> </w:t>
      </w:r>
      <w:r w:rsidR="00236157">
        <w:rPr>
          <w:rFonts w:ascii="Times New Roman" w:hAnsi="Times New Roman" w:cs="Times New Roman"/>
          <w:sz w:val="28"/>
          <w:szCs w:val="28"/>
        </w:rPr>
        <w:t>примеры конкретных проектов</w:t>
      </w:r>
      <w:r w:rsidRPr="00590ABD">
        <w:rPr>
          <w:rFonts w:ascii="Times New Roman" w:hAnsi="Times New Roman" w:cs="Times New Roman"/>
          <w:sz w:val="28"/>
          <w:szCs w:val="28"/>
        </w:rPr>
        <w:t xml:space="preserve">. В художественной направленности это может быть создание комикса, где особенности проектирования включают в себя </w:t>
      </w:r>
      <w:proofErr w:type="spellStart"/>
      <w:r w:rsidRPr="00590ABD">
        <w:rPr>
          <w:rFonts w:ascii="Times New Roman" w:hAnsi="Times New Roman" w:cs="Times New Roman"/>
          <w:sz w:val="28"/>
          <w:szCs w:val="28"/>
        </w:rPr>
        <w:t>этапность</w:t>
      </w:r>
      <w:proofErr w:type="spellEnd"/>
      <w:r w:rsidRPr="00590ABD">
        <w:rPr>
          <w:rFonts w:ascii="Times New Roman" w:hAnsi="Times New Roman" w:cs="Times New Roman"/>
          <w:sz w:val="28"/>
          <w:szCs w:val="28"/>
        </w:rPr>
        <w:t xml:space="preserve"> и интеграцию с литературой. В техническ</w:t>
      </w:r>
      <w:r w:rsidR="0089541F">
        <w:rPr>
          <w:rFonts w:ascii="Times New Roman" w:hAnsi="Times New Roman" w:cs="Times New Roman"/>
          <w:sz w:val="28"/>
          <w:szCs w:val="28"/>
        </w:rPr>
        <w:t>ой направленности – разработка «</w:t>
      </w:r>
      <w:r w:rsidRPr="00590ABD">
        <w:rPr>
          <w:rFonts w:ascii="Times New Roman" w:hAnsi="Times New Roman" w:cs="Times New Roman"/>
          <w:sz w:val="28"/>
          <w:szCs w:val="28"/>
        </w:rPr>
        <w:t>умной</w:t>
      </w:r>
      <w:r w:rsidR="0089541F">
        <w:rPr>
          <w:rFonts w:ascii="Times New Roman" w:hAnsi="Times New Roman" w:cs="Times New Roman"/>
          <w:sz w:val="28"/>
          <w:szCs w:val="28"/>
        </w:rPr>
        <w:t>»</w:t>
      </w:r>
      <w:r w:rsidRPr="00590ABD">
        <w:rPr>
          <w:rFonts w:ascii="Times New Roman" w:hAnsi="Times New Roman" w:cs="Times New Roman"/>
          <w:sz w:val="28"/>
          <w:szCs w:val="28"/>
        </w:rPr>
        <w:t xml:space="preserve"> кормушки, требующая </w:t>
      </w:r>
      <w:proofErr w:type="spellStart"/>
      <w:r w:rsidRPr="00590ABD">
        <w:rPr>
          <w:rFonts w:ascii="Times New Roman" w:hAnsi="Times New Roman" w:cs="Times New Roman"/>
          <w:sz w:val="28"/>
          <w:szCs w:val="28"/>
        </w:rPr>
        <w:t>межпредметных</w:t>
      </w:r>
      <w:proofErr w:type="spellEnd"/>
      <w:r w:rsidRPr="00590ABD">
        <w:rPr>
          <w:rFonts w:ascii="Times New Roman" w:hAnsi="Times New Roman" w:cs="Times New Roman"/>
          <w:sz w:val="28"/>
          <w:szCs w:val="28"/>
        </w:rPr>
        <w:t xml:space="preserve"> связей и тестирования прототипов. В социально-гуманитарной направленности – создание школьной газеты, требующее распределения ролей и соблюдения</w:t>
      </w:r>
      <w:r w:rsidR="008E26B5">
        <w:rPr>
          <w:rFonts w:ascii="Times New Roman" w:hAnsi="Times New Roman" w:cs="Times New Roman"/>
          <w:sz w:val="28"/>
          <w:szCs w:val="28"/>
        </w:rPr>
        <w:t xml:space="preserve"> сроков. Таким образом, шаблон «</w:t>
      </w:r>
      <w:r w:rsidRPr="00590ABD">
        <w:rPr>
          <w:rFonts w:ascii="Times New Roman" w:hAnsi="Times New Roman" w:cs="Times New Roman"/>
          <w:sz w:val="28"/>
          <w:szCs w:val="28"/>
        </w:rPr>
        <w:t>Карта проектирования</w:t>
      </w:r>
      <w:r w:rsidR="008E26B5">
        <w:rPr>
          <w:rFonts w:ascii="Times New Roman" w:hAnsi="Times New Roman" w:cs="Times New Roman"/>
          <w:sz w:val="28"/>
          <w:szCs w:val="28"/>
        </w:rPr>
        <w:t>»</w:t>
      </w:r>
      <w:r w:rsidRPr="00590ABD">
        <w:rPr>
          <w:rFonts w:ascii="Times New Roman" w:hAnsi="Times New Roman" w:cs="Times New Roman"/>
          <w:sz w:val="28"/>
          <w:szCs w:val="28"/>
        </w:rPr>
        <w:t xml:space="preserve"> является универсальным инструментом, способствующим созданию эффективных и структурированных учебных занятий.</w:t>
      </w: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9541F" w:rsidRDefault="0089541F" w:rsidP="00B36191">
      <w:pPr>
        <w:ind w:firstLine="709"/>
        <w:contextualSpacing/>
        <w:jc w:val="both"/>
        <w:rPr>
          <w:rFonts w:ascii="Times New Roman" w:hAnsi="Times New Roman" w:cs="Times New Roman"/>
          <w:sz w:val="28"/>
          <w:szCs w:val="28"/>
        </w:rPr>
      </w:pPr>
    </w:p>
    <w:p w:rsidR="008477AC" w:rsidRPr="00C7464E" w:rsidRDefault="008477AC" w:rsidP="00B36191">
      <w:pPr>
        <w:ind w:firstLine="709"/>
        <w:contextualSpacing/>
        <w:jc w:val="both"/>
        <w:rPr>
          <w:rFonts w:ascii="Times New Roman" w:hAnsi="Times New Roman" w:cs="Times New Roman"/>
          <w:b/>
          <w:sz w:val="28"/>
          <w:szCs w:val="28"/>
        </w:rPr>
      </w:pPr>
      <w:r w:rsidRPr="00C7464E">
        <w:rPr>
          <w:rFonts w:ascii="Times New Roman" w:hAnsi="Times New Roman" w:cs="Times New Roman"/>
          <w:b/>
          <w:sz w:val="28"/>
          <w:szCs w:val="28"/>
        </w:rPr>
        <w:lastRenderedPageBreak/>
        <w:t>Глава 5. Становление рефлексивных умений</w:t>
      </w:r>
      <w:r w:rsidR="00746D49" w:rsidRPr="00C7464E">
        <w:rPr>
          <w:rFonts w:ascii="Times New Roman" w:hAnsi="Times New Roman" w:cs="Times New Roman"/>
          <w:b/>
          <w:sz w:val="28"/>
          <w:szCs w:val="28"/>
        </w:rPr>
        <w:t>.</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5.1. Сущность рефлексивных умений</w:t>
      </w:r>
      <w:r w:rsidR="00746D49">
        <w:rPr>
          <w:rFonts w:ascii="Times New Roman" w:hAnsi="Times New Roman" w:cs="Times New Roman"/>
          <w:sz w:val="28"/>
          <w:szCs w:val="28"/>
        </w:rPr>
        <w:t>.</w:t>
      </w:r>
    </w:p>
    <w:p w:rsidR="008E26B5" w:rsidRPr="008E26B5" w:rsidRDefault="008E26B5" w:rsidP="008E26B5">
      <w:pPr>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Рефлексия в педагогической деятельности, особенно в сфере дополнительного образования, является не просто пассивным процессом самонаблюдения, а активным, целенаправленным анализом собственной практики. Это способность педагога не просто выполнять свою работу, но и глубоко осмысливать каждый этап, каждое взаимодействие</w:t>
      </w:r>
      <w:r w:rsidRPr="00B420D3">
        <w:rPr>
          <w:rFonts w:ascii="Times New Roman" w:hAnsi="Times New Roman" w:cs="Times New Roman"/>
          <w:sz w:val="28"/>
          <w:szCs w:val="28"/>
        </w:rPr>
        <w:t>.</w:t>
      </w:r>
      <w:r w:rsidRPr="008E26B5">
        <w:rPr>
          <w:rFonts w:ascii="Times New Roman" w:hAnsi="Times New Roman" w:cs="Times New Roman"/>
          <w:sz w:val="28"/>
          <w:szCs w:val="28"/>
        </w:rPr>
        <w:t xml:space="preserve"> Для педагога дополнительного образования, чья деятельность зачастую требует высокой степени креативности, адаптивности и умения работать с разносторонними интересами детей, рефлексивные умения становятся фундаментом для постоянного профессионального роста и повышения качества образовательного процесса.</w:t>
      </w:r>
    </w:p>
    <w:p w:rsidR="008E26B5" w:rsidRPr="008E26B5" w:rsidRDefault="008E26B5" w:rsidP="008E26B5">
      <w:pPr>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1. Анализ собственной деятельности</w:t>
      </w:r>
      <w:r>
        <w:rPr>
          <w:rFonts w:ascii="Times New Roman" w:hAnsi="Times New Roman" w:cs="Times New Roman"/>
          <w:sz w:val="28"/>
          <w:szCs w:val="28"/>
        </w:rPr>
        <w:t>.</w:t>
      </w:r>
    </w:p>
    <w:p w:rsidR="008E26B5" w:rsidRPr="008E26B5" w:rsidRDefault="008E26B5" w:rsidP="008E26B5">
      <w:pPr>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Данный аспект рефлексии предполагает системное и внимательное изучение проведенных занятий, мастер-классов, кружковых встреч или мероприятий. Педагог должен задаваться вопросами: насколько достигнуты поставленные цели и задачи, были ли они реалистичны для данной группы обучающихся? Какие именно методы и приемы оказались наиболее эффективными, а какие – наименее результативными, и почему? Насколько адекватно были подобраны дидактические материалы, оборудование и наглядные пособия, и соответствовали ли они возрастным особенностям и потребностям детей? Важно также анализировать характер взаимодействия с обучающимися: была ли создана благоприятная и поддерживающая атмосфера, насколько активными и вовлеченными были дети, удалось ли вовлечь каждого участника в процесс? Помимо этого, подлежит анализу и организация самого занятия: эффективность распределения времени, качество самостоятельной работы детей, логичность построения занятия.</w:t>
      </w:r>
    </w:p>
    <w:p w:rsidR="008E26B5" w:rsidRPr="008E26B5" w:rsidRDefault="008E26B5" w:rsidP="008E26B5">
      <w:pPr>
        <w:tabs>
          <w:tab w:val="left" w:pos="6096"/>
        </w:tabs>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2. Выявление успехов и проблемных зон</w:t>
      </w:r>
      <w:r w:rsidR="00746D49">
        <w:rPr>
          <w:rFonts w:ascii="Times New Roman" w:hAnsi="Times New Roman" w:cs="Times New Roman"/>
          <w:sz w:val="28"/>
          <w:szCs w:val="28"/>
        </w:rPr>
        <w:t>.</w:t>
      </w:r>
    </w:p>
    <w:p w:rsidR="008E26B5" w:rsidRPr="008E26B5" w:rsidRDefault="008E26B5" w:rsidP="008E26B5">
      <w:pPr>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Это умение заключается в способности педагога к объективной и честной оценке как положительных, так и отрицательных сторон своей деятельности. Оно предполагает выход за рамки поверхностной самокритики или самовосхваления, фокусируясь на реальных результатах. Педагог должен четко идентифицировать, что получилось особенно хорошо, какие подходы привели к наилучшим результатам, на что следует опираться в дальнейшем. Одновременно необходимо точно определить, что не удалось, где возникли трудности, что можно было бы сделать иначе для достижения лучшего результата. Это не повод для уныния, а важный стимул для поиска решений и дальнейшего обучения. Важно сопоставлять реальные итоги с изначальными ожиданиями – как собственными, так и, по возможности, ожиданиями обучающихся.</w:t>
      </w:r>
    </w:p>
    <w:p w:rsidR="008E26B5" w:rsidRPr="008E26B5" w:rsidRDefault="008E26B5" w:rsidP="008E26B5">
      <w:pPr>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3. Корректировка профессионального поведения</w:t>
      </w:r>
      <w:r w:rsidR="00746D49">
        <w:rPr>
          <w:rFonts w:ascii="Times New Roman" w:hAnsi="Times New Roman" w:cs="Times New Roman"/>
          <w:sz w:val="28"/>
          <w:szCs w:val="28"/>
        </w:rPr>
        <w:t>.</w:t>
      </w:r>
    </w:p>
    <w:p w:rsidR="008E26B5" w:rsidRPr="008E26B5" w:rsidRDefault="008E26B5" w:rsidP="008E26B5">
      <w:pPr>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lastRenderedPageBreak/>
        <w:t>Данный компонент рефлексии означает готовность педагога вносить изменения в свои действия, подходы, методы и стратегии на основе проведенного анализа. Это демонстрирует гибкость и адаптивность профессионала, его готовность экспериментировать и искать новые, более эффективные пути достижения образовательных целей. Корректировка может проявляться в разработке новых сценариев занятий, поиске и освоении инновационных методик и технологий, изменении стиля общения с обучающимися, адаптации учебных материалов под специфические нужды группы. Это активный процесс, направленный на устранение выявленных недостатков и дальне</w:t>
      </w:r>
      <w:r>
        <w:rPr>
          <w:rFonts w:ascii="Times New Roman" w:hAnsi="Times New Roman" w:cs="Times New Roman"/>
          <w:sz w:val="28"/>
          <w:szCs w:val="28"/>
        </w:rPr>
        <w:t>йшее профессиональное развитие.</w:t>
      </w:r>
    </w:p>
    <w:p w:rsidR="008E26B5" w:rsidRPr="008E26B5" w:rsidRDefault="008E26B5" w:rsidP="00746D49">
      <w:pPr>
        <w:tabs>
          <w:tab w:val="left" w:pos="6456"/>
        </w:tabs>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4. Осознание своих эмоциональных реакций</w:t>
      </w:r>
      <w:r w:rsidR="00746D49">
        <w:rPr>
          <w:rFonts w:ascii="Times New Roman" w:hAnsi="Times New Roman" w:cs="Times New Roman"/>
          <w:sz w:val="28"/>
          <w:szCs w:val="28"/>
        </w:rPr>
        <w:t>.</w:t>
      </w:r>
    </w:p>
    <w:p w:rsidR="008E26B5" w:rsidRPr="008477AC" w:rsidRDefault="008E26B5" w:rsidP="008E26B5">
      <w:pPr>
        <w:ind w:firstLine="709"/>
        <w:contextualSpacing/>
        <w:jc w:val="both"/>
        <w:rPr>
          <w:rFonts w:ascii="Times New Roman" w:hAnsi="Times New Roman" w:cs="Times New Roman"/>
          <w:sz w:val="28"/>
          <w:szCs w:val="28"/>
        </w:rPr>
      </w:pPr>
      <w:r w:rsidRPr="008E26B5">
        <w:rPr>
          <w:rFonts w:ascii="Times New Roman" w:hAnsi="Times New Roman" w:cs="Times New Roman"/>
          <w:sz w:val="28"/>
          <w:szCs w:val="28"/>
        </w:rPr>
        <w:t xml:space="preserve">Рефлексия в этом аспекте заключается в способности педагога распознавать, понимать и эффективно управлять собственными эмоциями в процессе педагогической деятельности. Эмоции педагога оказывают прямое влияние на атмосферу в группе и на эмоциональное состояние обучающихся. Педагогу важно осознавать, как его собственные эмоции – будь то радость, раздражение, усталость или энтузиазм – сказываются на его поведении и взаимодействии с детьми. Это также способствует развитию </w:t>
      </w:r>
      <w:proofErr w:type="spellStart"/>
      <w:r w:rsidRPr="008E26B5">
        <w:rPr>
          <w:rFonts w:ascii="Times New Roman" w:hAnsi="Times New Roman" w:cs="Times New Roman"/>
          <w:sz w:val="28"/>
          <w:szCs w:val="28"/>
        </w:rPr>
        <w:t>эмпатии</w:t>
      </w:r>
      <w:proofErr w:type="spellEnd"/>
      <w:r w:rsidRPr="008E26B5">
        <w:rPr>
          <w:rFonts w:ascii="Times New Roman" w:hAnsi="Times New Roman" w:cs="Times New Roman"/>
          <w:sz w:val="28"/>
          <w:szCs w:val="28"/>
        </w:rPr>
        <w:t xml:space="preserve"> и лучшему пониманию эмоционального состояния самих обучающихся. Осознанное отношение к своим эмоциональным потребностям помогает поддерживать профессиональную дистанцию, конструктивные отношения с детьми и, что немаловажно, предотвращает эмоциональное выгорание, способствуя сохранению психологического благополучия.</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5.2. Техники рефлексии</w:t>
      </w:r>
    </w:p>
    <w:p w:rsidR="00746D49" w:rsidRPr="00746D49" w:rsidRDefault="00746D49" w:rsidP="00746D49">
      <w:pPr>
        <w:ind w:firstLine="709"/>
        <w:contextualSpacing/>
        <w:jc w:val="both"/>
        <w:rPr>
          <w:rFonts w:ascii="Times New Roman" w:hAnsi="Times New Roman" w:cs="Times New Roman"/>
          <w:sz w:val="28"/>
          <w:szCs w:val="28"/>
        </w:rPr>
      </w:pPr>
      <w:r w:rsidRPr="00364314">
        <w:rPr>
          <w:rFonts w:ascii="Times New Roman" w:hAnsi="Times New Roman" w:cs="Times New Roman"/>
          <w:sz w:val="28"/>
          <w:szCs w:val="28"/>
        </w:rPr>
        <w:t>Техника 1.</w:t>
      </w:r>
      <w:r w:rsidR="00364314" w:rsidRPr="00364314">
        <w:rPr>
          <w:rFonts w:ascii="Times New Roman" w:hAnsi="Times New Roman" w:cs="Times New Roman"/>
          <w:sz w:val="28"/>
          <w:szCs w:val="28"/>
        </w:rPr>
        <w:t xml:space="preserve"> </w:t>
      </w:r>
      <w:r w:rsidRPr="00364314">
        <w:rPr>
          <w:rFonts w:ascii="Times New Roman" w:hAnsi="Times New Roman" w:cs="Times New Roman"/>
          <w:sz w:val="28"/>
          <w:szCs w:val="28"/>
        </w:rPr>
        <w:t>Рефлексивный дневник – простой, но эффективный инструмент для самоанализа. Регулярные записи помогают педагогу фиксировать опыт, анализировать его и планировать изменения.</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Ежедневные записи по схеме:</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Что получилось особенно хорошо? Почему?</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Фиксируем удачные моменты занятия. Почему именно они удались? Какие методы, приемы, или личные качества педагога</w:t>
      </w:r>
      <w:r>
        <w:rPr>
          <w:rFonts w:ascii="Times New Roman" w:hAnsi="Times New Roman" w:cs="Times New Roman"/>
          <w:sz w:val="28"/>
          <w:szCs w:val="28"/>
        </w:rPr>
        <w:t xml:space="preserve"> этому способствовали? Пример: «</w:t>
      </w:r>
      <w:r w:rsidRPr="00746D49">
        <w:rPr>
          <w:rFonts w:ascii="Times New Roman" w:hAnsi="Times New Roman" w:cs="Times New Roman"/>
          <w:sz w:val="28"/>
          <w:szCs w:val="28"/>
        </w:rPr>
        <w:t>Дети с увлечением работали над проектом. Это произошло, вероятно, потому, что я предоставил им свободу выбора и поддержал их идеи.</w:t>
      </w:r>
      <w:r>
        <w:rPr>
          <w:rFonts w:ascii="Times New Roman" w:hAnsi="Times New Roman" w:cs="Times New Roman"/>
          <w:sz w:val="28"/>
          <w:szCs w:val="28"/>
        </w:rPr>
        <w:t>»</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Что вызвало затруднения?</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Честно анализируем сложности: непонимание материала, конфликты, технические проблемы. Определяе</w:t>
      </w:r>
      <w:r>
        <w:rPr>
          <w:rFonts w:ascii="Times New Roman" w:hAnsi="Times New Roman" w:cs="Times New Roman"/>
          <w:sz w:val="28"/>
          <w:szCs w:val="28"/>
        </w:rPr>
        <w:t>м причины затруднений. Пример: «</w:t>
      </w:r>
      <w:r w:rsidRPr="00746D49">
        <w:rPr>
          <w:rFonts w:ascii="Times New Roman" w:hAnsi="Times New Roman" w:cs="Times New Roman"/>
          <w:sz w:val="28"/>
          <w:szCs w:val="28"/>
        </w:rPr>
        <w:t>Некоторые дети не поняли принцип работы механизма. Возможно, нужно было более подр</w:t>
      </w:r>
      <w:r>
        <w:rPr>
          <w:rFonts w:ascii="Times New Roman" w:hAnsi="Times New Roman" w:cs="Times New Roman"/>
          <w:sz w:val="28"/>
          <w:szCs w:val="28"/>
        </w:rPr>
        <w:t>обно объяснить отдельные этапы.»</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Какую обратную связь получил от детей?</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lastRenderedPageBreak/>
        <w:t>Учитываем слова, поведение, эмоции детей. Фиксируем вопросы, комментарии, проявлен</w:t>
      </w:r>
      <w:r>
        <w:rPr>
          <w:rFonts w:ascii="Times New Roman" w:hAnsi="Times New Roman" w:cs="Times New Roman"/>
          <w:sz w:val="28"/>
          <w:szCs w:val="28"/>
        </w:rPr>
        <w:t>ия интереса или скуки. Пример: «</w:t>
      </w:r>
      <w:r w:rsidRPr="00746D49">
        <w:rPr>
          <w:rFonts w:ascii="Times New Roman" w:hAnsi="Times New Roman" w:cs="Times New Roman"/>
          <w:sz w:val="28"/>
          <w:szCs w:val="28"/>
        </w:rPr>
        <w:t>Дети попросили больше времени на игру с конструктором и меньше теор</w:t>
      </w:r>
      <w:r>
        <w:rPr>
          <w:rFonts w:ascii="Times New Roman" w:hAnsi="Times New Roman" w:cs="Times New Roman"/>
          <w:sz w:val="28"/>
          <w:szCs w:val="28"/>
        </w:rPr>
        <w:t>ии.»</w:t>
      </w:r>
    </w:p>
    <w:p w:rsidR="00746D49" w:rsidRPr="00746D49"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Что изменю в следующий раз?</w:t>
      </w:r>
    </w:p>
    <w:p w:rsidR="008477AC" w:rsidRPr="008477AC" w:rsidRDefault="00746D49" w:rsidP="00746D49">
      <w:pPr>
        <w:ind w:firstLine="709"/>
        <w:contextualSpacing/>
        <w:jc w:val="both"/>
        <w:rPr>
          <w:rFonts w:ascii="Times New Roman" w:hAnsi="Times New Roman" w:cs="Times New Roman"/>
          <w:sz w:val="28"/>
          <w:szCs w:val="28"/>
        </w:rPr>
      </w:pPr>
      <w:r w:rsidRPr="00746D49">
        <w:rPr>
          <w:rFonts w:ascii="Times New Roman" w:hAnsi="Times New Roman" w:cs="Times New Roman"/>
          <w:sz w:val="28"/>
          <w:szCs w:val="28"/>
        </w:rPr>
        <w:t>Основываясь на анализе, планируем конкретные изменения: в содержании,</w:t>
      </w:r>
      <w:r>
        <w:rPr>
          <w:rFonts w:ascii="Times New Roman" w:hAnsi="Times New Roman" w:cs="Times New Roman"/>
          <w:sz w:val="28"/>
          <w:szCs w:val="28"/>
        </w:rPr>
        <w:t xml:space="preserve"> методах, организации. Пример: «</w:t>
      </w:r>
      <w:r w:rsidRPr="00746D49">
        <w:rPr>
          <w:rFonts w:ascii="Times New Roman" w:hAnsi="Times New Roman" w:cs="Times New Roman"/>
          <w:sz w:val="28"/>
          <w:szCs w:val="28"/>
        </w:rPr>
        <w:t>В следующий раз добавлю больше практических заданий и уменьшу колич</w:t>
      </w:r>
      <w:r>
        <w:rPr>
          <w:rFonts w:ascii="Times New Roman" w:hAnsi="Times New Roman" w:cs="Times New Roman"/>
          <w:sz w:val="28"/>
          <w:szCs w:val="28"/>
        </w:rPr>
        <w:t>ество теоретического материала.»</w:t>
      </w:r>
    </w:p>
    <w:p w:rsidR="008477AC" w:rsidRPr="008477AC" w:rsidRDefault="00746D49" w:rsidP="00B36191">
      <w:pPr>
        <w:ind w:firstLine="709"/>
        <w:contextualSpacing/>
        <w:jc w:val="both"/>
        <w:rPr>
          <w:rFonts w:ascii="Times New Roman" w:hAnsi="Times New Roman" w:cs="Times New Roman"/>
          <w:sz w:val="28"/>
          <w:szCs w:val="28"/>
        </w:rPr>
      </w:pPr>
      <w:r>
        <w:rPr>
          <w:rFonts w:ascii="Times New Roman" w:hAnsi="Times New Roman" w:cs="Times New Roman"/>
          <w:sz w:val="28"/>
          <w:szCs w:val="28"/>
        </w:rPr>
        <w:t>Техника 2. «Плюс-минус-интересно»</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Эта техника – быстрый способ анализа занятия.</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 Что было эффективно?</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Фиксируем успешные моменты: удачные задания, п</w:t>
      </w:r>
      <w:r>
        <w:rPr>
          <w:rFonts w:ascii="Times New Roman" w:hAnsi="Times New Roman" w:cs="Times New Roman"/>
          <w:sz w:val="28"/>
          <w:szCs w:val="28"/>
        </w:rPr>
        <w:t>риемы, взаимодействие. Пример: «</w:t>
      </w:r>
      <w:r w:rsidRPr="00B871F0">
        <w:rPr>
          <w:rFonts w:ascii="Times New Roman" w:hAnsi="Times New Roman" w:cs="Times New Roman"/>
          <w:sz w:val="28"/>
          <w:szCs w:val="28"/>
        </w:rPr>
        <w:t>+ Дети активно участвовали в дискуссии.</w:t>
      </w:r>
      <w:r>
        <w:rPr>
          <w:rFonts w:ascii="Times New Roman" w:hAnsi="Times New Roman" w:cs="Times New Roman"/>
          <w:sz w:val="28"/>
          <w:szCs w:val="28"/>
        </w:rPr>
        <w:t>»</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 Что не сработало?</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Отмечаем неудачи: сложные задания, неинтересные методы,</w:t>
      </w:r>
      <w:r>
        <w:rPr>
          <w:rFonts w:ascii="Times New Roman" w:hAnsi="Times New Roman" w:cs="Times New Roman"/>
          <w:sz w:val="28"/>
          <w:szCs w:val="28"/>
        </w:rPr>
        <w:t xml:space="preserve"> низкая вовлеченность. Пример: «</w:t>
      </w:r>
      <w:r w:rsidRPr="00B871F0">
        <w:rPr>
          <w:rFonts w:ascii="Times New Roman" w:hAnsi="Times New Roman" w:cs="Times New Roman"/>
          <w:sz w:val="28"/>
          <w:szCs w:val="28"/>
        </w:rPr>
        <w:t xml:space="preserve">- </w:t>
      </w:r>
      <w:r>
        <w:rPr>
          <w:rFonts w:ascii="Times New Roman" w:hAnsi="Times New Roman" w:cs="Times New Roman"/>
          <w:sz w:val="28"/>
          <w:szCs w:val="28"/>
        </w:rPr>
        <w:t>Объяснение было слишком долгим.»</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 Что оказалось неожиданным?</w:t>
      </w:r>
    </w:p>
    <w:p w:rsidR="008477AC" w:rsidRPr="008477AC"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Записываем, что вышло за рамки плана: интересный вопрос, внезапная инициатива, не</w:t>
      </w:r>
      <w:r>
        <w:rPr>
          <w:rFonts w:ascii="Times New Roman" w:hAnsi="Times New Roman" w:cs="Times New Roman"/>
          <w:sz w:val="28"/>
          <w:szCs w:val="28"/>
        </w:rPr>
        <w:t xml:space="preserve">предвиденный конфликт. Пример: </w:t>
      </w:r>
      <w:proofErr w:type="gramStart"/>
      <w:r>
        <w:rPr>
          <w:rFonts w:ascii="Times New Roman" w:hAnsi="Times New Roman" w:cs="Times New Roman"/>
          <w:sz w:val="28"/>
          <w:szCs w:val="28"/>
        </w:rPr>
        <w:t>«?</w:t>
      </w:r>
      <w:r w:rsidRPr="00B871F0">
        <w:rPr>
          <w:rFonts w:ascii="Times New Roman" w:hAnsi="Times New Roman" w:cs="Times New Roman"/>
          <w:sz w:val="28"/>
          <w:szCs w:val="28"/>
        </w:rPr>
        <w:t>Ученик</w:t>
      </w:r>
      <w:proofErr w:type="gramEnd"/>
      <w:r w:rsidRPr="00B871F0">
        <w:rPr>
          <w:rFonts w:ascii="Times New Roman" w:hAnsi="Times New Roman" w:cs="Times New Roman"/>
          <w:sz w:val="28"/>
          <w:szCs w:val="28"/>
        </w:rPr>
        <w:t xml:space="preserve"> предложил оригинальное решение.</w:t>
      </w:r>
      <w:r>
        <w:rPr>
          <w:rFonts w:ascii="Times New Roman" w:hAnsi="Times New Roman" w:cs="Times New Roman"/>
          <w:sz w:val="28"/>
          <w:szCs w:val="28"/>
        </w:rPr>
        <w:t>»</w:t>
      </w:r>
    </w:p>
    <w:p w:rsidR="008477AC" w:rsidRPr="008477AC" w:rsidRDefault="008477AC" w:rsidP="00B36191">
      <w:pPr>
        <w:ind w:firstLine="709"/>
        <w:contextualSpacing/>
        <w:jc w:val="both"/>
        <w:rPr>
          <w:rFonts w:ascii="Times New Roman" w:hAnsi="Times New Roman" w:cs="Times New Roman"/>
          <w:sz w:val="28"/>
          <w:szCs w:val="28"/>
        </w:rPr>
      </w:pPr>
      <w:r w:rsidRPr="008477AC">
        <w:rPr>
          <w:rFonts w:ascii="Times New Roman" w:hAnsi="Times New Roman" w:cs="Times New Roman"/>
          <w:sz w:val="28"/>
          <w:szCs w:val="28"/>
        </w:rPr>
        <w:t xml:space="preserve">Техника 3. </w:t>
      </w:r>
      <w:proofErr w:type="spellStart"/>
      <w:r w:rsidRPr="008477AC">
        <w:rPr>
          <w:rFonts w:ascii="Times New Roman" w:hAnsi="Times New Roman" w:cs="Times New Roman"/>
          <w:sz w:val="28"/>
          <w:szCs w:val="28"/>
        </w:rPr>
        <w:t>Видеорефлексия</w:t>
      </w:r>
      <w:proofErr w:type="spellEnd"/>
      <w:r w:rsidR="00B871F0">
        <w:rPr>
          <w:rFonts w:ascii="Times New Roman" w:hAnsi="Times New Roman" w:cs="Times New Roman"/>
          <w:sz w:val="28"/>
          <w:szCs w:val="28"/>
        </w:rPr>
        <w:t>.</w:t>
      </w:r>
    </w:p>
    <w:p w:rsidR="00B871F0" w:rsidRPr="00B871F0" w:rsidRDefault="00B871F0" w:rsidP="00B871F0">
      <w:pPr>
        <w:ind w:firstLine="709"/>
        <w:contextualSpacing/>
        <w:jc w:val="both"/>
        <w:rPr>
          <w:rFonts w:ascii="Times New Roman" w:hAnsi="Times New Roman" w:cs="Times New Roman"/>
          <w:sz w:val="28"/>
          <w:szCs w:val="28"/>
        </w:rPr>
      </w:pPr>
      <w:proofErr w:type="spellStart"/>
      <w:r w:rsidRPr="00B871F0">
        <w:rPr>
          <w:rFonts w:ascii="Times New Roman" w:hAnsi="Times New Roman" w:cs="Times New Roman"/>
          <w:sz w:val="28"/>
          <w:szCs w:val="28"/>
        </w:rPr>
        <w:t>Видеорефлексия</w:t>
      </w:r>
      <w:proofErr w:type="spellEnd"/>
      <w:r w:rsidRPr="00B871F0">
        <w:rPr>
          <w:rFonts w:ascii="Times New Roman" w:hAnsi="Times New Roman" w:cs="Times New Roman"/>
          <w:sz w:val="28"/>
          <w:szCs w:val="28"/>
        </w:rPr>
        <w:t xml:space="preserve"> – это погружение в собственный опыт глазами стороннего наблюдателя, дающее возможность беспристрастно оценить педагогическую деятельность. Запись коротких фрагментов занятия (5-7 минут) с последующим детальным анализом позволяет раскрыть те аспекты работы, которые в пылу момента остаются незамеченными.</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Запись фрагментов занятия (5-</w:t>
      </w:r>
      <w:r>
        <w:rPr>
          <w:rFonts w:ascii="Times New Roman" w:hAnsi="Times New Roman" w:cs="Times New Roman"/>
          <w:sz w:val="28"/>
          <w:szCs w:val="28"/>
        </w:rPr>
        <w:t>7 минут) с последующим анализом.</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Вербал</w:t>
      </w:r>
      <w:r>
        <w:rPr>
          <w:rFonts w:ascii="Times New Roman" w:hAnsi="Times New Roman" w:cs="Times New Roman"/>
          <w:sz w:val="28"/>
          <w:szCs w:val="28"/>
        </w:rPr>
        <w:t>ьное и невербальное поведение: н</w:t>
      </w:r>
      <w:r w:rsidRPr="00B871F0">
        <w:rPr>
          <w:rFonts w:ascii="Times New Roman" w:hAnsi="Times New Roman" w:cs="Times New Roman"/>
          <w:sz w:val="28"/>
          <w:szCs w:val="28"/>
        </w:rPr>
        <w:t>а видео педагог может обнаружить свои привычные жесты, мимику, позу, интонацию, которые транслируют как уверенность и доброжелательность, так и усталость или неуверенность. Анализ вербальной составляющей позволяет оценить выбор слов, скорость речи, четкость формулировок, умение слушать и задавать вопросы. Это дает возможность увидеть, насколько доступна и структурирована речь, и как она воздействует на слушателей.</w:t>
      </w:r>
    </w:p>
    <w:p w:rsidR="00B871F0" w:rsidRPr="00B871F0"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t>Реакц</w:t>
      </w:r>
      <w:r>
        <w:rPr>
          <w:rFonts w:ascii="Times New Roman" w:hAnsi="Times New Roman" w:cs="Times New Roman"/>
          <w:sz w:val="28"/>
          <w:szCs w:val="28"/>
        </w:rPr>
        <w:t>ия детей на разные формы работы.</w:t>
      </w:r>
      <w:r w:rsidRPr="00B871F0">
        <w:rPr>
          <w:rFonts w:ascii="Times New Roman" w:hAnsi="Times New Roman" w:cs="Times New Roman"/>
          <w:sz w:val="28"/>
          <w:szCs w:val="28"/>
        </w:rPr>
        <w:t xml:space="preserve"> Видеозапись наглядно демонстрирует, как дети воспринимают различные виды деятельности: объяснение, самостоятельную работу, игру, дискуссию. Можно сравнить уровень их вовлеченности, энтузиазма или пассивности, выявить наиболее эффективные и наименее успешные формы работы для данной группы, что позволяет оптимизировать дальнейшее планирование.</w:t>
      </w:r>
    </w:p>
    <w:p w:rsidR="008477AC" w:rsidRDefault="00B871F0" w:rsidP="00B871F0">
      <w:pPr>
        <w:ind w:firstLine="709"/>
        <w:contextualSpacing/>
        <w:jc w:val="both"/>
        <w:rPr>
          <w:rFonts w:ascii="Times New Roman" w:hAnsi="Times New Roman" w:cs="Times New Roman"/>
          <w:sz w:val="28"/>
          <w:szCs w:val="28"/>
        </w:rPr>
      </w:pPr>
      <w:r w:rsidRPr="00B871F0">
        <w:rPr>
          <w:rFonts w:ascii="Times New Roman" w:hAnsi="Times New Roman" w:cs="Times New Roman"/>
          <w:sz w:val="28"/>
          <w:szCs w:val="28"/>
        </w:rPr>
        <w:lastRenderedPageBreak/>
        <w:t>Ку</w:t>
      </w:r>
      <w:r>
        <w:rPr>
          <w:rFonts w:ascii="Times New Roman" w:hAnsi="Times New Roman" w:cs="Times New Roman"/>
          <w:sz w:val="28"/>
          <w:szCs w:val="28"/>
        </w:rPr>
        <w:t xml:space="preserve">льтура речи и подачи материала. </w:t>
      </w:r>
      <w:r w:rsidRPr="00B871F0">
        <w:rPr>
          <w:rFonts w:ascii="Times New Roman" w:hAnsi="Times New Roman" w:cs="Times New Roman"/>
          <w:sz w:val="28"/>
          <w:szCs w:val="28"/>
        </w:rPr>
        <w:t>Этот аспект затрагивает не только грамотность, но и воздействие речи на обучающихся. Анализ видео помогает оценить понятность, логичность, эмоциональность и убедительность речи. Важно, насколько эффективно используются презентационные материалы, как привлекается внимание к ключевым моментам и как удерживается интерес детей на протяжении всего занятия.</w:t>
      </w:r>
    </w:p>
    <w:p w:rsidR="00236157" w:rsidRPr="008477AC" w:rsidRDefault="00236157" w:rsidP="00236157">
      <w:pPr>
        <w:ind w:firstLine="709"/>
        <w:contextualSpacing/>
        <w:jc w:val="both"/>
        <w:rPr>
          <w:rFonts w:ascii="Times New Roman" w:hAnsi="Times New Roman" w:cs="Times New Roman"/>
          <w:sz w:val="28"/>
          <w:szCs w:val="28"/>
        </w:rPr>
      </w:pPr>
      <w:r>
        <w:rPr>
          <w:rFonts w:ascii="Times New Roman" w:hAnsi="Times New Roman" w:cs="Times New Roman"/>
          <w:sz w:val="28"/>
          <w:szCs w:val="28"/>
        </w:rPr>
        <w:t>Также рекомендуем пользоваться</w:t>
      </w:r>
      <w:bookmarkStart w:id="0" w:name="_GoBack"/>
      <w:bookmarkEnd w:id="0"/>
      <w:r>
        <w:rPr>
          <w:rFonts w:ascii="Times New Roman" w:hAnsi="Times New Roman" w:cs="Times New Roman"/>
          <w:sz w:val="28"/>
          <w:szCs w:val="28"/>
        </w:rPr>
        <w:t xml:space="preserve"> </w:t>
      </w:r>
      <w:r w:rsidRPr="00236157">
        <w:rPr>
          <w:rFonts w:ascii="Times New Roman" w:hAnsi="Times New Roman" w:cs="Times New Roman"/>
          <w:sz w:val="28"/>
          <w:szCs w:val="28"/>
        </w:rPr>
        <w:t xml:space="preserve">https://edu-assist.me/ </w:t>
      </w:r>
      <w:r w:rsidRPr="00236157">
        <w:rPr>
          <w:rFonts w:ascii="Times New Roman" w:hAnsi="Times New Roman" w:cs="Times New Roman"/>
          <w:sz w:val="28"/>
          <w:szCs w:val="28"/>
        </w:rPr>
        <w:t>– это онлайн-сервис, созданный для поддержки педагогов, учителей и студентов, призванный облегчить образовательный процесс за счет автоматизации рутинных задач и предоставления доступа к разнообразным методическим инструментам. Сервис помогает экономить время педагогов, автоматизируя создание контрольных, проверочных работ, рабочих листов и черновиков планов уроков, а также генерируя идеи для проектной деятельности и мероприятий, тем самым расширяя методический арсенал и повышая качество преподавания. Благодаря удобному интерфейсу и онлайн-доступу, позволяет оптимизировать подготовку к занятиям, снизить нагрузку и эффективнее взаимодействовать с обучающимися, предлагая структурированные материалы, идеи и поддержку в разработке образовательных программ. Важно понимать, что сервис является инструментом-помощником, требующим профессиональной адаптации и творческого подхода от самого педагога для достижения наилучших результатов.</w:t>
      </w:r>
      <w:r>
        <w:rPr>
          <w:rFonts w:ascii="Times New Roman" w:hAnsi="Times New Roman" w:cs="Times New Roman"/>
          <w:sz w:val="28"/>
          <w:szCs w:val="28"/>
        </w:rPr>
        <w:t xml:space="preserve"> (Приложение 2)</w:t>
      </w:r>
    </w:p>
    <w:p w:rsidR="00B871F0" w:rsidRDefault="00B871F0">
      <w:pPr>
        <w:rPr>
          <w:rFonts w:ascii="Times New Roman" w:hAnsi="Times New Roman" w:cs="Times New Roman"/>
          <w:sz w:val="28"/>
          <w:szCs w:val="28"/>
        </w:rPr>
      </w:pPr>
      <w:r>
        <w:rPr>
          <w:rFonts w:ascii="Times New Roman" w:hAnsi="Times New Roman" w:cs="Times New Roman"/>
          <w:sz w:val="28"/>
          <w:szCs w:val="28"/>
        </w:rPr>
        <w:br w:type="page"/>
      </w:r>
    </w:p>
    <w:p w:rsidR="008477AC" w:rsidRPr="008477AC" w:rsidRDefault="008477AC" w:rsidP="00875189">
      <w:pPr>
        <w:ind w:firstLine="709"/>
        <w:contextualSpacing/>
        <w:jc w:val="center"/>
        <w:rPr>
          <w:rFonts w:ascii="Times New Roman" w:hAnsi="Times New Roman" w:cs="Times New Roman"/>
          <w:sz w:val="28"/>
          <w:szCs w:val="28"/>
        </w:rPr>
      </w:pPr>
      <w:r w:rsidRPr="008477AC">
        <w:rPr>
          <w:rFonts w:ascii="Times New Roman" w:hAnsi="Times New Roman" w:cs="Times New Roman"/>
          <w:sz w:val="28"/>
          <w:szCs w:val="28"/>
        </w:rPr>
        <w:lastRenderedPageBreak/>
        <w:t>Заключение</w:t>
      </w:r>
    </w:p>
    <w:p w:rsidR="00445BFF" w:rsidRDefault="00875189" w:rsidP="00875189">
      <w:pPr>
        <w:ind w:firstLine="709"/>
        <w:contextualSpacing/>
        <w:jc w:val="both"/>
        <w:rPr>
          <w:rFonts w:ascii="Times New Roman" w:hAnsi="Times New Roman" w:cs="Times New Roman"/>
          <w:sz w:val="28"/>
          <w:szCs w:val="28"/>
        </w:rPr>
      </w:pPr>
      <w:r w:rsidRPr="00875189">
        <w:rPr>
          <w:rFonts w:ascii="Times New Roman" w:hAnsi="Times New Roman" w:cs="Times New Roman"/>
          <w:sz w:val="28"/>
          <w:szCs w:val="28"/>
        </w:rPr>
        <w:t>Развитие профессиональной компетентности – это непрерывный и динамичный процесс, требующий от каждого педагога, особенно в сфере дополнительного образования, постоянной и осознанной работы над собой. Представленные в данной методической разработке инструменты и практики призваны служить ориентирами и помощниками на этом пути, особенно для молодых специалистов. Они позволяют не просто выполнять свои обязанности, но и подходить к своей деятельности системно и осмысленно.</w:t>
      </w:r>
    </w:p>
    <w:p w:rsidR="00445BFF" w:rsidRDefault="00875189" w:rsidP="00875189">
      <w:pPr>
        <w:ind w:firstLine="709"/>
        <w:contextualSpacing/>
        <w:jc w:val="both"/>
        <w:rPr>
          <w:rFonts w:ascii="Times New Roman" w:hAnsi="Times New Roman" w:cs="Times New Roman"/>
          <w:sz w:val="28"/>
          <w:szCs w:val="28"/>
        </w:rPr>
      </w:pPr>
      <w:r w:rsidRPr="00875189">
        <w:rPr>
          <w:rFonts w:ascii="Times New Roman" w:hAnsi="Times New Roman" w:cs="Times New Roman"/>
          <w:sz w:val="28"/>
          <w:szCs w:val="28"/>
        </w:rPr>
        <w:t>Применение предложенных подходов поможет начинающим педагогам осознанно подходить к проектированию образовательного процесса, научиться видеть целостную картину, ставить четкие цели и задачи, выбирать адекватные методы и формы работы, учитывая особенности своей аудитории и доступные ресурсы. Также они помогут эффективно анализировать свою деятельность, развивая умение видеть не только успехи, но и проблемные зоны, понимать причины возникших трудностей, получать ценную обратную связь и использовать ее для улучшения. Кроме того, эти практики способствуют прогнозированию результатов и управлению рисками, что позволит предвидеть возможные трудности, разрабатывать стратегии их преодоления и ставить реалистичные, измеримые цели, являющиеся залогом успешной реализации образовательных программ. Наконец, главное – эти инструменты помогают постоянно совершенствоваться через рефлексию, закрепляя ее как естественную и неотъемлемую часть профессиональной жизни, превращая ее в мощный инструмент саморазвития и повышения качества преподавания.</w:t>
      </w:r>
    </w:p>
    <w:p w:rsidR="008477AC" w:rsidRPr="008477AC" w:rsidRDefault="00875189" w:rsidP="00875189">
      <w:pPr>
        <w:ind w:firstLine="709"/>
        <w:contextualSpacing/>
        <w:jc w:val="both"/>
        <w:rPr>
          <w:rFonts w:ascii="Times New Roman" w:hAnsi="Times New Roman" w:cs="Times New Roman"/>
          <w:sz w:val="28"/>
          <w:szCs w:val="28"/>
        </w:rPr>
      </w:pPr>
      <w:r w:rsidRPr="00875189">
        <w:rPr>
          <w:rFonts w:ascii="Times New Roman" w:hAnsi="Times New Roman" w:cs="Times New Roman"/>
          <w:sz w:val="28"/>
          <w:szCs w:val="28"/>
        </w:rPr>
        <w:t xml:space="preserve">Регулярное и последовательное применение аналитических, прогностических, проектировочных и, главное, рефлексивных умений создает ту прочную основу, которая необходима для построения успешной и продуктивной профессиональной карьеры в сфере дополнительного образования. Это путь к становлению не просто </w:t>
      </w:r>
      <w:r w:rsidR="00445BFF">
        <w:rPr>
          <w:rFonts w:ascii="Times New Roman" w:hAnsi="Times New Roman" w:cs="Times New Roman"/>
          <w:sz w:val="28"/>
          <w:szCs w:val="28"/>
        </w:rPr>
        <w:t>педагогом</w:t>
      </w:r>
      <w:r w:rsidRPr="00875189">
        <w:rPr>
          <w:rFonts w:ascii="Times New Roman" w:hAnsi="Times New Roman" w:cs="Times New Roman"/>
          <w:sz w:val="28"/>
          <w:szCs w:val="28"/>
        </w:rPr>
        <w:t>, а наставником, способным вдохновлять, развивать и вести своих учеников к новым достижениям.</w:t>
      </w:r>
    </w:p>
    <w:p w:rsidR="00445BFF" w:rsidRDefault="00445BFF" w:rsidP="00B36191">
      <w:pPr>
        <w:ind w:firstLine="709"/>
        <w:contextualSpacing/>
        <w:jc w:val="both"/>
        <w:rPr>
          <w:rFonts w:ascii="Times New Roman" w:hAnsi="Times New Roman" w:cs="Times New Roman"/>
          <w:sz w:val="28"/>
          <w:szCs w:val="28"/>
        </w:rPr>
      </w:pPr>
    </w:p>
    <w:p w:rsidR="00445BFF" w:rsidRDefault="00445BFF" w:rsidP="00B36191">
      <w:pPr>
        <w:ind w:firstLine="709"/>
        <w:contextualSpacing/>
        <w:jc w:val="both"/>
        <w:rPr>
          <w:rFonts w:ascii="Times New Roman" w:hAnsi="Times New Roman" w:cs="Times New Roman"/>
          <w:sz w:val="28"/>
          <w:szCs w:val="28"/>
        </w:rPr>
      </w:pPr>
    </w:p>
    <w:p w:rsidR="00445BFF" w:rsidRDefault="00445BFF" w:rsidP="00B36191">
      <w:pPr>
        <w:ind w:firstLine="709"/>
        <w:contextualSpacing/>
        <w:jc w:val="both"/>
        <w:rPr>
          <w:rFonts w:ascii="Times New Roman" w:hAnsi="Times New Roman" w:cs="Times New Roman"/>
          <w:sz w:val="28"/>
          <w:szCs w:val="28"/>
        </w:rPr>
      </w:pPr>
    </w:p>
    <w:p w:rsidR="00445BFF" w:rsidRDefault="00445BFF" w:rsidP="00B36191">
      <w:pPr>
        <w:ind w:firstLine="709"/>
        <w:contextualSpacing/>
        <w:jc w:val="both"/>
        <w:rPr>
          <w:rFonts w:ascii="Times New Roman" w:hAnsi="Times New Roman" w:cs="Times New Roman"/>
          <w:sz w:val="28"/>
          <w:szCs w:val="28"/>
        </w:rPr>
      </w:pPr>
    </w:p>
    <w:p w:rsidR="00445BFF" w:rsidRDefault="00445BFF" w:rsidP="00B36191">
      <w:pPr>
        <w:ind w:firstLine="709"/>
        <w:contextualSpacing/>
        <w:jc w:val="both"/>
        <w:rPr>
          <w:rFonts w:ascii="Times New Roman" w:hAnsi="Times New Roman" w:cs="Times New Roman"/>
          <w:sz w:val="28"/>
          <w:szCs w:val="28"/>
        </w:rPr>
      </w:pPr>
    </w:p>
    <w:p w:rsidR="00445BFF" w:rsidRDefault="00445BFF" w:rsidP="00B36191">
      <w:pPr>
        <w:ind w:firstLine="709"/>
        <w:contextualSpacing/>
        <w:jc w:val="both"/>
        <w:rPr>
          <w:rFonts w:ascii="Times New Roman" w:hAnsi="Times New Roman" w:cs="Times New Roman"/>
          <w:sz w:val="28"/>
          <w:szCs w:val="28"/>
        </w:rPr>
      </w:pPr>
    </w:p>
    <w:p w:rsidR="00AF61E0" w:rsidRDefault="00AF61E0" w:rsidP="00B36191">
      <w:pPr>
        <w:ind w:firstLine="709"/>
        <w:contextualSpacing/>
        <w:jc w:val="both"/>
        <w:rPr>
          <w:rFonts w:ascii="Times New Roman" w:hAnsi="Times New Roman" w:cs="Times New Roman"/>
          <w:sz w:val="28"/>
          <w:szCs w:val="28"/>
        </w:rPr>
      </w:pPr>
    </w:p>
    <w:p w:rsidR="00AF61E0" w:rsidRDefault="00AF61E0" w:rsidP="00B36191">
      <w:pPr>
        <w:ind w:firstLine="709"/>
        <w:contextualSpacing/>
        <w:jc w:val="both"/>
        <w:rPr>
          <w:rFonts w:ascii="Times New Roman" w:hAnsi="Times New Roman" w:cs="Times New Roman"/>
          <w:sz w:val="28"/>
          <w:szCs w:val="28"/>
        </w:rPr>
      </w:pPr>
    </w:p>
    <w:p w:rsidR="00AF61E0" w:rsidRDefault="00AF61E0" w:rsidP="00B36191">
      <w:pPr>
        <w:ind w:firstLine="709"/>
        <w:contextualSpacing/>
        <w:jc w:val="both"/>
        <w:rPr>
          <w:rFonts w:ascii="Times New Roman" w:hAnsi="Times New Roman" w:cs="Times New Roman"/>
          <w:sz w:val="28"/>
          <w:szCs w:val="28"/>
        </w:rPr>
      </w:pPr>
    </w:p>
    <w:p w:rsidR="00445BFF" w:rsidRDefault="00445BFF" w:rsidP="00B36191">
      <w:pPr>
        <w:ind w:firstLine="709"/>
        <w:contextualSpacing/>
        <w:jc w:val="both"/>
        <w:rPr>
          <w:rFonts w:ascii="Times New Roman" w:hAnsi="Times New Roman" w:cs="Times New Roman"/>
          <w:sz w:val="28"/>
          <w:szCs w:val="28"/>
        </w:rPr>
      </w:pPr>
    </w:p>
    <w:p w:rsidR="008477AC" w:rsidRPr="008477AC" w:rsidRDefault="008477AC" w:rsidP="008463D5">
      <w:pPr>
        <w:ind w:firstLine="709"/>
        <w:contextualSpacing/>
        <w:jc w:val="center"/>
        <w:rPr>
          <w:rFonts w:ascii="Times New Roman" w:hAnsi="Times New Roman" w:cs="Times New Roman"/>
          <w:sz w:val="28"/>
          <w:szCs w:val="28"/>
        </w:rPr>
      </w:pPr>
      <w:r w:rsidRPr="008477AC">
        <w:rPr>
          <w:rFonts w:ascii="Times New Roman" w:hAnsi="Times New Roman" w:cs="Times New Roman"/>
          <w:sz w:val="28"/>
          <w:szCs w:val="28"/>
        </w:rPr>
        <w:lastRenderedPageBreak/>
        <w:t>Список литературы</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r w:rsidRPr="008463D5">
        <w:rPr>
          <w:rFonts w:ascii="Times New Roman" w:hAnsi="Times New Roman" w:cs="Times New Roman"/>
          <w:sz w:val="28"/>
          <w:szCs w:val="28"/>
        </w:rPr>
        <w:t>Давыдов, В.В. Проблемы развивающего обучения: опыт теоретических и экспериментальных психологических исследований. – М.: Педагогика, 1986. – 288 с.</w:t>
      </w:r>
    </w:p>
    <w:p w:rsidR="00272C66" w:rsidRPr="008463D5" w:rsidRDefault="00272C66" w:rsidP="00B87203">
      <w:pPr>
        <w:pStyle w:val="a3"/>
        <w:numPr>
          <w:ilvl w:val="0"/>
          <w:numId w:val="3"/>
        </w:numPr>
        <w:ind w:left="0" w:firstLine="567"/>
        <w:jc w:val="both"/>
        <w:rPr>
          <w:rFonts w:ascii="Times New Roman" w:hAnsi="Times New Roman" w:cs="Times New Roman"/>
          <w:sz w:val="28"/>
          <w:szCs w:val="28"/>
        </w:rPr>
      </w:pPr>
      <w:r w:rsidRPr="00B87203">
        <w:rPr>
          <w:rFonts w:ascii="Times New Roman" w:hAnsi="Times New Roman" w:cs="Times New Roman"/>
          <w:sz w:val="28"/>
          <w:szCs w:val="28"/>
        </w:rPr>
        <w:t>Дергачева, О. А. Развитие профессиональной компетентности педагога в условиях инновационной образовательной сре</w:t>
      </w:r>
      <w:r>
        <w:rPr>
          <w:rFonts w:ascii="Times New Roman" w:hAnsi="Times New Roman" w:cs="Times New Roman"/>
          <w:sz w:val="28"/>
          <w:szCs w:val="28"/>
        </w:rPr>
        <w:t xml:space="preserve">ды / О. А. Дергачева. // Молодой ученый. – 2016. – </w:t>
      </w:r>
      <w:r w:rsidRPr="00B87203">
        <w:rPr>
          <w:rFonts w:ascii="Times New Roman" w:hAnsi="Times New Roman" w:cs="Times New Roman"/>
          <w:sz w:val="28"/>
          <w:szCs w:val="28"/>
        </w:rPr>
        <w:t>URL: https://moluch.ru/archive/111/28015/.</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proofErr w:type="spellStart"/>
      <w:r w:rsidRPr="008463D5">
        <w:rPr>
          <w:rFonts w:ascii="Times New Roman" w:hAnsi="Times New Roman" w:cs="Times New Roman"/>
          <w:sz w:val="28"/>
          <w:szCs w:val="28"/>
        </w:rPr>
        <w:t>Зеер</w:t>
      </w:r>
      <w:proofErr w:type="spellEnd"/>
      <w:r w:rsidRPr="008463D5">
        <w:rPr>
          <w:rFonts w:ascii="Times New Roman" w:hAnsi="Times New Roman" w:cs="Times New Roman"/>
          <w:sz w:val="28"/>
          <w:szCs w:val="28"/>
        </w:rPr>
        <w:t>, Э.Ф. Психология профессионального развития: учебное пособие. – М.: Академия, 2009. – 240 с.</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r w:rsidRPr="008463D5">
        <w:rPr>
          <w:rFonts w:ascii="Times New Roman" w:hAnsi="Times New Roman" w:cs="Times New Roman"/>
          <w:sz w:val="28"/>
          <w:szCs w:val="28"/>
        </w:rPr>
        <w:t>Зимняя, И.А. Педагогическая психология: учебное пособие для вузов. – М.: Логос, 1997. – 496 с.</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r w:rsidRPr="008463D5">
        <w:rPr>
          <w:rFonts w:ascii="Times New Roman" w:hAnsi="Times New Roman" w:cs="Times New Roman"/>
          <w:sz w:val="28"/>
          <w:szCs w:val="28"/>
        </w:rPr>
        <w:t>Митина, Л.М. Психология труда и профессионального развития: учебное пособие. – М.: Академия, 2004. – 320 с.</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r w:rsidRPr="008463D5">
        <w:rPr>
          <w:rFonts w:ascii="Times New Roman" w:hAnsi="Times New Roman" w:cs="Times New Roman"/>
          <w:sz w:val="28"/>
          <w:szCs w:val="28"/>
        </w:rPr>
        <w:t xml:space="preserve">Новиков, А.М. Методология учебной деятельности. – М.: </w:t>
      </w:r>
      <w:proofErr w:type="spellStart"/>
      <w:r w:rsidRPr="008463D5">
        <w:rPr>
          <w:rFonts w:ascii="Times New Roman" w:hAnsi="Times New Roman" w:cs="Times New Roman"/>
          <w:sz w:val="28"/>
          <w:szCs w:val="28"/>
        </w:rPr>
        <w:t>Эгвес</w:t>
      </w:r>
      <w:proofErr w:type="spellEnd"/>
      <w:r w:rsidRPr="008463D5">
        <w:rPr>
          <w:rFonts w:ascii="Times New Roman" w:hAnsi="Times New Roman" w:cs="Times New Roman"/>
          <w:sz w:val="28"/>
          <w:szCs w:val="28"/>
        </w:rPr>
        <w:t>, 2005. – 208 с.</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proofErr w:type="spellStart"/>
      <w:r w:rsidRPr="008463D5">
        <w:rPr>
          <w:rFonts w:ascii="Times New Roman" w:hAnsi="Times New Roman" w:cs="Times New Roman"/>
          <w:sz w:val="28"/>
          <w:szCs w:val="28"/>
        </w:rPr>
        <w:t>Полат</w:t>
      </w:r>
      <w:proofErr w:type="spellEnd"/>
      <w:r w:rsidRPr="008463D5">
        <w:rPr>
          <w:rFonts w:ascii="Times New Roman" w:hAnsi="Times New Roman" w:cs="Times New Roman"/>
          <w:sz w:val="28"/>
          <w:szCs w:val="28"/>
        </w:rPr>
        <w:t xml:space="preserve">, Е.С., </w:t>
      </w:r>
      <w:proofErr w:type="spellStart"/>
      <w:r w:rsidRPr="008463D5">
        <w:rPr>
          <w:rFonts w:ascii="Times New Roman" w:hAnsi="Times New Roman" w:cs="Times New Roman"/>
          <w:sz w:val="28"/>
          <w:szCs w:val="28"/>
        </w:rPr>
        <w:t>Бухаркина</w:t>
      </w:r>
      <w:proofErr w:type="spellEnd"/>
      <w:r w:rsidRPr="008463D5">
        <w:rPr>
          <w:rFonts w:ascii="Times New Roman" w:hAnsi="Times New Roman" w:cs="Times New Roman"/>
          <w:sz w:val="28"/>
          <w:szCs w:val="28"/>
        </w:rPr>
        <w:t>, М.Ю. Современные педагогические и информационные технологии в системе образования: учебное пособие. – М.: Академия, 2007. – 368 с.</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proofErr w:type="spellStart"/>
      <w:r w:rsidRPr="008463D5">
        <w:rPr>
          <w:rFonts w:ascii="Times New Roman" w:hAnsi="Times New Roman" w:cs="Times New Roman"/>
          <w:sz w:val="28"/>
          <w:szCs w:val="28"/>
        </w:rPr>
        <w:t>Селевко</w:t>
      </w:r>
      <w:proofErr w:type="spellEnd"/>
      <w:r w:rsidRPr="008463D5">
        <w:rPr>
          <w:rFonts w:ascii="Times New Roman" w:hAnsi="Times New Roman" w:cs="Times New Roman"/>
          <w:sz w:val="28"/>
          <w:szCs w:val="28"/>
        </w:rPr>
        <w:t>, Г.К. Современные образовательные технологии: учебное пособие. – М.: Народное образование, 2009. – 456 с.</w:t>
      </w:r>
    </w:p>
    <w:p w:rsidR="00272C66" w:rsidRPr="008463D5" w:rsidRDefault="00272C66" w:rsidP="008463D5">
      <w:pPr>
        <w:pStyle w:val="a3"/>
        <w:numPr>
          <w:ilvl w:val="0"/>
          <w:numId w:val="3"/>
        </w:numPr>
        <w:ind w:left="0" w:firstLine="567"/>
        <w:jc w:val="both"/>
        <w:rPr>
          <w:rFonts w:ascii="Times New Roman" w:hAnsi="Times New Roman" w:cs="Times New Roman"/>
          <w:sz w:val="28"/>
          <w:szCs w:val="28"/>
        </w:rPr>
      </w:pPr>
      <w:proofErr w:type="spellStart"/>
      <w:r w:rsidRPr="008463D5">
        <w:rPr>
          <w:rFonts w:ascii="Times New Roman" w:hAnsi="Times New Roman" w:cs="Times New Roman"/>
          <w:sz w:val="28"/>
          <w:szCs w:val="28"/>
        </w:rPr>
        <w:t>Сластенин</w:t>
      </w:r>
      <w:proofErr w:type="spellEnd"/>
      <w:r w:rsidRPr="008463D5">
        <w:rPr>
          <w:rFonts w:ascii="Times New Roman" w:hAnsi="Times New Roman" w:cs="Times New Roman"/>
          <w:sz w:val="28"/>
          <w:szCs w:val="28"/>
        </w:rPr>
        <w:t xml:space="preserve">, В.А., Исаев, И.Ф., </w:t>
      </w:r>
      <w:proofErr w:type="spellStart"/>
      <w:r w:rsidRPr="008463D5">
        <w:rPr>
          <w:rFonts w:ascii="Times New Roman" w:hAnsi="Times New Roman" w:cs="Times New Roman"/>
          <w:sz w:val="28"/>
          <w:szCs w:val="28"/>
        </w:rPr>
        <w:t>Шиянов</w:t>
      </w:r>
      <w:proofErr w:type="spellEnd"/>
      <w:r w:rsidRPr="008463D5">
        <w:rPr>
          <w:rFonts w:ascii="Times New Roman" w:hAnsi="Times New Roman" w:cs="Times New Roman"/>
          <w:sz w:val="28"/>
          <w:szCs w:val="28"/>
        </w:rPr>
        <w:t xml:space="preserve">, Е.Н. Педагогика: учебник для студ. </w:t>
      </w:r>
      <w:proofErr w:type="spellStart"/>
      <w:r w:rsidRPr="008463D5">
        <w:rPr>
          <w:rFonts w:ascii="Times New Roman" w:hAnsi="Times New Roman" w:cs="Times New Roman"/>
          <w:sz w:val="28"/>
          <w:szCs w:val="28"/>
        </w:rPr>
        <w:t>высш</w:t>
      </w:r>
      <w:proofErr w:type="spellEnd"/>
      <w:r w:rsidRPr="008463D5">
        <w:rPr>
          <w:rFonts w:ascii="Times New Roman" w:hAnsi="Times New Roman" w:cs="Times New Roman"/>
          <w:sz w:val="28"/>
          <w:szCs w:val="28"/>
        </w:rPr>
        <w:t xml:space="preserve">. </w:t>
      </w:r>
      <w:proofErr w:type="spellStart"/>
      <w:r w:rsidRPr="008463D5">
        <w:rPr>
          <w:rFonts w:ascii="Times New Roman" w:hAnsi="Times New Roman" w:cs="Times New Roman"/>
          <w:sz w:val="28"/>
          <w:szCs w:val="28"/>
        </w:rPr>
        <w:t>пед</w:t>
      </w:r>
      <w:proofErr w:type="spellEnd"/>
      <w:r w:rsidRPr="008463D5">
        <w:rPr>
          <w:rFonts w:ascii="Times New Roman" w:hAnsi="Times New Roman" w:cs="Times New Roman"/>
          <w:sz w:val="28"/>
          <w:szCs w:val="28"/>
        </w:rPr>
        <w:t>. учеб. заведений. – 5-е изд., стер. – М.: Академия, 2010. – 576 с.</w:t>
      </w:r>
    </w:p>
    <w:p w:rsidR="00B420D3" w:rsidRDefault="00272C66" w:rsidP="008463D5">
      <w:pPr>
        <w:pStyle w:val="a3"/>
        <w:numPr>
          <w:ilvl w:val="0"/>
          <w:numId w:val="3"/>
        </w:numPr>
        <w:ind w:left="0" w:firstLine="567"/>
        <w:jc w:val="both"/>
        <w:rPr>
          <w:rFonts w:ascii="Times New Roman" w:hAnsi="Times New Roman" w:cs="Times New Roman"/>
          <w:sz w:val="28"/>
          <w:szCs w:val="28"/>
        </w:rPr>
      </w:pPr>
      <w:r w:rsidRPr="008463D5">
        <w:rPr>
          <w:rFonts w:ascii="Times New Roman" w:hAnsi="Times New Roman" w:cs="Times New Roman"/>
          <w:sz w:val="28"/>
          <w:szCs w:val="28"/>
        </w:rPr>
        <w:t xml:space="preserve">Хуторской, А.В. Педагогическая </w:t>
      </w:r>
      <w:proofErr w:type="spellStart"/>
      <w:r w:rsidRPr="008463D5">
        <w:rPr>
          <w:rFonts w:ascii="Times New Roman" w:hAnsi="Times New Roman" w:cs="Times New Roman"/>
          <w:sz w:val="28"/>
          <w:szCs w:val="28"/>
        </w:rPr>
        <w:t>инноватика</w:t>
      </w:r>
      <w:proofErr w:type="spellEnd"/>
      <w:r w:rsidRPr="008463D5">
        <w:rPr>
          <w:rFonts w:ascii="Times New Roman" w:hAnsi="Times New Roman" w:cs="Times New Roman"/>
          <w:sz w:val="28"/>
          <w:szCs w:val="28"/>
        </w:rPr>
        <w:t>: учебник для вузов. – М.: Академия, 2011. – 264 с.</w:t>
      </w:r>
    </w:p>
    <w:p w:rsidR="00B420D3" w:rsidRDefault="00B420D3">
      <w:pPr>
        <w:rPr>
          <w:rFonts w:ascii="Times New Roman" w:hAnsi="Times New Roman" w:cs="Times New Roman"/>
          <w:sz w:val="28"/>
          <w:szCs w:val="28"/>
        </w:rPr>
      </w:pPr>
      <w:r>
        <w:rPr>
          <w:rFonts w:ascii="Times New Roman" w:hAnsi="Times New Roman" w:cs="Times New Roman"/>
          <w:sz w:val="28"/>
          <w:szCs w:val="28"/>
        </w:rPr>
        <w:br w:type="page"/>
      </w:r>
    </w:p>
    <w:p w:rsidR="00272C66" w:rsidRDefault="00B420D3" w:rsidP="00B420D3">
      <w:pPr>
        <w:pStyle w:val="a3"/>
        <w:ind w:left="567"/>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236157" w:rsidRDefault="00236157" w:rsidP="00236157">
      <w:pPr>
        <w:pStyle w:val="a3"/>
        <w:ind w:left="567"/>
        <w:jc w:val="center"/>
        <w:rPr>
          <w:rFonts w:ascii="Times New Roman" w:hAnsi="Times New Roman" w:cs="Times New Roman"/>
          <w:sz w:val="28"/>
          <w:szCs w:val="28"/>
        </w:rPr>
      </w:pPr>
      <w:r>
        <w:rPr>
          <w:rFonts w:ascii="Times New Roman" w:hAnsi="Times New Roman" w:cs="Times New Roman"/>
          <w:sz w:val="28"/>
          <w:szCs w:val="28"/>
        </w:rPr>
        <w:t>Шаблон: к</w:t>
      </w:r>
      <w:r w:rsidRPr="00590ABD">
        <w:rPr>
          <w:rFonts w:ascii="Times New Roman" w:hAnsi="Times New Roman" w:cs="Times New Roman"/>
          <w:sz w:val="28"/>
          <w:szCs w:val="28"/>
        </w:rPr>
        <w:t>арт</w:t>
      </w:r>
      <w:r>
        <w:rPr>
          <w:rFonts w:ascii="Times New Roman" w:hAnsi="Times New Roman" w:cs="Times New Roman"/>
          <w:sz w:val="28"/>
          <w:szCs w:val="28"/>
        </w:rPr>
        <w:t>а</w:t>
      </w:r>
      <w:r w:rsidRPr="00590ABD">
        <w:rPr>
          <w:rFonts w:ascii="Times New Roman" w:hAnsi="Times New Roman" w:cs="Times New Roman"/>
          <w:sz w:val="28"/>
          <w:szCs w:val="28"/>
        </w:rPr>
        <w:t xml:space="preserve"> проектирования учебного </w:t>
      </w:r>
      <w:r w:rsidRPr="00236157">
        <w:rPr>
          <w:rFonts w:ascii="Times New Roman" w:hAnsi="Times New Roman" w:cs="Times New Roman"/>
          <w:sz w:val="28"/>
          <w:szCs w:val="28"/>
        </w:rPr>
        <w:t>занятия</w:t>
      </w:r>
    </w:p>
    <w:p w:rsidR="00B420D3" w:rsidRPr="00236157" w:rsidRDefault="00236157" w:rsidP="00236157">
      <w:pPr>
        <w:jc w:val="both"/>
        <w:rPr>
          <w:rFonts w:ascii="Times New Roman" w:eastAsia="Times New Roman" w:hAnsi="Times New Roman" w:cs="Times New Roman"/>
          <w:b/>
          <w:bCs/>
          <w:color w:val="212529"/>
          <w:sz w:val="30"/>
          <w:szCs w:val="30"/>
          <w:lang w:eastAsia="ru-RU"/>
        </w:rPr>
      </w:pPr>
      <w:r>
        <w:rPr>
          <w:rFonts w:ascii="Times New Roman" w:eastAsia="Times New Roman" w:hAnsi="Times New Roman" w:cs="Times New Roman"/>
          <w:b/>
          <w:bCs/>
          <w:color w:val="212529"/>
          <w:sz w:val="30"/>
          <w:szCs w:val="30"/>
          <w:lang w:eastAsia="ru-RU"/>
        </w:rPr>
        <w:t xml:space="preserve">1. </w:t>
      </w:r>
      <w:r w:rsidR="00B420D3" w:rsidRPr="00236157">
        <w:rPr>
          <w:rFonts w:ascii="Times New Roman" w:eastAsia="Times New Roman" w:hAnsi="Times New Roman" w:cs="Times New Roman"/>
          <w:b/>
          <w:bCs/>
          <w:color w:val="212529"/>
          <w:sz w:val="30"/>
          <w:szCs w:val="30"/>
          <w:lang w:eastAsia="ru-RU"/>
        </w:rPr>
        <w:t>ЦЕЛЕВОЙ БЛОК: Ожидаемые результаты обучения</w:t>
      </w:r>
    </w:p>
    <w:tbl>
      <w:tblPr>
        <w:tblStyle w:val="a4"/>
        <w:tblW w:w="0" w:type="auto"/>
        <w:tblLook w:val="04A0" w:firstRow="1" w:lastRow="0" w:firstColumn="1" w:lastColumn="0" w:noHBand="0" w:noVBand="1"/>
      </w:tblPr>
      <w:tblGrid>
        <w:gridCol w:w="5595"/>
        <w:gridCol w:w="3750"/>
      </w:tblGrid>
      <w:tr w:rsidR="00B420D3" w:rsidRPr="00B420D3" w:rsidTr="00236157">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Компонент результата</w:t>
            </w:r>
          </w:p>
        </w:tc>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Планируемые результаты (конкретно, измеримо, достижимо, актуально, ограничено по времени - SMART-принцип)</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Предметные результаты</w:t>
            </w:r>
            <w:r w:rsidRPr="00B420D3">
              <w:rPr>
                <w:rFonts w:ascii="Times New Roman" w:eastAsia="Times New Roman" w:hAnsi="Times New Roman" w:cs="Times New Roman"/>
                <w:color w:val="212529"/>
                <w:sz w:val="24"/>
                <w:szCs w:val="24"/>
                <w:lang w:eastAsia="ru-RU"/>
              </w:rPr>
              <w:t> (Конкретные знания, умения, навыки, осваиваемые в рамках темы/проекта)</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roofErr w:type="spellStart"/>
            <w:r w:rsidRPr="00B420D3">
              <w:rPr>
                <w:rFonts w:ascii="Times New Roman" w:eastAsia="Times New Roman" w:hAnsi="Times New Roman" w:cs="Times New Roman"/>
                <w:b/>
                <w:bCs/>
                <w:color w:val="212529"/>
                <w:sz w:val="24"/>
                <w:szCs w:val="24"/>
                <w:lang w:eastAsia="ru-RU"/>
              </w:rPr>
              <w:t>Метапредметные</w:t>
            </w:r>
            <w:proofErr w:type="spellEnd"/>
            <w:r w:rsidRPr="00B420D3">
              <w:rPr>
                <w:rFonts w:ascii="Times New Roman" w:eastAsia="Times New Roman" w:hAnsi="Times New Roman" w:cs="Times New Roman"/>
                <w:b/>
                <w:bCs/>
                <w:color w:val="212529"/>
                <w:sz w:val="24"/>
                <w:szCs w:val="24"/>
                <w:lang w:eastAsia="ru-RU"/>
              </w:rPr>
              <w:t xml:space="preserve"> результаты</w:t>
            </w:r>
            <w:r w:rsidRPr="00B420D3">
              <w:rPr>
                <w:rFonts w:ascii="Times New Roman" w:eastAsia="Times New Roman" w:hAnsi="Times New Roman" w:cs="Times New Roman"/>
                <w:color w:val="212529"/>
                <w:sz w:val="24"/>
                <w:szCs w:val="24"/>
                <w:lang w:eastAsia="ru-RU"/>
              </w:rPr>
              <w:t xml:space="preserve"> (Развитие УУД: анализ, синтез, сравнение, классификация, планирование, </w:t>
            </w:r>
            <w:proofErr w:type="spellStart"/>
            <w:r w:rsidRPr="00B420D3">
              <w:rPr>
                <w:rFonts w:ascii="Times New Roman" w:eastAsia="Times New Roman" w:hAnsi="Times New Roman" w:cs="Times New Roman"/>
                <w:color w:val="212529"/>
                <w:sz w:val="24"/>
                <w:szCs w:val="24"/>
                <w:lang w:eastAsia="ru-RU"/>
              </w:rPr>
              <w:t>саморегуляция</w:t>
            </w:r>
            <w:proofErr w:type="spellEnd"/>
            <w:r w:rsidRPr="00B420D3">
              <w:rPr>
                <w:rFonts w:ascii="Times New Roman" w:eastAsia="Times New Roman" w:hAnsi="Times New Roman" w:cs="Times New Roman"/>
                <w:color w:val="212529"/>
                <w:sz w:val="24"/>
                <w:szCs w:val="24"/>
                <w:lang w:eastAsia="ru-RU"/>
              </w:rPr>
              <w:t>, работа в команде, коммуникация и т.д.)</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Личностные результаты</w:t>
            </w:r>
            <w:r w:rsidRPr="00B420D3">
              <w:rPr>
                <w:rFonts w:ascii="Times New Roman" w:eastAsia="Times New Roman" w:hAnsi="Times New Roman" w:cs="Times New Roman"/>
                <w:color w:val="212529"/>
                <w:sz w:val="24"/>
                <w:szCs w:val="24"/>
                <w:lang w:eastAsia="ru-RU"/>
              </w:rPr>
              <w:t> (Формирование ценностей, установок, мотивации, гражданской позиции, творческих способностей и т.д.)</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
        </w:tc>
      </w:tr>
    </w:tbl>
    <w:p w:rsidR="00B420D3" w:rsidRPr="00B420D3" w:rsidRDefault="00B420D3" w:rsidP="00236157">
      <w:pPr>
        <w:shd w:val="clear" w:color="auto" w:fill="FFFFFF"/>
        <w:spacing w:before="360" w:after="240" w:line="240" w:lineRule="auto"/>
        <w:outlineLvl w:val="2"/>
        <w:rPr>
          <w:rFonts w:ascii="Times New Roman" w:eastAsia="Times New Roman" w:hAnsi="Times New Roman" w:cs="Times New Roman"/>
          <w:b/>
          <w:bCs/>
          <w:color w:val="212529"/>
          <w:sz w:val="30"/>
          <w:szCs w:val="30"/>
          <w:lang w:eastAsia="ru-RU"/>
        </w:rPr>
      </w:pPr>
      <w:r w:rsidRPr="00B420D3">
        <w:rPr>
          <w:rFonts w:ascii="Times New Roman" w:eastAsia="Times New Roman" w:hAnsi="Times New Roman" w:cs="Times New Roman"/>
          <w:b/>
          <w:bCs/>
          <w:color w:val="212529"/>
          <w:sz w:val="30"/>
          <w:szCs w:val="30"/>
          <w:lang w:eastAsia="ru-RU"/>
        </w:rPr>
        <w:t>2. СОДЕРЖАТЕЛЬНЫЙ БЛОК: Содержание занятия/проекта</w:t>
      </w:r>
    </w:p>
    <w:tbl>
      <w:tblPr>
        <w:tblStyle w:val="a4"/>
        <w:tblW w:w="0" w:type="auto"/>
        <w:tblLook w:val="04A0" w:firstRow="1" w:lastRow="0" w:firstColumn="1" w:lastColumn="0" w:noHBand="0" w:noVBand="1"/>
      </w:tblPr>
      <w:tblGrid>
        <w:gridCol w:w="2897"/>
        <w:gridCol w:w="6448"/>
      </w:tblGrid>
      <w:tr w:rsidR="00B420D3" w:rsidRPr="00B420D3" w:rsidTr="00236157">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Компонент содержания</w:t>
            </w:r>
          </w:p>
        </w:tc>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Содержание (Перечень, описание)</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Ключевые понятия/Тема</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(Основные термины, концепции, идеи, которые необходимо усвоить.)</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Необходимое оборудование и материалы</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(Список необходимых инструментов, приборов, наглядных пособий, расходных материалов, цифровых ресурсов.)</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Дифференциация заданий</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(Адаптация заданий для обучающихся с разным уровнем подготовки: базовый, повышенный, творческий. Описание дифференцированных подходов.)</w:t>
            </w:r>
          </w:p>
        </w:tc>
      </w:tr>
    </w:tbl>
    <w:p w:rsidR="00B420D3" w:rsidRPr="00B420D3" w:rsidRDefault="00B420D3" w:rsidP="00236157">
      <w:pPr>
        <w:shd w:val="clear" w:color="auto" w:fill="FFFFFF"/>
        <w:spacing w:before="360" w:after="240" w:line="240" w:lineRule="auto"/>
        <w:outlineLvl w:val="2"/>
        <w:rPr>
          <w:rFonts w:ascii="Times New Roman" w:eastAsia="Times New Roman" w:hAnsi="Times New Roman" w:cs="Times New Roman"/>
          <w:b/>
          <w:bCs/>
          <w:color w:val="212529"/>
          <w:sz w:val="30"/>
          <w:szCs w:val="30"/>
          <w:lang w:eastAsia="ru-RU"/>
        </w:rPr>
      </w:pPr>
      <w:r w:rsidRPr="00B420D3">
        <w:rPr>
          <w:rFonts w:ascii="Times New Roman" w:eastAsia="Times New Roman" w:hAnsi="Times New Roman" w:cs="Times New Roman"/>
          <w:b/>
          <w:bCs/>
          <w:color w:val="212529"/>
          <w:sz w:val="30"/>
          <w:szCs w:val="30"/>
          <w:lang w:eastAsia="ru-RU"/>
        </w:rPr>
        <w:t>3. ПРОЦЕССУАЛЬНЫЙ БЛОК: Структура и динамика занятия/проекта</w:t>
      </w:r>
    </w:p>
    <w:tbl>
      <w:tblPr>
        <w:tblStyle w:val="a4"/>
        <w:tblW w:w="0" w:type="auto"/>
        <w:tblLook w:val="04A0" w:firstRow="1" w:lastRow="0" w:firstColumn="1" w:lastColumn="0" w:noHBand="0" w:noVBand="1"/>
      </w:tblPr>
      <w:tblGrid>
        <w:gridCol w:w="2559"/>
        <w:gridCol w:w="4768"/>
        <w:gridCol w:w="2018"/>
      </w:tblGrid>
      <w:tr w:rsidR="00B420D3" w:rsidRPr="00B420D3" w:rsidTr="00236157">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Этап занятия/проекта</w:t>
            </w:r>
          </w:p>
        </w:tc>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Содержание этапа (действия педагога и обучающихся, приемы, методы)</w:t>
            </w:r>
          </w:p>
        </w:tc>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Примерное время (если применимо)</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1. Организационный момент</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(Приветствие, проверка готовности, создание рабочей атмосферы.)</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2. Мотивационный этап</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(Создание интереса к теме, постановка целей урока/проекта, актуализация прежних знаний, проблемная ситуация.)</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3. Основная практическая часть</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(Изучение нового материала, демонстрация, выполнение заданий, практическая деятельность, работа в группах/индивидуально.)</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lastRenderedPageBreak/>
              <w:t>4. Рефлексия и подведение итогов</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(Анализ достигнутых результатов, обсуждение трудностей, оценка своей работы, обратная связь, постановка задач на будущее.)</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p>
        </w:tc>
      </w:tr>
    </w:tbl>
    <w:p w:rsidR="00B420D3" w:rsidRPr="00B420D3" w:rsidRDefault="00B420D3" w:rsidP="00B420D3">
      <w:pPr>
        <w:shd w:val="clear" w:color="auto" w:fill="FFFFFF"/>
        <w:spacing w:before="360" w:after="240" w:line="240" w:lineRule="auto"/>
        <w:outlineLvl w:val="2"/>
        <w:rPr>
          <w:rFonts w:ascii="Times New Roman" w:eastAsia="Times New Roman" w:hAnsi="Times New Roman" w:cs="Times New Roman"/>
          <w:b/>
          <w:bCs/>
          <w:color w:val="212529"/>
          <w:sz w:val="30"/>
          <w:szCs w:val="30"/>
          <w:lang w:eastAsia="ru-RU"/>
        </w:rPr>
      </w:pPr>
      <w:r w:rsidRPr="00B420D3">
        <w:rPr>
          <w:rFonts w:ascii="Times New Roman" w:eastAsia="Times New Roman" w:hAnsi="Times New Roman" w:cs="Times New Roman"/>
          <w:b/>
          <w:bCs/>
          <w:color w:val="212529"/>
          <w:sz w:val="30"/>
          <w:szCs w:val="30"/>
          <w:lang w:eastAsia="ru-RU"/>
        </w:rPr>
        <w:t>4. ОЦЕНОЧНЫЙ БЛОК: Критерии и формы оценки</w:t>
      </w:r>
    </w:p>
    <w:p w:rsidR="00B420D3" w:rsidRPr="00B420D3" w:rsidRDefault="00B420D3" w:rsidP="00B420D3">
      <w:pPr>
        <w:shd w:val="clear" w:color="auto" w:fill="FFFFFF"/>
        <w:spacing w:after="0" w:line="240" w:lineRule="auto"/>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i/>
          <w:iCs/>
          <w:color w:val="212529"/>
          <w:sz w:val="24"/>
          <w:szCs w:val="24"/>
          <w:lang w:eastAsia="ru-RU"/>
        </w:rPr>
        <w:t>(Определяет, КАК будет измеряться достижение планируемых результатов. Обеспечивает объективность оценки.)</w:t>
      </w:r>
    </w:p>
    <w:tbl>
      <w:tblPr>
        <w:tblStyle w:val="a4"/>
        <w:tblW w:w="0" w:type="auto"/>
        <w:tblLook w:val="04A0" w:firstRow="1" w:lastRow="0" w:firstColumn="1" w:lastColumn="0" w:noHBand="0" w:noVBand="1"/>
      </w:tblPr>
      <w:tblGrid>
        <w:gridCol w:w="2462"/>
        <w:gridCol w:w="3418"/>
        <w:gridCol w:w="3465"/>
      </w:tblGrid>
      <w:tr w:rsidR="00B420D3" w:rsidRPr="00B420D3" w:rsidTr="00236157">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Компонент оценки</w:t>
            </w:r>
          </w:p>
        </w:tc>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Критерии оценки (Что именно оценивается? В чем конкретно проявляется успех?)</w:t>
            </w:r>
          </w:p>
        </w:tc>
        <w:tc>
          <w:tcPr>
            <w:tcW w:w="0" w:type="auto"/>
            <w:hideMark/>
          </w:tcPr>
          <w:p w:rsidR="00B420D3" w:rsidRPr="00B420D3" w:rsidRDefault="00B420D3" w:rsidP="00B420D3">
            <w:pPr>
              <w:spacing w:after="225"/>
              <w:rPr>
                <w:rFonts w:ascii="Times New Roman" w:eastAsia="Times New Roman" w:hAnsi="Times New Roman" w:cs="Times New Roman"/>
                <w:b/>
                <w:bCs/>
                <w:color w:val="212529"/>
                <w:sz w:val="24"/>
                <w:szCs w:val="24"/>
                <w:lang w:eastAsia="ru-RU"/>
              </w:rPr>
            </w:pPr>
            <w:r w:rsidRPr="00B420D3">
              <w:rPr>
                <w:rFonts w:ascii="Times New Roman" w:eastAsia="Times New Roman" w:hAnsi="Times New Roman" w:cs="Times New Roman"/>
                <w:b/>
                <w:bCs/>
                <w:color w:val="212529"/>
                <w:sz w:val="24"/>
                <w:szCs w:val="24"/>
                <w:lang w:eastAsia="ru-RU"/>
              </w:rPr>
              <w:t>Формы фиксации результатов (Как будут фиксироваться результаты? Объективность оценки.)</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Оценка предметных результатов</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(На основе конкретных знаний, умений, навыков.)</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(Наблюдение, тестирование, практическая работа, творческие задания, отчеты.)</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 xml:space="preserve">Оценка </w:t>
            </w:r>
            <w:proofErr w:type="spellStart"/>
            <w:r w:rsidRPr="00B420D3">
              <w:rPr>
                <w:rFonts w:ascii="Times New Roman" w:eastAsia="Times New Roman" w:hAnsi="Times New Roman" w:cs="Times New Roman"/>
                <w:b/>
                <w:bCs/>
                <w:color w:val="212529"/>
                <w:sz w:val="24"/>
                <w:szCs w:val="24"/>
                <w:lang w:eastAsia="ru-RU"/>
              </w:rPr>
              <w:t>метапредметных</w:t>
            </w:r>
            <w:proofErr w:type="spellEnd"/>
            <w:r w:rsidRPr="00B420D3">
              <w:rPr>
                <w:rFonts w:ascii="Times New Roman" w:eastAsia="Times New Roman" w:hAnsi="Times New Roman" w:cs="Times New Roman"/>
                <w:b/>
                <w:bCs/>
                <w:color w:val="212529"/>
                <w:sz w:val="24"/>
                <w:szCs w:val="24"/>
                <w:lang w:eastAsia="ru-RU"/>
              </w:rPr>
              <w:t xml:space="preserve"> результатов</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(Наблюдение за применением УУД, работа в команде, анализ, коммуникация.)</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 xml:space="preserve">(Наблюдение, анализ групповой работы, самооценка, </w:t>
            </w:r>
            <w:proofErr w:type="spellStart"/>
            <w:r w:rsidRPr="00B420D3">
              <w:rPr>
                <w:rFonts w:ascii="Times New Roman" w:eastAsia="Times New Roman" w:hAnsi="Times New Roman" w:cs="Times New Roman"/>
                <w:color w:val="212529"/>
                <w:sz w:val="24"/>
                <w:szCs w:val="24"/>
                <w:lang w:eastAsia="ru-RU"/>
              </w:rPr>
              <w:t>взаимооценка</w:t>
            </w:r>
            <w:proofErr w:type="spellEnd"/>
            <w:r w:rsidRPr="00B420D3">
              <w:rPr>
                <w:rFonts w:ascii="Times New Roman" w:eastAsia="Times New Roman" w:hAnsi="Times New Roman" w:cs="Times New Roman"/>
                <w:color w:val="212529"/>
                <w:sz w:val="24"/>
                <w:szCs w:val="24"/>
                <w:lang w:eastAsia="ru-RU"/>
              </w:rPr>
              <w:t>.)</w:t>
            </w:r>
          </w:p>
        </w:tc>
      </w:tr>
      <w:tr w:rsidR="00B420D3" w:rsidRPr="00B420D3" w:rsidTr="00236157">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b/>
                <w:bCs/>
                <w:color w:val="212529"/>
                <w:sz w:val="24"/>
                <w:szCs w:val="24"/>
                <w:lang w:eastAsia="ru-RU"/>
              </w:rPr>
              <w:t>Оценка личностных результатов</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(Проявление интереса, мотивации, инициативности, ответственности, ценностных ориентаций.)</w:t>
            </w:r>
          </w:p>
        </w:tc>
        <w:tc>
          <w:tcPr>
            <w:tcW w:w="0" w:type="auto"/>
            <w:hideMark/>
          </w:tcPr>
          <w:p w:rsidR="00B420D3" w:rsidRPr="00B420D3" w:rsidRDefault="00B420D3" w:rsidP="00B420D3">
            <w:pPr>
              <w:rPr>
                <w:rFonts w:ascii="Times New Roman" w:eastAsia="Times New Roman" w:hAnsi="Times New Roman" w:cs="Times New Roman"/>
                <w:color w:val="212529"/>
                <w:sz w:val="24"/>
                <w:szCs w:val="24"/>
                <w:lang w:eastAsia="ru-RU"/>
              </w:rPr>
            </w:pPr>
            <w:r w:rsidRPr="00B420D3">
              <w:rPr>
                <w:rFonts w:ascii="Times New Roman" w:eastAsia="Times New Roman" w:hAnsi="Times New Roman" w:cs="Times New Roman"/>
                <w:color w:val="212529"/>
                <w:sz w:val="24"/>
                <w:szCs w:val="24"/>
                <w:lang w:eastAsia="ru-RU"/>
              </w:rPr>
              <w:t>(Наблюдение, портфолио, беседы, самооценка.)</w:t>
            </w:r>
          </w:p>
        </w:tc>
      </w:tr>
    </w:tbl>
    <w:p w:rsidR="00B420D3" w:rsidRPr="00B420D3" w:rsidRDefault="00B420D3" w:rsidP="00B420D3">
      <w:pPr>
        <w:pStyle w:val="a3"/>
        <w:ind w:left="567"/>
        <w:jc w:val="right"/>
        <w:rPr>
          <w:rFonts w:ascii="Times New Roman" w:hAnsi="Times New Roman" w:cs="Times New Roman"/>
          <w:sz w:val="28"/>
          <w:szCs w:val="28"/>
        </w:rPr>
      </w:pPr>
    </w:p>
    <w:p w:rsidR="00236157" w:rsidRDefault="00236157">
      <w:pPr>
        <w:rPr>
          <w:rFonts w:ascii="Times New Roman" w:hAnsi="Times New Roman" w:cs="Times New Roman"/>
          <w:sz w:val="28"/>
          <w:szCs w:val="28"/>
        </w:rPr>
      </w:pPr>
      <w:r>
        <w:rPr>
          <w:rFonts w:ascii="Times New Roman" w:hAnsi="Times New Roman" w:cs="Times New Roman"/>
          <w:sz w:val="28"/>
          <w:szCs w:val="28"/>
        </w:rPr>
        <w:br w:type="page"/>
      </w:r>
    </w:p>
    <w:p w:rsidR="00CD76CC" w:rsidRDefault="00236157" w:rsidP="00236157">
      <w:pPr>
        <w:ind w:firstLine="709"/>
        <w:contextualSpacing/>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236157" w:rsidRPr="00B420D3" w:rsidRDefault="009765E7" w:rsidP="00236157">
      <w:pPr>
        <w:ind w:firstLine="709"/>
        <w:contextualSpacing/>
        <w:jc w:val="right"/>
        <w:rPr>
          <w:rFonts w:ascii="Times New Roman" w:hAnsi="Times New Roman" w:cs="Times New Roman"/>
          <w:sz w:val="28"/>
          <w:szCs w:val="28"/>
        </w:rPr>
      </w:pPr>
      <w:r w:rsidRPr="009765E7">
        <w:rPr>
          <w:rFonts w:ascii="Times New Roman" w:hAnsi="Times New Roman" w:cs="Times New Roman"/>
          <w:sz w:val="28"/>
          <w:szCs w:val="28"/>
        </w:rPr>
        <w:drawing>
          <wp:anchor distT="0" distB="0" distL="114300" distR="114300" simplePos="0" relativeHeight="251667456" behindDoc="0" locked="0" layoutInCell="1" allowOverlap="1" wp14:anchorId="1760D1A1" wp14:editId="7856C263">
            <wp:simplePos x="0" y="0"/>
            <wp:positionH relativeFrom="column">
              <wp:posOffset>1114425</wp:posOffset>
            </wp:positionH>
            <wp:positionV relativeFrom="paragraph">
              <wp:posOffset>4632325</wp:posOffset>
            </wp:positionV>
            <wp:extent cx="3611880" cy="4279900"/>
            <wp:effectExtent l="0" t="0" r="7620" b="6350"/>
            <wp:wrapThrough wrapText="bothSides">
              <wp:wrapPolygon edited="0">
                <wp:start x="0" y="0"/>
                <wp:lineTo x="0" y="21536"/>
                <wp:lineTo x="21532" y="21536"/>
                <wp:lineTo x="21532"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11880" cy="4279900"/>
                    </a:xfrm>
                    <a:prstGeom prst="rect">
                      <a:avLst/>
                    </a:prstGeom>
                  </pic:spPr>
                </pic:pic>
              </a:graphicData>
            </a:graphic>
            <wp14:sizeRelH relativeFrom="page">
              <wp14:pctWidth>0</wp14:pctWidth>
            </wp14:sizeRelH>
            <wp14:sizeRelV relativeFrom="page">
              <wp14:pctHeight>0</wp14:pctHeight>
            </wp14:sizeRelV>
          </wp:anchor>
        </w:drawing>
      </w:r>
      <w:r w:rsidRPr="00236157">
        <w:rPr>
          <w:rFonts w:ascii="Times New Roman" w:hAnsi="Times New Roman" w:cs="Times New Roman"/>
          <w:sz w:val="28"/>
          <w:szCs w:val="28"/>
        </w:rPr>
        <w:drawing>
          <wp:anchor distT="0" distB="0" distL="114300" distR="114300" simplePos="0" relativeHeight="251666432" behindDoc="0" locked="0" layoutInCell="1" allowOverlap="1" wp14:anchorId="74AB174D" wp14:editId="62A9E699">
            <wp:simplePos x="0" y="0"/>
            <wp:positionH relativeFrom="column">
              <wp:posOffset>1327785</wp:posOffset>
            </wp:positionH>
            <wp:positionV relativeFrom="paragraph">
              <wp:posOffset>206375</wp:posOffset>
            </wp:positionV>
            <wp:extent cx="3321050" cy="4338955"/>
            <wp:effectExtent l="0" t="0" r="0" b="4445"/>
            <wp:wrapThrough wrapText="bothSides">
              <wp:wrapPolygon edited="0">
                <wp:start x="0" y="0"/>
                <wp:lineTo x="0" y="21527"/>
                <wp:lineTo x="21435" y="21527"/>
                <wp:lineTo x="21435"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321050" cy="4338955"/>
                    </a:xfrm>
                    <a:prstGeom prst="rect">
                      <a:avLst/>
                    </a:prstGeom>
                  </pic:spPr>
                </pic:pic>
              </a:graphicData>
            </a:graphic>
            <wp14:sizeRelH relativeFrom="page">
              <wp14:pctWidth>0</wp14:pctWidth>
            </wp14:sizeRelH>
            <wp14:sizeRelV relativeFrom="page">
              <wp14:pctHeight>0</wp14:pctHeight>
            </wp14:sizeRelV>
          </wp:anchor>
        </w:drawing>
      </w:r>
      <w:r w:rsidRPr="009765E7">
        <w:rPr>
          <w:rFonts w:ascii="Times New Roman" w:hAnsi="Times New Roman" w:cs="Times New Roman"/>
          <w:sz w:val="28"/>
          <w:szCs w:val="28"/>
        </w:rPr>
        <w:t xml:space="preserve"> </w:t>
      </w:r>
    </w:p>
    <w:sectPr w:rsidR="00236157" w:rsidRPr="00B420D3" w:rsidSect="00B15E41">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678" w:rsidRDefault="00F51678" w:rsidP="00B15E41">
      <w:pPr>
        <w:spacing w:after="0" w:line="240" w:lineRule="auto"/>
      </w:pPr>
      <w:r>
        <w:separator/>
      </w:r>
    </w:p>
  </w:endnote>
  <w:endnote w:type="continuationSeparator" w:id="0">
    <w:p w:rsidR="00F51678" w:rsidRDefault="00F51678" w:rsidP="00B15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678" w:rsidRDefault="00F51678" w:rsidP="00B15E41">
      <w:pPr>
        <w:spacing w:after="0" w:line="240" w:lineRule="auto"/>
      </w:pPr>
      <w:r>
        <w:separator/>
      </w:r>
    </w:p>
  </w:footnote>
  <w:footnote w:type="continuationSeparator" w:id="0">
    <w:p w:rsidR="00F51678" w:rsidRDefault="00F51678" w:rsidP="00B15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831215818"/>
      <w:docPartObj>
        <w:docPartGallery w:val="Page Numbers (Top of Page)"/>
        <w:docPartUnique/>
      </w:docPartObj>
    </w:sdtPr>
    <w:sdtEndPr/>
    <w:sdtContent>
      <w:p w:rsidR="00B15E41" w:rsidRPr="00B15E41" w:rsidRDefault="00B15E41">
        <w:pPr>
          <w:pStyle w:val="a6"/>
          <w:jc w:val="center"/>
          <w:rPr>
            <w:rFonts w:ascii="Times New Roman" w:hAnsi="Times New Roman" w:cs="Times New Roman"/>
          </w:rPr>
        </w:pPr>
        <w:r w:rsidRPr="00B15E41">
          <w:rPr>
            <w:rFonts w:ascii="Times New Roman" w:hAnsi="Times New Roman" w:cs="Times New Roman"/>
            <w:sz w:val="28"/>
          </w:rPr>
          <w:fldChar w:fldCharType="begin"/>
        </w:r>
        <w:r w:rsidRPr="00B15E41">
          <w:rPr>
            <w:rFonts w:ascii="Times New Roman" w:hAnsi="Times New Roman" w:cs="Times New Roman"/>
            <w:sz w:val="28"/>
          </w:rPr>
          <w:instrText>PAGE   \* MERGEFORMAT</w:instrText>
        </w:r>
        <w:r w:rsidRPr="00B15E41">
          <w:rPr>
            <w:rFonts w:ascii="Times New Roman" w:hAnsi="Times New Roman" w:cs="Times New Roman"/>
            <w:sz w:val="28"/>
          </w:rPr>
          <w:fldChar w:fldCharType="separate"/>
        </w:r>
        <w:r w:rsidR="00F8087F">
          <w:rPr>
            <w:rFonts w:ascii="Times New Roman" w:hAnsi="Times New Roman" w:cs="Times New Roman"/>
            <w:noProof/>
            <w:sz w:val="28"/>
          </w:rPr>
          <w:t>21</w:t>
        </w:r>
        <w:r w:rsidRPr="00B15E41">
          <w:rPr>
            <w:rFonts w:ascii="Times New Roman" w:hAnsi="Times New Roman" w:cs="Times New Roman"/>
            <w:sz w:val="28"/>
          </w:rPr>
          <w:fldChar w:fldCharType="end"/>
        </w:r>
      </w:p>
    </w:sdtContent>
  </w:sdt>
  <w:p w:rsidR="00B15E41" w:rsidRDefault="00B15E41">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A60A2"/>
    <w:multiLevelType w:val="hybridMultilevel"/>
    <w:tmpl w:val="C70494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A2902D2"/>
    <w:multiLevelType w:val="hybridMultilevel"/>
    <w:tmpl w:val="E69E01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550B5A7E"/>
    <w:multiLevelType w:val="hybridMultilevel"/>
    <w:tmpl w:val="B0960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687"/>
    <w:rsid w:val="0006402E"/>
    <w:rsid w:val="00191D1B"/>
    <w:rsid w:val="001A6766"/>
    <w:rsid w:val="00207DA3"/>
    <w:rsid w:val="00236157"/>
    <w:rsid w:val="00272C66"/>
    <w:rsid w:val="00292687"/>
    <w:rsid w:val="00364314"/>
    <w:rsid w:val="00365610"/>
    <w:rsid w:val="003F2C85"/>
    <w:rsid w:val="00445BFF"/>
    <w:rsid w:val="00590ABD"/>
    <w:rsid w:val="0060234C"/>
    <w:rsid w:val="006D2E1E"/>
    <w:rsid w:val="00746D49"/>
    <w:rsid w:val="008463D5"/>
    <w:rsid w:val="008477AC"/>
    <w:rsid w:val="00875189"/>
    <w:rsid w:val="0089541F"/>
    <w:rsid w:val="008A5C98"/>
    <w:rsid w:val="008D0F82"/>
    <w:rsid w:val="008E26B5"/>
    <w:rsid w:val="009765E7"/>
    <w:rsid w:val="009B76A8"/>
    <w:rsid w:val="00A471AB"/>
    <w:rsid w:val="00A75865"/>
    <w:rsid w:val="00AF61E0"/>
    <w:rsid w:val="00B1145E"/>
    <w:rsid w:val="00B15E41"/>
    <w:rsid w:val="00B36191"/>
    <w:rsid w:val="00B420D3"/>
    <w:rsid w:val="00B871F0"/>
    <w:rsid w:val="00B87203"/>
    <w:rsid w:val="00C03427"/>
    <w:rsid w:val="00C7464E"/>
    <w:rsid w:val="00CD76CC"/>
    <w:rsid w:val="00E11C79"/>
    <w:rsid w:val="00F51678"/>
    <w:rsid w:val="00F525A7"/>
    <w:rsid w:val="00F8087F"/>
    <w:rsid w:val="00FB1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4B742"/>
  <w15:chartTrackingRefBased/>
  <w15:docId w15:val="{DDB65665-F9FE-4F4B-A59E-7124212C1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2E1E"/>
    <w:pPr>
      <w:ind w:left="720"/>
      <w:contextualSpacing/>
    </w:pPr>
  </w:style>
  <w:style w:type="table" w:styleId="a4">
    <w:name w:val="Grid Table Light"/>
    <w:basedOn w:val="a1"/>
    <w:uiPriority w:val="40"/>
    <w:rsid w:val="0036561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5">
    <w:name w:val="Normal (Web)"/>
    <w:basedOn w:val="a"/>
    <w:uiPriority w:val="99"/>
    <w:semiHidden/>
    <w:unhideWhenUsed/>
    <w:rsid w:val="00A758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B15E4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5E41"/>
  </w:style>
  <w:style w:type="paragraph" w:styleId="a8">
    <w:name w:val="footer"/>
    <w:basedOn w:val="a"/>
    <w:link w:val="a9"/>
    <w:uiPriority w:val="99"/>
    <w:unhideWhenUsed/>
    <w:rsid w:val="00B15E4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15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8023">
      <w:bodyDiv w:val="1"/>
      <w:marLeft w:val="0"/>
      <w:marRight w:val="0"/>
      <w:marTop w:val="0"/>
      <w:marBottom w:val="0"/>
      <w:divBdr>
        <w:top w:val="none" w:sz="0" w:space="0" w:color="auto"/>
        <w:left w:val="none" w:sz="0" w:space="0" w:color="auto"/>
        <w:bottom w:val="none" w:sz="0" w:space="0" w:color="auto"/>
        <w:right w:val="none" w:sz="0" w:space="0" w:color="auto"/>
      </w:divBdr>
    </w:div>
    <w:div w:id="68575157">
      <w:bodyDiv w:val="1"/>
      <w:marLeft w:val="0"/>
      <w:marRight w:val="0"/>
      <w:marTop w:val="0"/>
      <w:marBottom w:val="0"/>
      <w:divBdr>
        <w:top w:val="none" w:sz="0" w:space="0" w:color="auto"/>
        <w:left w:val="none" w:sz="0" w:space="0" w:color="auto"/>
        <w:bottom w:val="none" w:sz="0" w:space="0" w:color="auto"/>
        <w:right w:val="none" w:sz="0" w:space="0" w:color="auto"/>
      </w:divBdr>
    </w:div>
    <w:div w:id="310984564">
      <w:bodyDiv w:val="1"/>
      <w:marLeft w:val="0"/>
      <w:marRight w:val="0"/>
      <w:marTop w:val="0"/>
      <w:marBottom w:val="0"/>
      <w:divBdr>
        <w:top w:val="none" w:sz="0" w:space="0" w:color="auto"/>
        <w:left w:val="none" w:sz="0" w:space="0" w:color="auto"/>
        <w:bottom w:val="none" w:sz="0" w:space="0" w:color="auto"/>
        <w:right w:val="none" w:sz="0" w:space="0" w:color="auto"/>
      </w:divBdr>
      <w:divsChild>
        <w:div w:id="251814036">
          <w:marLeft w:val="0"/>
          <w:marRight w:val="0"/>
          <w:marTop w:val="0"/>
          <w:marBottom w:val="0"/>
          <w:divBdr>
            <w:top w:val="single" w:sz="2" w:space="0" w:color="121212"/>
            <w:left w:val="single" w:sz="2" w:space="0" w:color="121212"/>
            <w:bottom w:val="single" w:sz="2" w:space="0" w:color="121212"/>
            <w:right w:val="single" w:sz="6" w:space="0" w:color="121212"/>
          </w:divBdr>
          <w:divsChild>
            <w:div w:id="826553128">
              <w:marLeft w:val="0"/>
              <w:marRight w:val="0"/>
              <w:marTop w:val="0"/>
              <w:marBottom w:val="0"/>
              <w:divBdr>
                <w:top w:val="single" w:sz="2" w:space="0" w:color="E5E5E5"/>
                <w:left w:val="single" w:sz="2" w:space="0" w:color="E5E5E5"/>
                <w:bottom w:val="single" w:sz="2" w:space="0" w:color="E5E5E5"/>
                <w:right w:val="single" w:sz="2" w:space="0" w:color="E5E5E5"/>
              </w:divBdr>
              <w:divsChild>
                <w:div w:id="182280060">
                  <w:marLeft w:val="0"/>
                  <w:marRight w:val="0"/>
                  <w:marTop w:val="0"/>
                  <w:marBottom w:val="0"/>
                  <w:divBdr>
                    <w:top w:val="single" w:sz="6" w:space="31" w:color="121212"/>
                    <w:left w:val="single" w:sz="2" w:space="31" w:color="121212"/>
                    <w:bottom w:val="single" w:sz="6" w:space="31" w:color="121212"/>
                    <w:right w:val="single" w:sz="2" w:space="31" w:color="121212"/>
                  </w:divBdr>
                  <w:divsChild>
                    <w:div w:id="1026951389">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sChild>
    </w:div>
    <w:div w:id="588807955">
      <w:bodyDiv w:val="1"/>
      <w:marLeft w:val="0"/>
      <w:marRight w:val="0"/>
      <w:marTop w:val="0"/>
      <w:marBottom w:val="0"/>
      <w:divBdr>
        <w:top w:val="none" w:sz="0" w:space="0" w:color="auto"/>
        <w:left w:val="none" w:sz="0" w:space="0" w:color="auto"/>
        <w:bottom w:val="none" w:sz="0" w:space="0" w:color="auto"/>
        <w:right w:val="none" w:sz="0" w:space="0" w:color="auto"/>
      </w:divBdr>
    </w:div>
    <w:div w:id="631404392">
      <w:bodyDiv w:val="1"/>
      <w:marLeft w:val="0"/>
      <w:marRight w:val="0"/>
      <w:marTop w:val="0"/>
      <w:marBottom w:val="0"/>
      <w:divBdr>
        <w:top w:val="none" w:sz="0" w:space="0" w:color="auto"/>
        <w:left w:val="none" w:sz="0" w:space="0" w:color="auto"/>
        <w:bottom w:val="none" w:sz="0" w:space="0" w:color="auto"/>
        <w:right w:val="none" w:sz="0" w:space="0" w:color="auto"/>
      </w:divBdr>
    </w:div>
    <w:div w:id="861748507">
      <w:bodyDiv w:val="1"/>
      <w:marLeft w:val="0"/>
      <w:marRight w:val="0"/>
      <w:marTop w:val="0"/>
      <w:marBottom w:val="0"/>
      <w:divBdr>
        <w:top w:val="none" w:sz="0" w:space="0" w:color="auto"/>
        <w:left w:val="none" w:sz="0" w:space="0" w:color="auto"/>
        <w:bottom w:val="none" w:sz="0" w:space="0" w:color="auto"/>
        <w:right w:val="none" w:sz="0" w:space="0" w:color="auto"/>
      </w:divBdr>
    </w:div>
    <w:div w:id="874200267">
      <w:bodyDiv w:val="1"/>
      <w:marLeft w:val="0"/>
      <w:marRight w:val="0"/>
      <w:marTop w:val="0"/>
      <w:marBottom w:val="0"/>
      <w:divBdr>
        <w:top w:val="none" w:sz="0" w:space="0" w:color="auto"/>
        <w:left w:val="none" w:sz="0" w:space="0" w:color="auto"/>
        <w:bottom w:val="none" w:sz="0" w:space="0" w:color="auto"/>
        <w:right w:val="none" w:sz="0" w:space="0" w:color="auto"/>
      </w:divBdr>
    </w:div>
    <w:div w:id="951663958">
      <w:bodyDiv w:val="1"/>
      <w:marLeft w:val="0"/>
      <w:marRight w:val="0"/>
      <w:marTop w:val="0"/>
      <w:marBottom w:val="0"/>
      <w:divBdr>
        <w:top w:val="none" w:sz="0" w:space="0" w:color="auto"/>
        <w:left w:val="none" w:sz="0" w:space="0" w:color="auto"/>
        <w:bottom w:val="none" w:sz="0" w:space="0" w:color="auto"/>
        <w:right w:val="none" w:sz="0" w:space="0" w:color="auto"/>
      </w:divBdr>
    </w:div>
    <w:div w:id="1215704408">
      <w:bodyDiv w:val="1"/>
      <w:marLeft w:val="0"/>
      <w:marRight w:val="0"/>
      <w:marTop w:val="0"/>
      <w:marBottom w:val="0"/>
      <w:divBdr>
        <w:top w:val="none" w:sz="0" w:space="0" w:color="auto"/>
        <w:left w:val="none" w:sz="0" w:space="0" w:color="auto"/>
        <w:bottom w:val="none" w:sz="0" w:space="0" w:color="auto"/>
        <w:right w:val="none" w:sz="0" w:space="0" w:color="auto"/>
      </w:divBdr>
    </w:div>
    <w:div w:id="1231310526">
      <w:bodyDiv w:val="1"/>
      <w:marLeft w:val="0"/>
      <w:marRight w:val="0"/>
      <w:marTop w:val="0"/>
      <w:marBottom w:val="0"/>
      <w:divBdr>
        <w:top w:val="none" w:sz="0" w:space="0" w:color="auto"/>
        <w:left w:val="none" w:sz="0" w:space="0" w:color="auto"/>
        <w:bottom w:val="none" w:sz="0" w:space="0" w:color="auto"/>
        <w:right w:val="none" w:sz="0" w:space="0" w:color="auto"/>
      </w:divBdr>
    </w:div>
    <w:div w:id="1291126503">
      <w:bodyDiv w:val="1"/>
      <w:marLeft w:val="0"/>
      <w:marRight w:val="0"/>
      <w:marTop w:val="0"/>
      <w:marBottom w:val="0"/>
      <w:divBdr>
        <w:top w:val="none" w:sz="0" w:space="0" w:color="auto"/>
        <w:left w:val="none" w:sz="0" w:space="0" w:color="auto"/>
        <w:bottom w:val="none" w:sz="0" w:space="0" w:color="auto"/>
        <w:right w:val="none" w:sz="0" w:space="0" w:color="auto"/>
      </w:divBdr>
    </w:div>
    <w:div w:id="1297373406">
      <w:bodyDiv w:val="1"/>
      <w:marLeft w:val="0"/>
      <w:marRight w:val="0"/>
      <w:marTop w:val="0"/>
      <w:marBottom w:val="0"/>
      <w:divBdr>
        <w:top w:val="none" w:sz="0" w:space="0" w:color="auto"/>
        <w:left w:val="none" w:sz="0" w:space="0" w:color="auto"/>
        <w:bottom w:val="none" w:sz="0" w:space="0" w:color="auto"/>
        <w:right w:val="none" w:sz="0" w:space="0" w:color="auto"/>
      </w:divBdr>
    </w:div>
    <w:div w:id="1558392340">
      <w:bodyDiv w:val="1"/>
      <w:marLeft w:val="0"/>
      <w:marRight w:val="0"/>
      <w:marTop w:val="0"/>
      <w:marBottom w:val="0"/>
      <w:divBdr>
        <w:top w:val="none" w:sz="0" w:space="0" w:color="auto"/>
        <w:left w:val="none" w:sz="0" w:space="0" w:color="auto"/>
        <w:bottom w:val="none" w:sz="0" w:space="0" w:color="auto"/>
        <w:right w:val="none" w:sz="0" w:space="0" w:color="auto"/>
      </w:divBdr>
    </w:div>
    <w:div w:id="1685984161">
      <w:bodyDiv w:val="1"/>
      <w:marLeft w:val="0"/>
      <w:marRight w:val="0"/>
      <w:marTop w:val="0"/>
      <w:marBottom w:val="0"/>
      <w:divBdr>
        <w:top w:val="none" w:sz="0" w:space="0" w:color="auto"/>
        <w:left w:val="none" w:sz="0" w:space="0" w:color="auto"/>
        <w:bottom w:val="none" w:sz="0" w:space="0" w:color="auto"/>
        <w:right w:val="none" w:sz="0" w:space="0" w:color="auto"/>
      </w:divBdr>
    </w:div>
    <w:div w:id="1744915515">
      <w:bodyDiv w:val="1"/>
      <w:marLeft w:val="0"/>
      <w:marRight w:val="0"/>
      <w:marTop w:val="0"/>
      <w:marBottom w:val="0"/>
      <w:divBdr>
        <w:top w:val="none" w:sz="0" w:space="0" w:color="auto"/>
        <w:left w:val="none" w:sz="0" w:space="0" w:color="auto"/>
        <w:bottom w:val="none" w:sz="0" w:space="0" w:color="auto"/>
        <w:right w:val="none" w:sz="0" w:space="0" w:color="auto"/>
      </w:divBdr>
    </w:div>
    <w:div w:id="1901209957">
      <w:bodyDiv w:val="1"/>
      <w:marLeft w:val="0"/>
      <w:marRight w:val="0"/>
      <w:marTop w:val="0"/>
      <w:marBottom w:val="0"/>
      <w:divBdr>
        <w:top w:val="none" w:sz="0" w:space="0" w:color="auto"/>
        <w:left w:val="none" w:sz="0" w:space="0" w:color="auto"/>
        <w:bottom w:val="none" w:sz="0" w:space="0" w:color="auto"/>
        <w:right w:val="none" w:sz="0" w:space="0" w:color="auto"/>
      </w:divBdr>
    </w:div>
    <w:div w:id="1982031100">
      <w:bodyDiv w:val="1"/>
      <w:marLeft w:val="0"/>
      <w:marRight w:val="0"/>
      <w:marTop w:val="0"/>
      <w:marBottom w:val="0"/>
      <w:divBdr>
        <w:top w:val="none" w:sz="0" w:space="0" w:color="auto"/>
        <w:left w:val="none" w:sz="0" w:space="0" w:color="auto"/>
        <w:bottom w:val="none" w:sz="0" w:space="0" w:color="auto"/>
        <w:right w:val="none" w:sz="0" w:space="0" w:color="auto"/>
      </w:divBdr>
    </w:div>
    <w:div w:id="209054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3CE3E-131D-46FA-AAC3-96599A7F4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7840</Words>
  <Characters>44694</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 4</dc:creator>
  <cp:keywords/>
  <dc:description/>
  <cp:lastModifiedBy>Ноут 4</cp:lastModifiedBy>
  <cp:revision>2</cp:revision>
  <dcterms:created xsi:type="dcterms:W3CDTF">2025-09-23T10:08:00Z</dcterms:created>
  <dcterms:modified xsi:type="dcterms:W3CDTF">2025-09-23T10:08:00Z</dcterms:modified>
</cp:coreProperties>
</file>