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2C9BB" w14:textId="77777777" w:rsidR="00B853B8" w:rsidRDefault="00E62863" w:rsidP="00D869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автономное  учреждение</w:t>
      </w:r>
    </w:p>
    <w:p w14:paraId="5821E11A" w14:textId="77777777" w:rsidR="00B853B8" w:rsidRDefault="00E62863" w:rsidP="00E628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Твердиловская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</w:p>
    <w:p w14:paraId="26C577F1" w14:textId="77777777" w:rsidR="00B853B8" w:rsidRDefault="00B853B8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9715B2" w14:textId="77777777" w:rsidR="00B853B8" w:rsidRDefault="00B853B8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280988" w14:textId="77777777" w:rsidR="004F3862" w:rsidRPr="00E62863" w:rsidRDefault="00D8698E" w:rsidP="00D8698E">
      <w:pPr>
        <w:jc w:val="center"/>
        <w:rPr>
          <w:rFonts w:ascii="Times New Roman" w:hAnsi="Times New Roman" w:cs="Times New Roman"/>
          <w:b/>
          <w:i/>
          <w:color w:val="00B050"/>
          <w:sz w:val="48"/>
          <w:szCs w:val="48"/>
        </w:rPr>
      </w:pPr>
      <w:r w:rsidRPr="00E62863">
        <w:rPr>
          <w:rFonts w:ascii="Times New Roman" w:hAnsi="Times New Roman" w:cs="Times New Roman"/>
          <w:b/>
          <w:i/>
          <w:color w:val="00B050"/>
          <w:sz w:val="48"/>
          <w:szCs w:val="48"/>
        </w:rPr>
        <w:t>Методическая разработка родительского собрания</w:t>
      </w:r>
    </w:p>
    <w:p w14:paraId="7E028543" w14:textId="77777777" w:rsidR="00B853B8" w:rsidRDefault="00B853B8" w:rsidP="00D8698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41BF655C" w14:textId="77777777" w:rsidR="00B853B8" w:rsidRPr="00B853B8" w:rsidRDefault="00B853B8" w:rsidP="00E62863">
      <w:pPr>
        <w:rPr>
          <w:rFonts w:ascii="Times New Roman" w:hAnsi="Times New Roman" w:cs="Times New Roman"/>
          <w:b/>
          <w:sz w:val="48"/>
          <w:szCs w:val="48"/>
        </w:rPr>
      </w:pPr>
    </w:p>
    <w:p w14:paraId="66A04460" w14:textId="77777777" w:rsidR="00D8698E" w:rsidRPr="00B853B8" w:rsidRDefault="00D8698E" w:rsidP="00D8698E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B853B8">
        <w:rPr>
          <w:rFonts w:ascii="Times New Roman" w:hAnsi="Times New Roman" w:cs="Times New Roman"/>
          <w:b/>
          <w:color w:val="FF0000"/>
          <w:sz w:val="72"/>
          <w:szCs w:val="72"/>
        </w:rPr>
        <w:t>«Семейные чтения</w:t>
      </w:r>
      <w:r w:rsidR="00B853B8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</w:t>
      </w:r>
      <w:r w:rsidRPr="00B853B8">
        <w:rPr>
          <w:rFonts w:ascii="Times New Roman" w:hAnsi="Times New Roman" w:cs="Times New Roman"/>
          <w:b/>
          <w:color w:val="FF0000"/>
          <w:sz w:val="72"/>
          <w:szCs w:val="72"/>
        </w:rPr>
        <w:t>- это актуально?»</w:t>
      </w:r>
    </w:p>
    <w:p w14:paraId="2D6BFB6E" w14:textId="77777777" w:rsidR="00E62863" w:rsidRDefault="00E62863" w:rsidP="00D8698E">
      <w:pPr>
        <w:jc w:val="center"/>
        <w:rPr>
          <w:rFonts w:ascii="Times New Roman" w:hAnsi="Times New Roman" w:cs="Times New Roman"/>
          <w:b/>
          <w:noProof/>
          <w:color w:val="FF0000"/>
          <w:sz w:val="72"/>
          <w:szCs w:val="72"/>
          <w:lang w:eastAsia="ru-RU"/>
        </w:rPr>
      </w:pPr>
    </w:p>
    <w:p w14:paraId="22997BA9" w14:textId="77777777" w:rsidR="00D8698E" w:rsidRPr="00B853B8" w:rsidRDefault="00E62863" w:rsidP="00D8698E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FF0000"/>
          <w:sz w:val="72"/>
          <w:szCs w:val="72"/>
          <w:lang w:eastAsia="ru-RU"/>
        </w:rPr>
        <w:drawing>
          <wp:inline distT="0" distB="0" distL="0" distR="0" wp14:anchorId="4C5232F2" wp14:editId="08793ADE">
            <wp:extent cx="4572000" cy="27006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0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29CDEB" w14:textId="77777777" w:rsidR="00E62863" w:rsidRDefault="00E62863" w:rsidP="00E62863">
      <w:pPr>
        <w:rPr>
          <w:rFonts w:ascii="Times New Roman" w:hAnsi="Times New Roman" w:cs="Times New Roman"/>
          <w:sz w:val="28"/>
          <w:szCs w:val="28"/>
        </w:rPr>
      </w:pPr>
    </w:p>
    <w:p w14:paraId="5FCDB42B" w14:textId="77777777" w:rsidR="00E62863" w:rsidRDefault="00E62863" w:rsidP="00E62863">
      <w:pPr>
        <w:rPr>
          <w:rFonts w:ascii="Times New Roman" w:hAnsi="Times New Roman" w:cs="Times New Roman"/>
          <w:sz w:val="28"/>
          <w:szCs w:val="28"/>
        </w:rPr>
      </w:pPr>
    </w:p>
    <w:p w14:paraId="7185C2F0" w14:textId="77777777" w:rsidR="00D8698E" w:rsidRPr="00E62863" w:rsidRDefault="00D8698E" w:rsidP="00E62863">
      <w:pPr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62863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Семейное чтение тонкой </w:t>
      </w:r>
      <w:proofErr w:type="gramStart"/>
      <w:r w:rsidRPr="00E62863">
        <w:rPr>
          <w:rFonts w:ascii="Times New Roman" w:hAnsi="Times New Roman" w:cs="Times New Roman"/>
          <w:b/>
          <w:color w:val="0070C0"/>
          <w:sz w:val="28"/>
          <w:szCs w:val="28"/>
        </w:rPr>
        <w:t>нитью  соединяет</w:t>
      </w:r>
      <w:proofErr w:type="gramEnd"/>
      <w:r w:rsidRPr="00E6286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одну душу                                                             с другой , и тогда рождается родство души. </w:t>
      </w:r>
    </w:p>
    <w:p w14:paraId="339471EA" w14:textId="77777777" w:rsidR="00D8698E" w:rsidRPr="00E62863" w:rsidRDefault="00D8698E" w:rsidP="00D8698E">
      <w:pPr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62863">
        <w:rPr>
          <w:rFonts w:ascii="Times New Roman" w:hAnsi="Times New Roman" w:cs="Times New Roman"/>
          <w:b/>
          <w:color w:val="0070C0"/>
          <w:sz w:val="28"/>
          <w:szCs w:val="28"/>
        </w:rPr>
        <w:t>Я. Корчак</w:t>
      </w:r>
    </w:p>
    <w:p w14:paraId="60E2FA3E" w14:textId="77777777" w:rsidR="00D8698E" w:rsidRDefault="00D8698E" w:rsidP="00D8698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9B897C0" w14:textId="77777777" w:rsidR="00D8698E" w:rsidRDefault="00D8698E" w:rsidP="00C44E1E">
      <w:pPr>
        <w:rPr>
          <w:rFonts w:ascii="Times New Roman" w:hAnsi="Times New Roman" w:cs="Times New Roman"/>
          <w:sz w:val="28"/>
          <w:szCs w:val="28"/>
        </w:rPr>
      </w:pPr>
    </w:p>
    <w:p w14:paraId="69A2A166" w14:textId="77777777" w:rsidR="00D8698E" w:rsidRDefault="00D8698E" w:rsidP="00D8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14:paraId="1F16C18A" w14:textId="77777777" w:rsidR="00D8698E" w:rsidRPr="00D8698E" w:rsidRDefault="00D8698E" w:rsidP="00D8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698E">
        <w:rPr>
          <w:rFonts w:ascii="Times New Roman" w:eastAsia="Calibri" w:hAnsi="Times New Roman" w:cs="Times New Roman"/>
          <w:sz w:val="28"/>
          <w:szCs w:val="28"/>
        </w:rPr>
        <w:t>создание условий для осмысления родителями важности семейного чтения и формирования педагогически обоснованной позиции в отношении приобщения к чтению собственного ребенка.</w:t>
      </w:r>
    </w:p>
    <w:p w14:paraId="470B8BCC" w14:textId="77777777" w:rsidR="00D8698E" w:rsidRDefault="00D8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показать родителям приёмы и методы приобщения ребёнка к чтению;</w:t>
      </w:r>
    </w:p>
    <w:p w14:paraId="20FEE196" w14:textId="77777777" w:rsidR="00D8698E" w:rsidRDefault="00D8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повысить компетентность родителей в области новинок детской литературы;</w:t>
      </w:r>
    </w:p>
    <w:p w14:paraId="6D20EE1D" w14:textId="77777777" w:rsidR="00D8698E" w:rsidRDefault="00D8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формированию доброжелательных отношений в семье;</w:t>
      </w:r>
    </w:p>
    <w:p w14:paraId="235BB856" w14:textId="77777777" w:rsidR="00D8698E" w:rsidRDefault="00D8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любовь к чтению.</w:t>
      </w:r>
    </w:p>
    <w:p w14:paraId="10BB8101" w14:textId="77777777" w:rsidR="00D8698E" w:rsidRDefault="00D8698E">
      <w:pPr>
        <w:rPr>
          <w:rFonts w:ascii="Times New Roman" w:hAnsi="Times New Roman" w:cs="Times New Roman"/>
          <w:sz w:val="28"/>
          <w:szCs w:val="28"/>
        </w:rPr>
      </w:pPr>
    </w:p>
    <w:p w14:paraId="0450BAF7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2140AB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BA96AC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3300F3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B85A84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757E0E" w14:textId="77777777" w:rsidR="00B853B8" w:rsidRDefault="00B853B8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719B8D" w14:textId="77777777" w:rsidR="00B853B8" w:rsidRDefault="00B853B8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696076" w14:textId="77777777" w:rsidR="00B853B8" w:rsidRDefault="00B853B8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A692F8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60F08F" w14:textId="77777777" w:rsidR="00D8698E" w:rsidRDefault="00D8698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F98E31" w14:textId="77777777" w:rsidR="00B853B8" w:rsidRDefault="00B853B8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80FB92" w14:textId="77777777" w:rsidR="00C44E1E" w:rsidRDefault="00C44E1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8B90FF" w14:textId="77777777" w:rsidR="00C44E1E" w:rsidRDefault="00C44E1E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D0CB64" w14:textId="653FFAF6" w:rsidR="00F67B04" w:rsidRDefault="00F67B04" w:rsidP="00D869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7C1769C8" w14:textId="77777777" w:rsidR="00F67B04" w:rsidRPr="00F67B04" w:rsidRDefault="00F67B04" w:rsidP="00F67B04">
      <w:pPr>
        <w:pStyle w:val="a3"/>
        <w:shd w:val="clear" w:color="auto" w:fill="FFFFFF"/>
        <w:spacing w:before="0" w:beforeAutospacing="0" w:after="167" w:afterAutospacing="0" w:line="360" w:lineRule="auto"/>
        <w:rPr>
          <w:color w:val="333333"/>
          <w:sz w:val="28"/>
          <w:szCs w:val="28"/>
        </w:rPr>
      </w:pPr>
      <w:r w:rsidRPr="00F67B04">
        <w:rPr>
          <w:color w:val="333333"/>
          <w:sz w:val="28"/>
          <w:szCs w:val="28"/>
        </w:rPr>
        <w:t xml:space="preserve">В современном обществе возрастает роль телевизора, компьютера и других технических средств в жизни родителей и их детей. Поэтому в настоящее время принижается общение родителей с детьми, роль чтения в семье. Сегодня многие не читают книги, что свидетельствует о значительном снижении грамотности населения, потере интереса к литературе. Именно книга </w:t>
      </w:r>
      <w:r>
        <w:rPr>
          <w:color w:val="333333"/>
          <w:sz w:val="28"/>
          <w:szCs w:val="28"/>
        </w:rPr>
        <w:t xml:space="preserve"> </w:t>
      </w:r>
      <w:r w:rsidRPr="00F67B04">
        <w:rPr>
          <w:color w:val="333333"/>
          <w:sz w:val="28"/>
          <w:szCs w:val="28"/>
        </w:rPr>
        <w:t xml:space="preserve"> является для ребёнка источником знаний, развития и познания мира, чтение помогает ребёнку усваивать материал, развивать речь, память, мышление. Овладение детьми </w:t>
      </w:r>
      <w:r>
        <w:rPr>
          <w:color w:val="333333"/>
          <w:sz w:val="28"/>
          <w:szCs w:val="28"/>
        </w:rPr>
        <w:t xml:space="preserve"> школьного </w:t>
      </w:r>
      <w:r w:rsidRPr="00F67B04">
        <w:rPr>
          <w:color w:val="333333"/>
          <w:sz w:val="28"/>
          <w:szCs w:val="28"/>
        </w:rPr>
        <w:t xml:space="preserve"> возраста правильной речи создаст надёжную основу для их успешного обучения.</w:t>
      </w:r>
    </w:p>
    <w:p w14:paraId="29420F2D" w14:textId="77777777" w:rsidR="00F67B04" w:rsidRPr="00F67B04" w:rsidRDefault="00F67B04" w:rsidP="00F67B04">
      <w:pPr>
        <w:pStyle w:val="a3"/>
        <w:shd w:val="clear" w:color="auto" w:fill="FFFFFF"/>
        <w:spacing w:before="0" w:beforeAutospacing="0" w:after="167" w:afterAutospacing="0" w:line="360" w:lineRule="auto"/>
        <w:rPr>
          <w:color w:val="333333"/>
          <w:sz w:val="28"/>
          <w:szCs w:val="28"/>
        </w:rPr>
      </w:pPr>
      <w:r w:rsidRPr="00F67B04">
        <w:rPr>
          <w:color w:val="333333"/>
          <w:sz w:val="28"/>
          <w:szCs w:val="28"/>
        </w:rPr>
        <w:t>Новая социальная ситуация заставляет искать новые подходы к проблеме</w:t>
      </w:r>
      <w:r w:rsidRPr="00F67B04">
        <w:rPr>
          <w:rStyle w:val="a4"/>
          <w:color w:val="333333"/>
          <w:sz w:val="28"/>
          <w:szCs w:val="28"/>
        </w:rPr>
        <w:t> «Книга и ребёнок»</w:t>
      </w:r>
      <w:r w:rsidRPr="00F67B04">
        <w:rPr>
          <w:color w:val="333333"/>
          <w:sz w:val="28"/>
          <w:szCs w:val="28"/>
        </w:rPr>
        <w:t>, нарабатывать новые формы общения, расширяя сферы сотрудничества, такие как </w:t>
      </w:r>
      <w:r w:rsidRPr="00F67B04">
        <w:rPr>
          <w:rStyle w:val="a5"/>
          <w:color w:val="333333"/>
          <w:sz w:val="28"/>
          <w:szCs w:val="28"/>
        </w:rPr>
        <w:t>библиотекарь – учитель – логопед – родители</w:t>
      </w:r>
      <w:r w:rsidRPr="00F67B04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 </w:t>
      </w:r>
      <w:r w:rsidRPr="00F67B04">
        <w:rPr>
          <w:color w:val="333333"/>
          <w:sz w:val="28"/>
          <w:szCs w:val="28"/>
        </w:rPr>
        <w:t>Данная разработка предн</w:t>
      </w:r>
      <w:r>
        <w:rPr>
          <w:color w:val="333333"/>
          <w:sz w:val="28"/>
          <w:szCs w:val="28"/>
        </w:rPr>
        <w:t xml:space="preserve">азначена для родителей детей 8-14 лет </w:t>
      </w:r>
      <w:r w:rsidRPr="00F67B04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</w:t>
      </w:r>
      <w:r w:rsidRPr="00F67B04">
        <w:rPr>
          <w:color w:val="333333"/>
          <w:sz w:val="28"/>
          <w:szCs w:val="28"/>
        </w:rPr>
        <w:t xml:space="preserve"> с целью приобщения родителей к семейному чтению и речевому общению с ребенком в семье.</w:t>
      </w:r>
      <w:r>
        <w:rPr>
          <w:color w:val="333333"/>
          <w:sz w:val="28"/>
          <w:szCs w:val="28"/>
        </w:rPr>
        <w:t xml:space="preserve"> Наше собрание </w:t>
      </w:r>
      <w:r w:rsidRPr="00F67B04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</w:t>
      </w:r>
      <w:r w:rsidRPr="00F67B04">
        <w:rPr>
          <w:rStyle w:val="a4"/>
          <w:color w:val="333333"/>
          <w:sz w:val="28"/>
          <w:szCs w:val="28"/>
        </w:rPr>
        <w:t> </w:t>
      </w:r>
      <w:r w:rsidRPr="00F67B04">
        <w:rPr>
          <w:color w:val="333333"/>
          <w:sz w:val="28"/>
          <w:szCs w:val="28"/>
        </w:rPr>
        <w:t>позволяет активизировать работу родителей по пропаганде и развитию детского чтения в семье, вовлечь каждого родителя в решение проблемы детского чтения и речевого развития.</w:t>
      </w:r>
    </w:p>
    <w:p w14:paraId="664CEC04" w14:textId="77777777" w:rsidR="00F67B04" w:rsidRDefault="00F67B04" w:rsidP="003F4F72">
      <w:pPr>
        <w:rPr>
          <w:rFonts w:ascii="Times New Roman" w:hAnsi="Times New Roman" w:cs="Times New Roman"/>
          <w:sz w:val="28"/>
          <w:szCs w:val="28"/>
        </w:rPr>
      </w:pPr>
    </w:p>
    <w:p w14:paraId="300737E9" w14:textId="77777777" w:rsidR="00F67B04" w:rsidRDefault="003F4F72" w:rsidP="003F4F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DD41F08" wp14:editId="748788BB">
            <wp:extent cx="3762375" cy="258699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286" cy="2587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F8B30C" w14:textId="77777777" w:rsidR="00F67B04" w:rsidRDefault="00F67B04" w:rsidP="00D869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F99F30" w14:textId="77777777" w:rsidR="00D8698E" w:rsidRPr="00C44E1E" w:rsidRDefault="00B853B8" w:rsidP="00D869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4E1E">
        <w:rPr>
          <w:rFonts w:ascii="Times New Roman" w:hAnsi="Times New Roman" w:cs="Times New Roman"/>
          <w:b/>
          <w:bCs/>
          <w:sz w:val="28"/>
          <w:szCs w:val="28"/>
        </w:rPr>
        <w:t xml:space="preserve"> Вступление </w:t>
      </w:r>
    </w:p>
    <w:p w14:paraId="5D5CC762" w14:textId="77777777" w:rsidR="00D8698E" w:rsidRPr="00D8698E" w:rsidRDefault="00D8698E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8698E">
        <w:rPr>
          <w:rFonts w:ascii="Times New Roman" w:eastAsia="Calibri" w:hAnsi="Times New Roman" w:cs="Times New Roman"/>
          <w:sz w:val="28"/>
          <w:szCs w:val="28"/>
        </w:rPr>
        <w:t>Дорогие  родители</w:t>
      </w:r>
      <w:proofErr w:type="gramEnd"/>
      <w:r w:rsidRPr="00D8698E">
        <w:rPr>
          <w:rFonts w:ascii="Times New Roman" w:eastAsia="Calibri" w:hAnsi="Times New Roman" w:cs="Times New Roman"/>
          <w:sz w:val="28"/>
          <w:szCs w:val="28"/>
        </w:rPr>
        <w:t xml:space="preserve">! Заявленная тема нашей встречи весьма и весьма актуальна. Важность чтения в жизни человека настолько очевидна, что каждый из здесь сидящих, наверняка хотел бы, чтобы его ребенок умел читать. Сухомлинский в период исследования причин умственной отсталости школьников заметил, что если в младших классах дети мало уделяли времени процессу чтения и обработке информации, то у них складывалась структура </w:t>
      </w:r>
      <w:proofErr w:type="spellStart"/>
      <w:r w:rsidRPr="00D8698E">
        <w:rPr>
          <w:rFonts w:ascii="Times New Roman" w:eastAsia="Calibri" w:hAnsi="Times New Roman" w:cs="Times New Roman"/>
          <w:sz w:val="28"/>
          <w:szCs w:val="28"/>
        </w:rPr>
        <w:t>малодеятельности</w:t>
      </w:r>
      <w:proofErr w:type="spellEnd"/>
      <w:r w:rsidRPr="00D8698E">
        <w:rPr>
          <w:rFonts w:ascii="Times New Roman" w:eastAsia="Calibri" w:hAnsi="Times New Roman" w:cs="Times New Roman"/>
          <w:sz w:val="28"/>
          <w:szCs w:val="28"/>
        </w:rPr>
        <w:t xml:space="preserve"> мозга.</w:t>
      </w:r>
    </w:p>
    <w:p w14:paraId="4B59D75D" w14:textId="77777777" w:rsidR="00D8698E" w:rsidRDefault="00D8698E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698E">
        <w:rPr>
          <w:rFonts w:ascii="Times New Roman" w:eastAsia="Calibri" w:hAnsi="Times New Roman" w:cs="Times New Roman"/>
          <w:sz w:val="28"/>
          <w:szCs w:val="28"/>
        </w:rPr>
        <w:t>Интерес к семейному чтению последнее время возрождается. Систематическое общение «вокруг книги» способствует эмоциональному и духовному сплочению старших и младших, взаимопониманию и общению. Однако, многие полагают, что книги сегодня вытесняются телевидением и компьютерными играми. На это я хочу сказать, что у книг не может быть конкурентов. В них заключены знания человечества. Они учат добру, справедливости, открывают красоту окружающего мира, прививают любовь к жизни, радость познания. Книги, как настоящие друзья никогда не предадут. И поскольку объем информации, которую должен переработать человек, чтобы утолить информационный голод, стать успешным в профессии, нравственно обогатиться постоянно растет, то соответственно возрастает и важность приобщения к чтению.</w:t>
      </w:r>
    </w:p>
    <w:p w14:paraId="50A7DFAE" w14:textId="77777777" w:rsidR="00D8698E" w:rsidRDefault="00D8698E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Мы все хотим, чтобы наши дети выросли мудрыми, счастливыми и хорошими людьми.</w:t>
      </w:r>
    </w:p>
    <w:p w14:paraId="533CE855" w14:textId="77777777" w:rsidR="00D8698E" w:rsidRDefault="00D8698E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Каждый маленький и взрослый человек мечтает быть понятым и успешным.</w:t>
      </w:r>
    </w:p>
    <w:p w14:paraId="62A9E1B7" w14:textId="77777777" w:rsidR="00D8698E" w:rsidRDefault="00B853B8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Книга служит не только источником информации, но пищей для ума, средством общения с миром. </w:t>
      </w:r>
    </w:p>
    <w:p w14:paraId="2A450558" w14:textId="77777777" w:rsidR="00B853B8" w:rsidRDefault="00B853B8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Книги- богатейшая сокровищница. Книги расширяют наш кругозор, делают нас духовно богаче. </w:t>
      </w:r>
    </w:p>
    <w:p w14:paraId="34EACEF8" w14:textId="77777777" w:rsidR="00B853B8" w:rsidRDefault="00B853B8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Что же нужно делать, чтобы заинтересовать ребёнка книгой, как научить внимательно и вдумчиво читать?</w:t>
      </w:r>
    </w:p>
    <w:p w14:paraId="2F12DD4E" w14:textId="77777777" w:rsidR="00B853B8" w:rsidRDefault="00B853B8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Вот об этом мы с вами сегодня и поговорим. Наши советы помогут вам добиться успеха на этом нелёгком, но радостном пути.</w:t>
      </w:r>
    </w:p>
    <w:p w14:paraId="01C0D1AE" w14:textId="77777777" w:rsidR="00B853B8" w:rsidRDefault="00B853B8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38B99B" w14:textId="77777777" w:rsidR="00D8698E" w:rsidRPr="00D8698E" w:rsidRDefault="00D8698E" w:rsidP="00D869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354E65" w14:textId="77777777" w:rsidR="00D8698E" w:rsidRPr="00D8698E" w:rsidRDefault="00D8698E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C0D566D" w14:textId="25C9E147" w:rsidR="00D8698E" w:rsidRDefault="00C44E1E" w:rsidP="00C44E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CD4243A" wp14:editId="017EB132">
            <wp:extent cx="4152900" cy="30480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9765A" w14:textId="77777777" w:rsidR="00451365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3FE441F" w14:textId="77777777" w:rsidR="00451365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8DE1B04" w14:textId="77777777" w:rsidR="00451365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BF5F70" w14:textId="77777777" w:rsidR="00451365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AF9F016" w14:textId="25BC9F25" w:rsidR="00451365" w:rsidRPr="00C66730" w:rsidRDefault="00C66730" w:rsidP="00C44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73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317C3D2E" w14:textId="77777777" w:rsidR="00C66730" w:rsidRPr="00C66730" w:rsidRDefault="00C66730" w:rsidP="00C66730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родительского собрания</w:t>
      </w:r>
    </w:p>
    <w:p w14:paraId="0643E89A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 этап собрания.</w:t>
      </w:r>
    </w:p>
    <w:p w14:paraId="763F1C15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Уважаемые родители, мы рады приветствовать вас на нашей встрече, пройдет она в необычной интерактивной форме. Мы предлагаем вам выбрать книгу любимого жанра или направления: детективы и приключения, любовные, детские, исторические, публицистика - и сесть за один стол с </w:t>
      </w:r>
      <w:proofErr w:type="gram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единомышленниками(</w:t>
      </w:r>
      <w:proofErr w:type="gramEnd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рассаживаются в группы в соответствии с выбранным жанром).</w:t>
      </w:r>
    </w:p>
    <w:p w14:paraId="6E253E0C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-Можете ли вы объяснить свой выбор? (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обсуждение)</w:t>
      </w:r>
    </w:p>
    <w:p w14:paraId="25CA4C45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Посмотрите на доску, у нас выросло дерево, необычное: на нем нет ни одного листочка, ни одного цветочка. Мы предлагаем оживить наше дерево. Для этого возьмите приготовленные фрукты (листочки с вырезанными яблоками и лимонами) и на яблочках напишите, что вы ожидаете от нашей встречи, а на лимонах- то, чего вы опасаетесь. И повесьте на дерево (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родители выполняют работу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14:paraId="5CDCBAEC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 кого есть желание поделиться своими ожиданиями и опасениями, выскажитесь(обсуждение).</w:t>
      </w:r>
    </w:p>
    <w:p w14:paraId="1AFBD0FE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Представьте себя детьми и попытайтесь отгадать загадку. Определение будет появляться по частям. После каждой части предлагается новая подсказка. Давайте посмотрим, как быстро вы справитесь с этой задачей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</w:p>
    <w:p w14:paraId="498D7145" w14:textId="503216E5" w:rsidR="00C66730" w:rsidRPr="00C66730" w:rsidRDefault="00C44E1E" w:rsidP="00C44E1E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</w:t>
      </w:r>
      <w:r w:rsidR="00C66730"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специфическая форма языкового общения людей посредством печатных или рукописных текстов.</w:t>
      </w:r>
    </w:p>
    <w:p w14:paraId="523F4B77" w14:textId="77777777" w:rsidR="00C66730" w:rsidRPr="00C66730" w:rsidRDefault="00C66730" w:rsidP="00C44E1E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(слушаем варианты ответов)</w:t>
      </w:r>
    </w:p>
    <w:p w14:paraId="613F078B" w14:textId="2CA541D5" w:rsidR="00C66730" w:rsidRPr="00C66730" w:rsidRDefault="00C44E1E" w:rsidP="00C44E1E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</w:t>
      </w:r>
      <w:r w:rsidR="00C66730"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одна из основных форм опосредованной коммуникации.</w:t>
      </w:r>
    </w:p>
    <w:p w14:paraId="4A114E3D" w14:textId="77777777" w:rsidR="00C66730" w:rsidRPr="00C66730" w:rsidRDefault="00C66730" w:rsidP="00C44E1E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(слушаем варианты ответов)</w:t>
      </w:r>
    </w:p>
    <w:p w14:paraId="14F365D6" w14:textId="77777777" w:rsidR="00C66730" w:rsidRPr="00C66730" w:rsidRDefault="00C66730" w:rsidP="00C66730">
      <w:pPr>
        <w:numPr>
          <w:ilvl w:val="0"/>
          <w:numId w:val="3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lastRenderedPageBreak/>
        <w:t>не одностороннее воздействие произведений на читателя, выражающееся в пассивном восприятии, усвоении содержания текста, а активное взаимодействие между коммуникаторами и реципиентами</w:t>
      </w:r>
    </w:p>
    <w:p w14:paraId="589676E4" w14:textId="77777777" w:rsidR="00C66730" w:rsidRPr="00C66730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(слушаем варианты ответов)</w:t>
      </w:r>
    </w:p>
    <w:p w14:paraId="1F5BF2DB" w14:textId="77777777" w:rsidR="00C66730" w:rsidRPr="00C66730" w:rsidRDefault="00C66730" w:rsidP="00C66730">
      <w:pPr>
        <w:numPr>
          <w:ilvl w:val="0"/>
          <w:numId w:val="4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один из важнейших видов речевой деятельности, тесно связанный как с произношением, так и с пониманием речи. </w:t>
      </w:r>
    </w:p>
    <w:p w14:paraId="25806FDC" w14:textId="77777777" w:rsidR="00C66730" w:rsidRPr="00C66730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(слушаем варианты ответов)</w:t>
      </w:r>
    </w:p>
    <w:p w14:paraId="4B501C85" w14:textId="77777777" w:rsidR="00C66730" w:rsidRPr="00C66730" w:rsidRDefault="00C66730" w:rsidP="00C66730">
      <w:pPr>
        <w:numPr>
          <w:ilvl w:val="0"/>
          <w:numId w:val="5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это способность воспринимать, понимать информацию, записанную (передаваемую) тем или иным способом, воспроизводить техническими устройствами. </w:t>
      </w:r>
      <w:proofErr w:type="gramStart"/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 Ответ</w:t>
      </w:r>
      <w:proofErr w:type="gramEnd"/>
      <w:r w:rsidRPr="00C6673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: ЧТЕНИЕ)</w:t>
      </w:r>
    </w:p>
    <w:p w14:paraId="5B62ECBC" w14:textId="77777777" w:rsidR="00C66730" w:rsidRPr="00C66730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D20E101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 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вы думаете, почему именно с этого понятия мы начинаем наше собрание? Какую роль чтение играет в вашей жизни? Выразите свое отношение к чтению, составляя </w:t>
      </w:r>
      <w:proofErr w:type="spell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синквейн</w:t>
      </w:r>
      <w:proofErr w:type="spellEnd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пятистишие, составленное по особым </w:t>
      </w:r>
      <w:proofErr w:type="gram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правилам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.</w:t>
      </w:r>
      <w:proofErr w:type="gramEnd"/>
    </w:p>
    <w:p w14:paraId="7164D51A" w14:textId="77777777" w:rsidR="00C66730" w:rsidRPr="00C44E1E" w:rsidRDefault="00C66730" w:rsidP="00C66730">
      <w:pPr>
        <w:numPr>
          <w:ilvl w:val="0"/>
          <w:numId w:val="6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</w:pP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Первая строка — </w:t>
      </w:r>
      <w:r w:rsidRPr="00C44E1E">
        <w:rPr>
          <w:rFonts w:ascii="Times New Roman" w:eastAsia="Times New Roman" w:hAnsi="Times New Roman" w:cs="Times New Roman"/>
          <w:iCs/>
          <w:color w:val="333333"/>
          <w:sz w:val="28"/>
          <w:szCs w:val="28"/>
          <w:highlight w:val="green"/>
          <w:lang w:eastAsia="ru-RU"/>
        </w:rPr>
        <w:t xml:space="preserve">тема </w:t>
      </w:r>
      <w:proofErr w:type="spellStart"/>
      <w:r w:rsidRPr="00C44E1E">
        <w:rPr>
          <w:rFonts w:ascii="Times New Roman" w:eastAsia="Times New Roman" w:hAnsi="Times New Roman" w:cs="Times New Roman"/>
          <w:iCs/>
          <w:color w:val="333333"/>
          <w:sz w:val="28"/>
          <w:szCs w:val="28"/>
          <w:highlight w:val="green"/>
          <w:lang w:eastAsia="ru-RU"/>
        </w:rPr>
        <w:t>синквейна</w:t>
      </w:r>
      <w:proofErr w:type="spellEnd"/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, заключает в себе одно слово (обычно существительное или местоимение), которое обозначает объект или предмет, о котором пойдет речь.</w:t>
      </w:r>
    </w:p>
    <w:p w14:paraId="44503C75" w14:textId="77777777" w:rsidR="00C66730" w:rsidRPr="00C44E1E" w:rsidRDefault="00C66730" w:rsidP="00C66730">
      <w:pPr>
        <w:numPr>
          <w:ilvl w:val="0"/>
          <w:numId w:val="6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</w:pP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Вторая строка — два слова (чаще всего прилагательные или причастия), они дают </w:t>
      </w:r>
      <w:r w:rsidRPr="00C44E1E">
        <w:rPr>
          <w:rFonts w:ascii="Times New Roman" w:eastAsia="Times New Roman" w:hAnsi="Times New Roman" w:cs="Times New Roman"/>
          <w:iCs/>
          <w:color w:val="333333"/>
          <w:sz w:val="28"/>
          <w:szCs w:val="28"/>
          <w:highlight w:val="green"/>
          <w:lang w:eastAsia="ru-RU"/>
        </w:rPr>
        <w:t>описание признаков и свойств</w:t>
      </w: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 xml:space="preserve"> выбранного в </w:t>
      </w:r>
      <w:proofErr w:type="spellStart"/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синквейне</w:t>
      </w:r>
      <w:proofErr w:type="spellEnd"/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 xml:space="preserve"> предмета или объекта.</w:t>
      </w:r>
    </w:p>
    <w:p w14:paraId="552C31A4" w14:textId="77777777" w:rsidR="00C66730" w:rsidRPr="00C44E1E" w:rsidRDefault="00C66730" w:rsidP="00C66730">
      <w:pPr>
        <w:numPr>
          <w:ilvl w:val="0"/>
          <w:numId w:val="6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</w:pP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Третья строка — образована тремя глаголами или деепричастиями, описывающими </w:t>
      </w:r>
      <w:r w:rsidRPr="00C44E1E">
        <w:rPr>
          <w:rFonts w:ascii="Times New Roman" w:eastAsia="Times New Roman" w:hAnsi="Times New Roman" w:cs="Times New Roman"/>
          <w:iCs/>
          <w:color w:val="333333"/>
          <w:sz w:val="28"/>
          <w:szCs w:val="28"/>
          <w:highlight w:val="green"/>
          <w:lang w:eastAsia="ru-RU"/>
        </w:rPr>
        <w:t>характерные действия</w:t>
      </w: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 объекта.</w:t>
      </w:r>
    </w:p>
    <w:p w14:paraId="1B7931F4" w14:textId="77777777" w:rsidR="00C66730" w:rsidRPr="00C44E1E" w:rsidRDefault="00C66730" w:rsidP="00C66730">
      <w:pPr>
        <w:numPr>
          <w:ilvl w:val="0"/>
          <w:numId w:val="6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</w:pP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Четвертая строка — фраза из четырёх слов, выражающая </w:t>
      </w:r>
      <w:r w:rsidRPr="00C44E1E">
        <w:rPr>
          <w:rFonts w:ascii="Times New Roman" w:eastAsia="Times New Roman" w:hAnsi="Times New Roman" w:cs="Times New Roman"/>
          <w:iCs/>
          <w:color w:val="333333"/>
          <w:sz w:val="28"/>
          <w:szCs w:val="28"/>
          <w:highlight w:val="green"/>
          <w:lang w:eastAsia="ru-RU"/>
        </w:rPr>
        <w:t>личное отношение</w:t>
      </w: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 xml:space="preserve"> автора </w:t>
      </w:r>
      <w:proofErr w:type="spellStart"/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синквейна</w:t>
      </w:r>
      <w:proofErr w:type="spellEnd"/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 xml:space="preserve"> к описываемому предмету или объекту.</w:t>
      </w:r>
    </w:p>
    <w:p w14:paraId="137E1B29" w14:textId="77777777" w:rsidR="00C66730" w:rsidRPr="00C66730" w:rsidRDefault="00C66730" w:rsidP="00C66730">
      <w:pPr>
        <w:numPr>
          <w:ilvl w:val="0"/>
          <w:numId w:val="6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Пятая строка — одно 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слово-резюме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характеризующее 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суть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предмета или объекта.)</w:t>
      </w:r>
    </w:p>
    <w:p w14:paraId="67E4AC3D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Родители составляют </w:t>
      </w:r>
      <w:proofErr w:type="spell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синквейны</w:t>
      </w:r>
      <w:proofErr w:type="spellEnd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группах и представляют полученный результат.</w:t>
      </w:r>
    </w:p>
    <w:p w14:paraId="4AB090C7" w14:textId="77777777" w:rsidR="00C66730" w:rsidRPr="00E62863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Образец </w:t>
      </w:r>
      <w:proofErr w:type="spellStart"/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синквейна</w:t>
      </w:r>
      <w:proofErr w:type="spellEnd"/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</w:p>
    <w:p w14:paraId="72AEFC5B" w14:textId="77777777" w:rsidR="00C66730" w:rsidRPr="00E62863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>ЧТЕНИЕ</w:t>
      </w:r>
    </w:p>
    <w:p w14:paraId="3E1415A3" w14:textId="77777777" w:rsidR="00C66730" w:rsidRPr="00E62863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>РАЗНОСТОРОННЕЕ РАЗВИВАЮЩЕЕ</w:t>
      </w:r>
    </w:p>
    <w:p w14:paraId="238EDB51" w14:textId="77777777" w:rsidR="00C66730" w:rsidRPr="00E62863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>ВОЗДЕЙСТВУЕТ, РАСШИРЯЕТ, РАЗВЛЕКАЕТ</w:t>
      </w:r>
    </w:p>
    <w:p w14:paraId="3A8088BE" w14:textId="77777777" w:rsidR="00C66730" w:rsidRPr="00E62863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 xml:space="preserve">ЭТО – ЛУЧШЕЕ УЧЕНИЕ ЖИЗНИ </w:t>
      </w:r>
    </w:p>
    <w:p w14:paraId="700AC473" w14:textId="77777777" w:rsidR="00C66730" w:rsidRPr="00E62863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>РАЗВИТИЕ</w:t>
      </w:r>
    </w:p>
    <w:p w14:paraId="681F7167" w14:textId="5ADB5EC5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94E5F8D" w14:textId="77777777" w:rsidR="00C66730" w:rsidRPr="00E62863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II этап собрания.</w:t>
      </w:r>
    </w:p>
    <w:p w14:paraId="6EB4639C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-Посмотрите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синквейны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обратите внимание на 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многогранность процесса чтения. А какие формы чтения вы знаете? (слушаем варианты ответов)</w:t>
      </w:r>
    </w:p>
    <w:p w14:paraId="195E4B24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Предлагаем вам вновь окунуться в детство и поиграть в пазлы. Вы получаете карточное поле с понятиями и карточки-пазлы с их определениями. Не переворачивая карточки, положите на каждое определение понятие, которое, по-вашему, подходит к нему. </w:t>
      </w:r>
      <w:proofErr w:type="gram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выполняют</w:t>
      </w:r>
      <w:proofErr w:type="gramEnd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задание)</w:t>
      </w:r>
    </w:p>
    <w:p w14:paraId="5175541B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-Теперь переверните карточки и если работа выполнена правильно, у вас получится фраза. Прочитайте её.</w:t>
      </w:r>
    </w:p>
    <w:p w14:paraId="1D287A36" w14:textId="77777777" w:rsidR="00C66730" w:rsidRPr="00E62863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(фраза ЧТЕНИЕ –ВОТ ЛУЧШЕЕ УЧЕНИЕ)</w:t>
      </w:r>
    </w:p>
    <w:p w14:paraId="34E51A66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2B8FBE0" w14:textId="77777777" w:rsidR="00C44E1E" w:rsidRDefault="00C44E1E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lang w:eastAsia="ru-RU"/>
        </w:rPr>
      </w:pPr>
    </w:p>
    <w:p w14:paraId="5432780C" w14:textId="2CCF95F7" w:rsidR="00C66730" w:rsidRPr="00E62863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lang w:eastAsia="ru-RU"/>
        </w:rPr>
        <w:lastRenderedPageBreak/>
        <w:t>Карточное поле</w:t>
      </w: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 xml:space="preserve">  </w:t>
      </w:r>
    </w:p>
    <w:tbl>
      <w:tblPr>
        <w:tblW w:w="94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40"/>
        <w:gridCol w:w="4755"/>
      </w:tblGrid>
      <w:tr w:rsidR="00C66730" w:rsidRPr="00E62863" w14:paraId="7E776E01" w14:textId="77777777" w:rsidTr="00C66730">
        <w:trPr>
          <w:trHeight w:val="1410"/>
        </w:trPr>
        <w:tc>
          <w:tcPr>
            <w:tcW w:w="4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F3438A8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Семейное чтение</w:t>
            </w:r>
          </w:p>
        </w:tc>
        <w:tc>
          <w:tcPr>
            <w:tcW w:w="4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6E45C6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Индивидуальное чтение</w:t>
            </w:r>
          </w:p>
        </w:tc>
      </w:tr>
      <w:tr w:rsidR="00C66730" w:rsidRPr="00E62863" w14:paraId="3C3C533A" w14:textId="77777777" w:rsidTr="00C66730">
        <w:trPr>
          <w:trHeight w:val="1485"/>
        </w:trPr>
        <w:tc>
          <w:tcPr>
            <w:tcW w:w="4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6C41B98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Электронная книга</w:t>
            </w:r>
          </w:p>
        </w:tc>
        <w:tc>
          <w:tcPr>
            <w:tcW w:w="4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636591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Компьютерная информация</w:t>
            </w:r>
          </w:p>
        </w:tc>
      </w:tr>
    </w:tbl>
    <w:p w14:paraId="7151B31B" w14:textId="77777777" w:rsidR="00C66730" w:rsidRPr="00E62863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lang w:eastAsia="ru-RU"/>
        </w:rPr>
        <w:t>Карточки с понятиями</w:t>
      </w:r>
      <w:r w:rsidRPr="00E6286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 xml:space="preserve"> </w:t>
      </w:r>
    </w:p>
    <w:tbl>
      <w:tblPr>
        <w:tblW w:w="347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59"/>
        <w:gridCol w:w="20"/>
      </w:tblGrid>
      <w:tr w:rsidR="00C66730" w:rsidRPr="00E62863" w14:paraId="2D811D2F" w14:textId="77777777" w:rsidTr="00E62863">
        <w:trPr>
          <w:trHeight w:val="4405"/>
        </w:trPr>
        <w:tc>
          <w:tcPr>
            <w:tcW w:w="3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651073F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это целенаправленный непрерывный</w:t>
            </w:r>
          </w:p>
          <w:p w14:paraId="4D8FE037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психолого-педагогический процесс</w:t>
            </w:r>
          </w:p>
          <w:p w14:paraId="23998023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совместного чтения детей и родителей</w:t>
            </w:r>
          </w:p>
          <w:p w14:paraId="52D5969B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с последующим обсуждением, анализом</w:t>
            </w:r>
          </w:p>
          <w:p w14:paraId="66FF949E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в любых формах (устных, письменных,</w:t>
            </w:r>
          </w:p>
          <w:p w14:paraId="75F56935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игровых и др.)</w:t>
            </w:r>
          </w:p>
        </w:tc>
        <w:tc>
          <w:tcPr>
            <w:tcW w:w="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2011A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</w:p>
        </w:tc>
      </w:tr>
      <w:tr w:rsidR="00C66730" w:rsidRPr="00E62863" w14:paraId="14D99DE2" w14:textId="77777777" w:rsidTr="00E62863">
        <w:trPr>
          <w:gridAfter w:val="1"/>
          <w:wAfter w:w="20" w:type="dxa"/>
          <w:trHeight w:val="984"/>
        </w:trPr>
        <w:tc>
          <w:tcPr>
            <w:tcW w:w="3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496CA4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45" w:rightFromText="45" w:vertAnchor="text" w:tblpXSpec="right" w:tblpYSpec="center"/>
        <w:tblW w:w="43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95"/>
      </w:tblGrid>
      <w:tr w:rsidR="00C66730" w:rsidRPr="00E62863" w14:paraId="2752FD1A" w14:textId="77777777" w:rsidTr="00C66730">
        <w:trPr>
          <w:trHeight w:val="1395"/>
        </w:trPr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8A9375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вид учебного чтения; форма организации</w:t>
            </w:r>
          </w:p>
          <w:p w14:paraId="0E47DDBA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учебной работы, при которой учащиеся</w:t>
            </w:r>
          </w:p>
          <w:p w14:paraId="7611E389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 xml:space="preserve">самостоятельно читают разные </w:t>
            </w:r>
            <w:r w:rsidRPr="00E62863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lastRenderedPageBreak/>
              <w:t>тексты</w:t>
            </w:r>
          </w:p>
        </w:tc>
      </w:tr>
    </w:tbl>
    <w:p w14:paraId="35C48B83" w14:textId="77777777" w:rsidR="00C66730" w:rsidRPr="00C66730" w:rsidRDefault="00C66730" w:rsidP="00C66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br/>
      </w:r>
    </w:p>
    <w:p w14:paraId="5028FBDA" w14:textId="77777777" w:rsidR="00C66730" w:rsidRPr="00C66730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438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69"/>
        <w:gridCol w:w="20"/>
      </w:tblGrid>
      <w:tr w:rsidR="00C66730" w:rsidRPr="00E62863" w14:paraId="2F8F8C10" w14:textId="77777777" w:rsidTr="00E62863">
        <w:trPr>
          <w:trHeight w:val="3602"/>
        </w:trPr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F52BD2D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общее название группы узкоспециализированных</w:t>
            </w:r>
          </w:p>
          <w:p w14:paraId="34303F2A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компактных планшетных компьютерных устройств, предназначенных для отображения текстовой информации, представленной в электронном виде</w:t>
            </w:r>
          </w:p>
          <w:p w14:paraId="39F4039A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3B0083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</w:tc>
      </w:tr>
      <w:tr w:rsidR="00C66730" w:rsidRPr="00E62863" w14:paraId="79BE7FF7" w14:textId="77777777" w:rsidTr="00E62863">
        <w:trPr>
          <w:gridAfter w:val="1"/>
          <w:wAfter w:w="20" w:type="dxa"/>
          <w:trHeight w:val="1291"/>
        </w:trPr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FD1FEC" w14:textId="77777777" w:rsidR="00C66730" w:rsidRPr="00E62863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45" w:rightFromText="45" w:vertAnchor="text"/>
        <w:tblW w:w="436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68"/>
      </w:tblGrid>
      <w:tr w:rsidR="00C66730" w:rsidRPr="00E62863" w14:paraId="5F4DC6CF" w14:textId="77777777" w:rsidTr="00E62863">
        <w:trPr>
          <w:trHeight w:val="1725"/>
        </w:trPr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4021C4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это информация, зафиксированная на машинном носителе или передаваемая по телекоммуникационным каналам в форме, доступной восприятию ЭВМ.</w:t>
            </w:r>
          </w:p>
          <w:p w14:paraId="635C1991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</w:tc>
      </w:tr>
    </w:tbl>
    <w:p w14:paraId="45D0EC0F" w14:textId="77777777" w:rsidR="00C66730" w:rsidRPr="00E62863" w:rsidRDefault="00C66730" w:rsidP="00C66730">
      <w:pPr>
        <w:spacing w:after="0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br/>
      </w:r>
    </w:p>
    <w:p w14:paraId="7AFCD4C3" w14:textId="77777777" w:rsidR="00C66730" w:rsidRPr="00E62863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E62863">
        <w:rPr>
          <w:rFonts w:ascii="Times New Roman" w:eastAsia="Times New Roman" w:hAnsi="Times New Roman" w:cs="Times New Roman"/>
          <w:b/>
          <w:bCs/>
          <w:iCs/>
          <w:color w:val="00B050"/>
          <w:sz w:val="28"/>
          <w:szCs w:val="28"/>
          <w:lang w:eastAsia="ru-RU"/>
        </w:rPr>
        <w:t>Получившаяся фраза после переворачивания пазлов:</w:t>
      </w:r>
    </w:p>
    <w:p w14:paraId="507B2A76" w14:textId="77777777" w:rsid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14:paraId="2018C0D1" w14:textId="77777777" w:rsidR="00E62863" w:rsidRDefault="00E62863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14:paraId="70A9E47E" w14:textId="77777777" w:rsidR="00E62863" w:rsidRDefault="00E62863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14:paraId="40AFBC6B" w14:textId="77777777" w:rsidR="00E62863" w:rsidRPr="00E62863" w:rsidRDefault="00E62863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W w:w="94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40"/>
        <w:gridCol w:w="4755"/>
      </w:tblGrid>
      <w:tr w:rsidR="00C66730" w:rsidRPr="00E62863" w14:paraId="6246062F" w14:textId="77777777" w:rsidTr="00C66730">
        <w:trPr>
          <w:trHeight w:val="1410"/>
        </w:trPr>
        <w:tc>
          <w:tcPr>
            <w:tcW w:w="4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0DC3E72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0C5472A2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ЧТЕНИЕ</w:t>
            </w:r>
          </w:p>
          <w:p w14:paraId="1EBE74D0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0B941FBD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4C9256C6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</w:tc>
        <w:tc>
          <w:tcPr>
            <w:tcW w:w="4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17BDDA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1ADB1875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ВОТ</w:t>
            </w:r>
          </w:p>
        </w:tc>
      </w:tr>
      <w:tr w:rsidR="00C66730" w:rsidRPr="00E62863" w14:paraId="7058CA4F" w14:textId="77777777" w:rsidTr="00C66730">
        <w:trPr>
          <w:trHeight w:val="1005"/>
        </w:trPr>
        <w:tc>
          <w:tcPr>
            <w:tcW w:w="4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368366E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3FFCEF61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ЛУЧШЕЕ</w:t>
            </w:r>
          </w:p>
        </w:tc>
        <w:tc>
          <w:tcPr>
            <w:tcW w:w="4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7838C6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5026EA48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E62863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УЧЕНИЕ</w:t>
            </w:r>
          </w:p>
          <w:p w14:paraId="7FF6AAA3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  <w:p w14:paraId="34FD314B" w14:textId="77777777" w:rsidR="00C66730" w:rsidRPr="00E62863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</w:p>
        </w:tc>
      </w:tr>
    </w:tbl>
    <w:p w14:paraId="19561E28" w14:textId="77777777" w:rsidR="00C66730" w:rsidRPr="00E62863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14:paraId="17CF95E9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 эти понятия лежат в основе нашей работы?</w:t>
      </w:r>
    </w:p>
    <w:p w14:paraId="11B6DA06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-В современных условиях, когда много различных источников информации, какую роль чтение играет с точки зрения получения новой </w:t>
      </w:r>
      <w:proofErr w:type="gram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информации?(</w:t>
      </w:r>
      <w:proofErr w:type="gramEnd"/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обсуждение)</w:t>
      </w:r>
    </w:p>
    <w:p w14:paraId="2ED6CB82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149FDF7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-Мы предлагает вам заполнить таблицу, отметив плюсы и минусы понятия </w:t>
      </w:r>
      <w:r w:rsidRPr="00E62863">
        <w:rPr>
          <w:rFonts w:ascii="Times New Roman" w:eastAsia="Times New Roman" w:hAnsi="Times New Roman" w:cs="Times New Roman"/>
          <w:b/>
          <w:color w:val="92D050"/>
          <w:sz w:val="28"/>
          <w:szCs w:val="28"/>
          <w:lang w:eastAsia="ru-RU"/>
        </w:rPr>
        <w:t>ЧТЕНИЕ</w:t>
      </w:r>
      <w:r w:rsidRPr="00C6673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,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основываясь на личном опыте.</w:t>
      </w:r>
    </w:p>
    <w:p w14:paraId="0EA0A801" w14:textId="77777777" w:rsidR="00C66730" w:rsidRPr="00C44E1E" w:rsidRDefault="00C66730" w:rsidP="00C66730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highlight w:val="magenta"/>
          <w:lang w:eastAsia="ru-RU"/>
        </w:rPr>
      </w:pP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magenta"/>
          <w:lang w:eastAsia="ru-RU"/>
        </w:rPr>
        <w:t>Роль чтения в жизни детей</w:t>
      </w:r>
    </w:p>
    <w:tbl>
      <w:tblPr>
        <w:tblW w:w="936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72"/>
        <w:gridCol w:w="4688"/>
      </w:tblGrid>
      <w:tr w:rsidR="00C66730" w:rsidRPr="00C44E1E" w14:paraId="7CE295E8" w14:textId="77777777" w:rsidTr="00C66730">
        <w:trPr>
          <w:trHeight w:val="180"/>
        </w:trPr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59D57A" w14:textId="77777777" w:rsidR="00C66730" w:rsidRPr="00C44E1E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</w:pPr>
            <w:r w:rsidRPr="00C44E1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  <w:t>плюсы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5F879E" w14:textId="77777777" w:rsidR="00C66730" w:rsidRPr="00C44E1E" w:rsidRDefault="00C66730" w:rsidP="00C66730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</w:pPr>
            <w:r w:rsidRPr="00C44E1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  <w:t>минусы</w:t>
            </w:r>
          </w:p>
        </w:tc>
      </w:tr>
      <w:tr w:rsidR="00C66730" w:rsidRPr="00C66730" w14:paraId="200F7F24" w14:textId="77777777" w:rsidTr="00C66730">
        <w:trPr>
          <w:trHeight w:val="405"/>
        </w:trPr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B9DD97F" w14:textId="77777777" w:rsidR="00C66730" w:rsidRPr="00C44E1E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</w:pPr>
            <w:r w:rsidRPr="00C44E1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  <w:t>1.</w:t>
            </w:r>
          </w:p>
          <w:p w14:paraId="11ADAC7D" w14:textId="77777777" w:rsidR="00C66730" w:rsidRPr="00C44E1E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</w:pPr>
            <w:r w:rsidRPr="00C44E1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  <w:t>2.</w:t>
            </w:r>
          </w:p>
          <w:p w14:paraId="4EBEF899" w14:textId="77777777" w:rsidR="00C66730" w:rsidRPr="00C44E1E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</w:pPr>
            <w:r w:rsidRPr="00C44E1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  <w:t>3.</w:t>
            </w:r>
          </w:p>
          <w:p w14:paraId="0F53E079" w14:textId="77777777" w:rsidR="00C66730" w:rsidRPr="00C66730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44E1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magenta"/>
                <w:lang w:eastAsia="ru-RU"/>
              </w:rPr>
              <w:t>…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D74219" w14:textId="77777777" w:rsidR="00C66730" w:rsidRPr="00C66730" w:rsidRDefault="00C66730" w:rsidP="00C66730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14:paraId="0D8D5B8D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ECA1BF5" w14:textId="2043DB05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окончании работы обсуждают получившееся</w:t>
      </w:r>
      <w:r w:rsidR="00C44E1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(обсуждение)</w:t>
      </w:r>
    </w:p>
    <w:p w14:paraId="6F6070CF" w14:textId="77777777" w:rsidR="00C66730" w:rsidRPr="00C66730" w:rsidRDefault="00C66730" w:rsidP="00C66730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Проблема чтения волновала и писателей, у ученых, и педагогов. Прочитайте статью советского педагога, члена – корреспондента АПН СССР </w:t>
      </w:r>
      <w:proofErr w:type="spell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М.Н.Скаткина</w:t>
      </w:r>
      <w:proofErr w:type="spellEnd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61D4B77F" w14:textId="77777777" w:rsidR="00E62863" w:rsidRDefault="00C66730" w:rsidP="00E6286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«Человечество вошло в XXI век, век информационных технологий, с бесчисленным множеством проблем. Одна из них – будущее книги, которую 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lastRenderedPageBreak/>
        <w:t xml:space="preserve">М. Горький называл «чудом из всех чудес, сотворенных человечеством». Сохранится ли это чудо или канет в лету, как канули в лету семь чудес света? Заменит ли компьютер книгу? Какова судьба книги в недалеком будущем? Почему главным сейчас становится телевизор, компьютер, интернет? Будут ли наши дети читать сегодня и завтра? Эти и многие другие вопросы возникают как у взрослых, так и у молодежи. В наше время интерес к чтению заметно снизился. Дети сейчас читают очень мало, потому что их больше интересуют компьютерные игры, интернет. Еще совсем недавно считали (а некоторые до сих пор убеждены в этом), что вовремя прочитанная книга – это огромная удача. Когда-то пытались «достать» нужную книгу, чтобы за ночь успеть прочитать. Сейчас проблемы, где купить книгу, практически не существует. Однако все больше появляется молодых людей, которые реже обращаются к книге. Но это не значит, что в ближайшем будущем люди вообще перестанут читать, что не будет потребности в таком учреждении, как библиотека. Современную жизнь мы не можем представить без компьютера, который есть практически у каждого. Его возможности безграничны. Он незаменимый помощник в нашей жизни прежде всего потому, что экономит наше время. Полезную информацию многие люди получают на сайте. В этом отношении компьютер выигрывает по сравнению с книгой: зачастую в интернете можно найти нужную информацию намного быстрее, чем в библиотеке. В то же время следует помнить и о том, что «всемирная паутина» может выдать непроверенную информацию. Поэтому к интернету всегда нужно относиться очень внимательно. Компьютер также незаменим в общении. Говорят, что жизнь – это движение, но жизнь – это и общение. Мы общаемся при встрече, мы общаемся по телефону. Но большую часть времени молодые люди, особенно подростки, общаются через интернет. С одной стороны, это хорошо – реализуется потребность в общении. Но с другой стороны – это все же виртуальное общение, не передающее эмоции собеседников. Ведь никто не проверит, улыбаешься ты или грустишь. Никто не увидит твоих глаз, выражения лица, улыбки, которая 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lastRenderedPageBreak/>
        <w:t>может обидеть или согреть человека. Тем не менее, этому общению присущи дружба, человечность, взаимопонимание. Хотя психологи утверждают, что он-лайн-зависимость подобна наркотической, и об этом нельзя забывать. Общаться можно и с героями любимых книг. Читая книгу, ты как бы переживаешь еще одну жизнь: вместе с любимыми героями радуешься, огорчаешься, хочешь чем-то помочь им, а порой и ждешь совета от них. У читающих людей есть любимые книги, к которым они обращаются неоднократно. Сейчас говорят о формировании новой модели чтения: интерес вызывает аудиокнига и чтение с компьютера. Суть книги остается, меняется лишь носитель. Поэтому возникает вопрос: а может, будущее за электронными книгами? Сложно ответить на этот вопрос. Скорее всего, еще долгое время будет параллельно существовать две книги – электронная и обычная. За какой книгой будущее, покажет время. Без компьютера мы не можем представить свою дальнейшую жизнь. Главное, чтобы компьютер нам помогал, а не завладел полностью нашим разумом. Мы также не можем представить будущее без книги, независимо от того, в каком варианте она существует. Без чтения жить невозможно. Это окошко в мир, это, как считал В. Гюго, «ключ к будущему».</w:t>
      </w:r>
    </w:p>
    <w:p w14:paraId="38907E8B" w14:textId="06B3DB6E" w:rsidR="00B00723" w:rsidRDefault="00C66730" w:rsidP="00C44E1E">
      <w:pPr>
        <w:shd w:val="clear" w:color="auto" w:fill="FFFFFF"/>
        <w:spacing w:after="167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Действительно, сейчас можно более быстро получить знания по интересующей проблеме и в Интернете, и СМИ. Основываясь на полученной</w:t>
      </w:r>
      <w:r w:rsidR="00C44E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информации и собственном опыте, на</w:t>
      </w:r>
      <w:r w:rsidR="00E6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йдите черты </w:t>
      </w:r>
      <w:proofErr w:type="gramStart"/>
      <w:r w:rsidR="00E6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сходства  и</w:t>
      </w:r>
      <w:proofErr w:type="gramEnd"/>
      <w:r w:rsidR="00E6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007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различия</w:t>
      </w:r>
      <w:r w:rsidR="00C44E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чтения и друг</w:t>
      </w:r>
      <w:r w:rsidR="00B007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средств получения информации</w:t>
      </w:r>
      <w:r w:rsidR="00000000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pict w14:anchorId="396787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0;margin-top:0;width:24pt;height:24pt;z-index:251656704;mso-wrap-distance-left:0;mso-wrap-distance-right:0;mso-position-horizontal:left;mso-position-horizontal-relative:text;mso-position-vertical-relative:line" o:allowoverlap="f">
            <w10:wrap type="square"/>
          </v:shape>
        </w:pict>
      </w:r>
      <w:r w:rsidR="00000000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pict w14:anchorId="53C5D6CC">
          <v:shape id="_x0000_s1027" type="#_x0000_t75" alt="" style="position:absolute;left:0;text-align:left;margin-left:0;margin-top:0;width:24pt;height:24pt;z-index:251657728;mso-wrap-distance-left:0;mso-wrap-distance-right:0;mso-position-horizontal:left;mso-position-horizontal-relative:text;mso-position-vertical-relative:line" o:allowoverlap="f">
            <w10:wrap type="square"/>
          </v:shape>
        </w:pict>
      </w:r>
      <w:r w:rsidR="00000000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pict w14:anchorId="67CE2AC5">
          <v:shape id="_x0000_s1028" type="#_x0000_t75" alt="" style="position:absolute;left:0;text-align:left;margin-left:0;margin-top:0;width:24pt;height:24pt;z-index:251658752;mso-wrap-distance-left:0;mso-wrap-distance-right:0;mso-position-horizontal:left;mso-position-horizontal-relative:text;mso-position-vertical-relative:line" o:allowoverlap="f">
            <w10:wrap type="square"/>
          </v:shape>
        </w:pict>
      </w:r>
      <w:r w:rsidR="00B007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A537A8F" w14:textId="198B5102" w:rsidR="00B00723" w:rsidRPr="00E62863" w:rsidRDefault="00B00723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предлагаем вам посмотреть фильм. По окончании фильма попробуйте объяснить, зачем он был </w:t>
      </w:r>
      <w:proofErr w:type="gram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показан</w:t>
      </w:r>
      <w:r w:rsidR="00C44E1E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</w:t>
      </w:r>
      <w:r w:rsidRPr="00E6286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(</w:t>
      </w:r>
      <w:proofErr w:type="gramEnd"/>
      <w:r w:rsidRPr="00E62863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просмотр фильма</w:t>
      </w:r>
      <w:r w:rsidR="00C44E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r w:rsidRPr="00E6286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«</w:t>
      </w:r>
      <w:r w:rsidRPr="00E62863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Мотивация к чтению»)</w:t>
      </w:r>
      <w:r w:rsidRPr="00E6286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</w:t>
      </w:r>
    </w:p>
    <w:p w14:paraId="0F916E2F" w14:textId="77777777" w:rsidR="00B00723" w:rsidRPr="00C66730" w:rsidRDefault="00B00723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может быть стимулом для чтения? Что нужно делать, чтобы у ребенка появилось желание взять книгу и прочитать?</w:t>
      </w:r>
    </w:p>
    <w:p w14:paraId="593CB752" w14:textId="77777777" w:rsidR="00B00723" w:rsidRPr="00C66730" w:rsidRDefault="00B00723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 же можно сделать, чтобы решить эту проблему? (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возродить семейное чтение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14:paraId="0951B21D" w14:textId="77777777" w:rsidR="00B00723" w:rsidRPr="00C66730" w:rsidRDefault="00B00723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-Мы предлагаем вам составить памятку «Как организовать семейное чтение» </w:t>
      </w:r>
      <w:r w:rsidRPr="00C6673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(работа в группах, представление работы, коллективное обсуждение) </w:t>
      </w:r>
      <w:r w:rsidRPr="00B00723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</w:p>
    <w:p w14:paraId="67A981DB" w14:textId="77777777" w:rsidR="00C66730" w:rsidRPr="00E62863" w:rsidRDefault="00C66730" w:rsidP="00C44E1E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r w:rsidRPr="00E62863">
        <w:rPr>
          <w:rFonts w:ascii="Helvetica" w:eastAsia="Times New Roman" w:hAnsi="Helvetica" w:cs="Times New Roman"/>
          <w:b/>
          <w:bCs/>
          <w:color w:val="FFC000"/>
          <w:sz w:val="23"/>
          <w:szCs w:val="23"/>
          <w:lang w:eastAsia="ru-RU"/>
        </w:rPr>
        <w:t>III этап собрания.</w:t>
      </w:r>
    </w:p>
    <w:p w14:paraId="6CE79176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0AC45315" w14:textId="77777777" w:rsidR="00C66730" w:rsidRPr="00C66730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Посмотрите на наше дерево ожиданий и опасений: </w:t>
      </w: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количество «фруктов» уменьшилось (или фрукты «созрели» (исчезли). Мы предлагаем обсудить сложившуюся ситуацию: что удалось разрешить в ходе нашей встречи, что полезного вы почерпнули, что осталось неразрешенным.</w:t>
      </w:r>
    </w:p>
    <w:p w14:paraId="28B3FFCF" w14:textId="77777777" w:rsidR="00C66730" w:rsidRPr="00C66730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У кого есть желание поделиться своими мыслями, </w:t>
      </w:r>
      <w:proofErr w:type="gramStart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выскажитесь.(</w:t>
      </w:r>
      <w:proofErr w:type="gramEnd"/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обсуждение)</w:t>
      </w:r>
    </w:p>
    <w:p w14:paraId="1C695E00" w14:textId="77777777" w:rsidR="00C66730" w:rsidRPr="00C66730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 начале нашей встречи вы выбрали любимый жанр книги. Напиши обращение к детям-читателям в стиле данного жанра. (составляют обращение)</w:t>
      </w:r>
    </w:p>
    <w:p w14:paraId="1147E983" w14:textId="77777777" w:rsidR="00C66730" w:rsidRPr="00C66730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Мы предлагаем записать обращения на видео и подарить нашим детям. (представляя обращения, записывают на видео).</w:t>
      </w:r>
    </w:p>
    <w:p w14:paraId="0ED61352" w14:textId="77777777" w:rsidR="00C66730" w:rsidRPr="00C44E1E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cyan"/>
          <w:lang w:eastAsia="ru-RU"/>
        </w:rPr>
      </w:pP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cyan"/>
          <w:lang w:eastAsia="ru-RU"/>
        </w:rPr>
        <w:t xml:space="preserve">Закончить нашу встречу мы хотим словами венгерского мыслителя 19 века </w:t>
      </w:r>
      <w:proofErr w:type="spellStart"/>
      <w:proofErr w:type="gramStart"/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cyan"/>
          <w:lang w:eastAsia="ru-RU"/>
        </w:rPr>
        <w:t>Д,Костолани</w:t>
      </w:r>
      <w:proofErr w:type="spellEnd"/>
      <w:proofErr w:type="gramEnd"/>
      <w:r w:rsidR="00B00723" w:rsidRPr="00C44E1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highlight w:val="cyan"/>
          <w:lang w:eastAsia="ru-RU"/>
        </w:rPr>
        <w:t xml:space="preserve"> .</w:t>
      </w:r>
    </w:p>
    <w:p w14:paraId="45AFE444" w14:textId="77777777" w:rsidR="00E62863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C44E1E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highlight w:val="cyan"/>
          <w:lang w:eastAsia="ru-RU"/>
        </w:rPr>
        <w:t>«И если люди в чем-то ошибутся и окажутся в несчастье, то когда-нибудь этому настанет конец. И человечество оглянется в растерянности. И, углубившись в себя… будет искать ответа в… душе своей. И не найдет ответа. И тут ответ ему даст книга. Книга, которую человек презрел и зашвырнул. Книга, странный плод Мечтаний, не нужная никому рухлядь; книга, такая тусклая рядом с золотой действительностью. Книга, которая считалась умершей; книга, старый дешевый хлам; книга, источник всякой жизни. Книга, которая измерила параллели и меридианы души человеческой, вторглась в глубины мозга, унося давние поколения в высочайшую высоту и в самую дальнюю даль.</w:t>
      </w:r>
    </w:p>
    <w:p w14:paraId="07D4D661" w14:textId="77777777" w:rsidR="00C66730" w:rsidRPr="00C44E1E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</w:pPr>
      <w:r w:rsidRPr="00C66730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lastRenderedPageBreak/>
        <w:t xml:space="preserve"> </w:t>
      </w:r>
      <w:r w:rsidRPr="00C44E1E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highlight w:val="green"/>
          <w:lang w:eastAsia="ru-RU"/>
        </w:rPr>
        <w:t>Книга – это манна небесная, способная накормить толпы; пища, которая, чем больше ешь ее, тем больше становится; волшебный хлеб, дающий сытость голодным, богатство нищим, силу»</w:t>
      </w:r>
    </w:p>
    <w:p w14:paraId="0B30FA45" w14:textId="77777777" w:rsidR="00C66730" w:rsidRPr="00C66730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4E1E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lang w:eastAsia="ru-RU"/>
        </w:rPr>
        <w:t>-Заканчивая нашу встречу, мы надеемся на плодотворное сотрудничество всех заинтересованных членов нашего коллектива: родителей, педагогов и библиотекарей, и конечно, наших детей</w:t>
      </w:r>
      <w:r w:rsidRPr="00C667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0FDD0ED" w14:textId="77777777" w:rsidR="00C66730" w:rsidRPr="00C66730" w:rsidRDefault="00C66730" w:rsidP="00B00723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4450636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770C3808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2ACE72C2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4D154D06" w14:textId="3D40424F" w:rsidR="00C66730" w:rsidRPr="00C66730" w:rsidRDefault="00C44E1E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  <w:r>
        <w:rPr>
          <w:noProof/>
        </w:rPr>
        <w:drawing>
          <wp:inline distT="0" distB="0" distL="0" distR="0" wp14:anchorId="653C94E2" wp14:editId="5C641CF0">
            <wp:extent cx="4676775" cy="3623651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108" cy="36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8C322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2DA2D508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5AD35A0A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79320C11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1005F199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4F123327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08413E55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4A00EA37" w14:textId="77777777" w:rsidR="00C66730" w:rsidRPr="00C66730" w:rsidRDefault="00C66730" w:rsidP="00C66730">
      <w:pPr>
        <w:shd w:val="clear" w:color="auto" w:fill="FFFFFF"/>
        <w:spacing w:after="167" w:line="240" w:lineRule="auto"/>
        <w:rPr>
          <w:rFonts w:ascii="Helvetica" w:eastAsia="Times New Roman" w:hAnsi="Helvetica" w:cs="Times New Roman"/>
          <w:color w:val="333333"/>
          <w:sz w:val="23"/>
          <w:szCs w:val="23"/>
          <w:lang w:eastAsia="ru-RU"/>
        </w:rPr>
      </w:pPr>
    </w:p>
    <w:p w14:paraId="01F74DD9" w14:textId="292FDE30" w:rsidR="00451365" w:rsidRPr="00C44E1E" w:rsidRDefault="00C44E1E" w:rsidP="00C44E1E">
      <w:pPr>
        <w:spacing w:line="360" w:lineRule="auto"/>
        <w:jc w:val="center"/>
        <w:rPr>
          <w:rFonts w:ascii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 w:rsidRPr="00C44E1E">
        <w:rPr>
          <w:rFonts w:ascii="Times New Roman" w:hAnsi="Times New Roman" w:cs="Times New Roman"/>
          <w:b/>
          <w:bCs/>
          <w:color w:val="548DD4" w:themeColor="text2" w:themeTint="99"/>
          <w:sz w:val="28"/>
          <w:szCs w:val="28"/>
        </w:rPr>
        <w:lastRenderedPageBreak/>
        <w:t>Список использованной литературы</w:t>
      </w:r>
    </w:p>
    <w:p w14:paraId="3A23FC3C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Аникин В.П.</w:t>
      </w:r>
      <w:r w:rsidRPr="00C44E1E">
        <w:rPr>
          <w:rStyle w:val="c0"/>
          <w:color w:val="000000"/>
          <w:sz w:val="28"/>
          <w:szCs w:val="28"/>
          <w:highlight w:val="green"/>
        </w:rPr>
        <w:t xml:space="preserve"> Русская народная сказка /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В.П.Аникин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>. – М., 1984</w:t>
      </w:r>
    </w:p>
    <w:p w14:paraId="11906284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Гладких Л.П.</w:t>
      </w:r>
      <w:r w:rsidRPr="00C44E1E">
        <w:rPr>
          <w:rStyle w:val="c0"/>
          <w:color w:val="000000"/>
          <w:sz w:val="28"/>
          <w:szCs w:val="28"/>
          <w:highlight w:val="green"/>
        </w:rPr>
        <w:t xml:space="preserve"> Воспитание сказкой /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Л.П.Гладких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 xml:space="preserve">,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И.П.Макеева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 xml:space="preserve">,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М.Д.Чуракова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 xml:space="preserve">,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Л.А.Хорева</w:t>
      </w:r>
      <w:proofErr w:type="spellEnd"/>
    </w:p>
    <w:p w14:paraId="6B2017D3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Иванова С.Ф. </w:t>
      </w:r>
      <w:r w:rsidRPr="00C44E1E">
        <w:rPr>
          <w:rStyle w:val="c0"/>
          <w:color w:val="000000"/>
          <w:sz w:val="28"/>
          <w:szCs w:val="28"/>
          <w:highlight w:val="green"/>
        </w:rPr>
        <w:t xml:space="preserve">Введение в храм Слова: Книга для чтения с детьми в школе и дома /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С.Ф.Иванова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>. – М., 1994</w:t>
      </w:r>
    </w:p>
    <w:p w14:paraId="493EEA7E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Ильин И.А.</w:t>
      </w:r>
      <w:r w:rsidRPr="00C44E1E">
        <w:rPr>
          <w:rStyle w:val="c0"/>
          <w:color w:val="000000"/>
          <w:sz w:val="28"/>
          <w:szCs w:val="28"/>
          <w:highlight w:val="green"/>
        </w:rPr>
        <w:t> Путь духовного обновления. О национальном воспитании. // Ильин И.А. Путь очевидности. – М., 1993.</w:t>
      </w:r>
    </w:p>
    <w:p w14:paraId="0DB6D2E5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Ильин И.А.</w:t>
      </w:r>
      <w:r w:rsidRPr="00C44E1E">
        <w:rPr>
          <w:rStyle w:val="c0"/>
          <w:color w:val="000000"/>
          <w:sz w:val="28"/>
          <w:szCs w:val="28"/>
          <w:highlight w:val="green"/>
        </w:rPr>
        <w:t xml:space="preserve"> Духовный смысл сказки. /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И.А.Ильин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>//Трубецкой Е.Н. Три очерка о русской иконе. «Иное царство» и его искатели в русской народной сказке. – М.: Лепта, 2000</w:t>
      </w:r>
    </w:p>
    <w:p w14:paraId="39C55CFB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Крячко А.А.</w:t>
      </w:r>
      <w:r w:rsidRPr="00C44E1E">
        <w:rPr>
          <w:rStyle w:val="c0"/>
          <w:color w:val="000000"/>
          <w:sz w:val="28"/>
          <w:szCs w:val="28"/>
          <w:highlight w:val="green"/>
        </w:rPr>
        <w:t xml:space="preserve"> Сказка в домашнем театре /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А.А.Крячко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>. – М., 2003</w:t>
      </w:r>
    </w:p>
    <w:p w14:paraId="638CCF17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color w:val="000000"/>
          <w:sz w:val="28"/>
          <w:szCs w:val="28"/>
          <w:highlight w:val="green"/>
        </w:rPr>
        <w:t>Пришли мне чтения доброго…: Хрестоматия для семейного чтения. – М., 2001</w:t>
      </w:r>
    </w:p>
    <w:p w14:paraId="2BF19141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color w:val="000000"/>
          <w:sz w:val="28"/>
          <w:szCs w:val="28"/>
          <w:highlight w:val="green"/>
        </w:rPr>
        <w:t>Русские поэты детям. – М., 1980</w:t>
      </w:r>
    </w:p>
    <w:p w14:paraId="6D5E33AA" w14:textId="77777777" w:rsidR="00C44E1E" w:rsidRPr="00C44E1E" w:rsidRDefault="00C44E1E" w:rsidP="00C44E1E">
      <w:pPr>
        <w:pStyle w:val="c3"/>
        <w:numPr>
          <w:ilvl w:val="0"/>
          <w:numId w:val="7"/>
        </w:numPr>
        <w:shd w:val="clear" w:color="auto" w:fill="FFFFFF"/>
        <w:ind w:left="1440"/>
        <w:rPr>
          <w:rFonts w:ascii="Calibri" w:hAnsi="Calibri" w:cs="Calibri"/>
          <w:color w:val="000000"/>
          <w:sz w:val="28"/>
          <w:szCs w:val="28"/>
          <w:highlight w:val="green"/>
        </w:rPr>
      </w:pPr>
      <w:r w:rsidRPr="00C44E1E">
        <w:rPr>
          <w:rStyle w:val="c0"/>
          <w:i/>
          <w:iCs/>
          <w:color w:val="000000"/>
          <w:sz w:val="28"/>
          <w:szCs w:val="28"/>
          <w:highlight w:val="green"/>
        </w:rPr>
        <w:t>Ушинский К.Д.</w:t>
      </w:r>
      <w:r w:rsidRPr="00C44E1E">
        <w:rPr>
          <w:rStyle w:val="c0"/>
          <w:color w:val="000000"/>
          <w:sz w:val="28"/>
          <w:szCs w:val="28"/>
          <w:highlight w:val="green"/>
        </w:rPr>
        <w:t xml:space="preserve"> Родное слово / </w:t>
      </w:r>
      <w:proofErr w:type="spellStart"/>
      <w:r w:rsidRPr="00C44E1E">
        <w:rPr>
          <w:rStyle w:val="c0"/>
          <w:color w:val="000000"/>
          <w:sz w:val="28"/>
          <w:szCs w:val="28"/>
          <w:highlight w:val="green"/>
        </w:rPr>
        <w:t>К.Д.Ушинский</w:t>
      </w:r>
      <w:proofErr w:type="spellEnd"/>
      <w:r w:rsidRPr="00C44E1E">
        <w:rPr>
          <w:rStyle w:val="c0"/>
          <w:color w:val="000000"/>
          <w:sz w:val="28"/>
          <w:szCs w:val="28"/>
          <w:highlight w:val="green"/>
        </w:rPr>
        <w:t>. – Новосибирск, 1994</w:t>
      </w:r>
    </w:p>
    <w:p w14:paraId="1451CD7B" w14:textId="77777777" w:rsidR="00C44E1E" w:rsidRPr="00C44E1E" w:rsidRDefault="00C44E1E" w:rsidP="00C44E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84FD16" w14:textId="77777777" w:rsidR="00C44E1E" w:rsidRDefault="00C44E1E" w:rsidP="00C44E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66718A" w14:textId="77777777" w:rsidR="00C44E1E" w:rsidRDefault="00C44E1E" w:rsidP="00C44E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1A15CB" w14:textId="77777777" w:rsidR="00C44E1E" w:rsidRDefault="00C44E1E" w:rsidP="00C44E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722433" w14:textId="77777777" w:rsidR="00451365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E36C01" w14:textId="77777777" w:rsidR="00451365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B34B07" w14:textId="77777777" w:rsidR="00451365" w:rsidRPr="00D8698E" w:rsidRDefault="00451365" w:rsidP="00D869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51365" w:rsidRPr="00D8698E" w:rsidSect="00EA0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D4584"/>
    <w:multiLevelType w:val="multilevel"/>
    <w:tmpl w:val="3D7A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F51ADE"/>
    <w:multiLevelType w:val="multilevel"/>
    <w:tmpl w:val="C0B2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A593B"/>
    <w:multiLevelType w:val="multilevel"/>
    <w:tmpl w:val="FB4A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0B6FB9"/>
    <w:multiLevelType w:val="multilevel"/>
    <w:tmpl w:val="B9183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B67A5F"/>
    <w:multiLevelType w:val="multilevel"/>
    <w:tmpl w:val="DA6C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1366B0"/>
    <w:multiLevelType w:val="multilevel"/>
    <w:tmpl w:val="9088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DC11D8"/>
    <w:multiLevelType w:val="multilevel"/>
    <w:tmpl w:val="6FA2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4682643">
    <w:abstractNumId w:val="5"/>
  </w:num>
  <w:num w:numId="2" w16cid:durableId="630672587">
    <w:abstractNumId w:val="1"/>
  </w:num>
  <w:num w:numId="3" w16cid:durableId="219831960">
    <w:abstractNumId w:val="6"/>
  </w:num>
  <w:num w:numId="4" w16cid:durableId="1399548373">
    <w:abstractNumId w:val="4"/>
  </w:num>
  <w:num w:numId="5" w16cid:durableId="1484083156">
    <w:abstractNumId w:val="0"/>
  </w:num>
  <w:num w:numId="6" w16cid:durableId="2126001801">
    <w:abstractNumId w:val="2"/>
  </w:num>
  <w:num w:numId="7" w16cid:durableId="2027780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3862"/>
    <w:rsid w:val="000269C6"/>
    <w:rsid w:val="00373B75"/>
    <w:rsid w:val="003F4F72"/>
    <w:rsid w:val="00451365"/>
    <w:rsid w:val="004F3862"/>
    <w:rsid w:val="00B00723"/>
    <w:rsid w:val="00B853B8"/>
    <w:rsid w:val="00C44E1E"/>
    <w:rsid w:val="00C66730"/>
    <w:rsid w:val="00CA3FC7"/>
    <w:rsid w:val="00D8698E"/>
    <w:rsid w:val="00E62863"/>
    <w:rsid w:val="00EA0869"/>
    <w:rsid w:val="00F6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B4E9425"/>
  <w15:docId w15:val="{965A3784-1E8E-4FC0-B892-7CAC7AEB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0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7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7B04"/>
    <w:rPr>
      <w:b/>
      <w:bCs/>
    </w:rPr>
  </w:style>
  <w:style w:type="character" w:styleId="a5">
    <w:name w:val="Emphasis"/>
    <w:basedOn w:val="a0"/>
    <w:uiPriority w:val="20"/>
    <w:qFormat/>
    <w:rsid w:val="00F67B0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62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2863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C44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44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Михайлова</cp:lastModifiedBy>
  <cp:revision>7</cp:revision>
  <dcterms:created xsi:type="dcterms:W3CDTF">2025-02-26T07:37:00Z</dcterms:created>
  <dcterms:modified xsi:type="dcterms:W3CDTF">2025-03-01T14:35:00Z</dcterms:modified>
</cp:coreProperties>
</file>