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85028" w14:textId="77777777" w:rsidR="006C72F5" w:rsidRDefault="006C72F5" w:rsidP="006C72F5">
      <w:pPr>
        <w:pStyle w:val="a3"/>
        <w:kinsoku w:val="0"/>
        <w:overflowPunct w:val="0"/>
        <w:spacing w:before="115" w:beforeAutospacing="0" w:after="0" w:afterAutospacing="0"/>
        <w:jc w:val="both"/>
        <w:textAlignment w:val="baseline"/>
        <w:rPr>
          <w:rFonts w:eastAsia="Lucida Sans Unicode" w:cs="font297"/>
          <w:color w:val="000000"/>
          <w:kern w:val="2"/>
          <w:sz w:val="28"/>
          <w:szCs w:val="28"/>
        </w:rPr>
      </w:pPr>
      <w:r>
        <w:rPr>
          <w:rFonts w:eastAsia="Lucida Sans Unicode" w:cs="font297"/>
          <w:color w:val="000000"/>
          <w:kern w:val="2"/>
          <w:sz w:val="28"/>
          <w:szCs w:val="28"/>
        </w:rPr>
        <w:t>Аннотация к презентации «Защита Отечества»</w:t>
      </w:r>
    </w:p>
    <w:p w14:paraId="6A6D213F" w14:textId="77777777" w:rsidR="006C72F5" w:rsidRDefault="006C72F5" w:rsidP="006C72F5">
      <w:pPr>
        <w:pStyle w:val="a3"/>
        <w:kinsoku w:val="0"/>
        <w:overflowPunct w:val="0"/>
        <w:spacing w:before="115" w:beforeAutospacing="0" w:after="0" w:afterAutospacing="0"/>
        <w:jc w:val="both"/>
        <w:textAlignment w:val="baseline"/>
        <w:rPr>
          <w:rFonts w:eastAsia="Lucida Sans Unicode" w:cs="font297"/>
          <w:color w:val="000000"/>
          <w:kern w:val="2"/>
          <w:sz w:val="28"/>
          <w:szCs w:val="28"/>
        </w:rPr>
      </w:pPr>
    </w:p>
    <w:p w14:paraId="21CC4CED" w14:textId="77777777" w:rsidR="0047375B" w:rsidRDefault="006C72F5" w:rsidP="006C72F5">
      <w:pPr>
        <w:pStyle w:val="a3"/>
        <w:kinsoku w:val="0"/>
        <w:overflowPunct w:val="0"/>
        <w:spacing w:before="115" w:beforeAutospacing="0" w:after="0" w:afterAutospacing="0"/>
        <w:jc w:val="both"/>
        <w:textAlignment w:val="baseline"/>
        <w:rPr>
          <w:rFonts w:eastAsia="Lucida Sans Unicode" w:cs="font297"/>
          <w:color w:val="000000"/>
          <w:kern w:val="2"/>
          <w:sz w:val="28"/>
          <w:szCs w:val="28"/>
        </w:rPr>
      </w:pPr>
      <w:r>
        <w:rPr>
          <w:rFonts w:eastAsia="Lucida Sans Unicode" w:cs="font297"/>
          <w:color w:val="000000"/>
          <w:kern w:val="2"/>
          <w:sz w:val="28"/>
          <w:szCs w:val="28"/>
        </w:rPr>
        <w:t>Ссылка на материал:</w:t>
      </w:r>
    </w:p>
    <w:p w14:paraId="0E89BB68" w14:textId="7C2462C7" w:rsidR="001F0B84" w:rsidRDefault="001F0B84" w:rsidP="006C72F5">
      <w:pPr>
        <w:pStyle w:val="a3"/>
        <w:kinsoku w:val="0"/>
        <w:overflowPunct w:val="0"/>
        <w:spacing w:before="115" w:beforeAutospacing="0" w:after="0" w:afterAutospacing="0"/>
        <w:jc w:val="both"/>
        <w:textAlignment w:val="baseline"/>
        <w:rPr>
          <w:rFonts w:eastAsia="Lucida Sans Unicode" w:cs="font297"/>
          <w:color w:val="000000"/>
          <w:kern w:val="2"/>
          <w:sz w:val="28"/>
          <w:szCs w:val="28"/>
        </w:rPr>
      </w:pPr>
      <w:hyperlink r:id="rId4" w:history="1">
        <w:r w:rsidRPr="002634DC">
          <w:rPr>
            <w:rStyle w:val="a4"/>
            <w:rFonts w:eastAsia="Lucida Sans Unicode" w:cs="font297"/>
            <w:kern w:val="2"/>
            <w:sz w:val="28"/>
            <w:szCs w:val="28"/>
          </w:rPr>
          <w:t>https://disk.yandex.</w:t>
        </w:r>
        <w:r w:rsidRPr="002634DC">
          <w:rPr>
            <w:rStyle w:val="a4"/>
            <w:rFonts w:eastAsia="Lucida Sans Unicode" w:cs="font297"/>
            <w:kern w:val="2"/>
            <w:sz w:val="28"/>
            <w:szCs w:val="28"/>
          </w:rPr>
          <w:t>r</w:t>
        </w:r>
        <w:r w:rsidRPr="002634DC">
          <w:rPr>
            <w:rStyle w:val="a4"/>
            <w:rFonts w:eastAsia="Lucida Sans Unicode" w:cs="font297"/>
            <w:kern w:val="2"/>
            <w:sz w:val="28"/>
            <w:szCs w:val="28"/>
          </w:rPr>
          <w:t>u/d/td3eiRYztb4PsA</w:t>
        </w:r>
      </w:hyperlink>
    </w:p>
    <w:p w14:paraId="1AEE57F8" w14:textId="77777777" w:rsidR="00A84EA1" w:rsidRDefault="00A84EA1" w:rsidP="006C72F5">
      <w:pPr>
        <w:pStyle w:val="a3"/>
        <w:kinsoku w:val="0"/>
        <w:overflowPunct w:val="0"/>
        <w:spacing w:before="115" w:beforeAutospacing="0" w:after="0" w:afterAutospacing="0"/>
        <w:jc w:val="both"/>
        <w:textAlignment w:val="baseline"/>
        <w:rPr>
          <w:rFonts w:eastAsia="Lucida Sans Unicode" w:cs="font297"/>
          <w:color w:val="000000"/>
          <w:kern w:val="2"/>
          <w:sz w:val="28"/>
          <w:szCs w:val="28"/>
        </w:rPr>
      </w:pPr>
    </w:p>
    <w:p w14:paraId="292ACCCA" w14:textId="7487886D" w:rsidR="006C72F5" w:rsidRPr="006C72F5" w:rsidRDefault="006C72F5" w:rsidP="006C72F5">
      <w:pPr>
        <w:pStyle w:val="a3"/>
        <w:kinsoku w:val="0"/>
        <w:overflowPunct w:val="0"/>
        <w:spacing w:before="115" w:beforeAutospacing="0" w:after="0" w:afterAutospacing="0"/>
        <w:jc w:val="both"/>
        <w:textAlignment w:val="baseline"/>
        <w:rPr>
          <w:sz w:val="28"/>
          <w:szCs w:val="28"/>
        </w:rPr>
      </w:pPr>
      <w:r w:rsidRPr="006C72F5">
        <w:rPr>
          <w:rFonts w:eastAsia="Lucida Sans Unicode" w:cs="font297"/>
          <w:color w:val="000000"/>
          <w:kern w:val="2"/>
          <w:sz w:val="28"/>
          <w:szCs w:val="28"/>
        </w:rPr>
        <w:t xml:space="preserve">Презентация может быть использована для проведения урока ОРКСЭ (модуль ОПК) на уроке по теме «Отечество земное и небесное» по учебнику О. Ю. Васильевой в 4-ом классе, на занятиях внеурочной деятельности духовно-нравственной направленности, а также на классных часах патриотического воспитания (3-5 класс) </w:t>
      </w:r>
    </w:p>
    <w:p w14:paraId="69FF2FE8" w14:textId="77777777" w:rsidR="006C72F5" w:rsidRPr="006C72F5" w:rsidRDefault="006C72F5" w:rsidP="006C72F5">
      <w:pPr>
        <w:pStyle w:val="a3"/>
        <w:kinsoku w:val="0"/>
        <w:overflowPunct w:val="0"/>
        <w:spacing w:before="115" w:beforeAutospacing="0" w:after="0" w:afterAutospacing="0"/>
        <w:jc w:val="both"/>
        <w:textAlignment w:val="baseline"/>
        <w:rPr>
          <w:sz w:val="28"/>
          <w:szCs w:val="28"/>
        </w:rPr>
      </w:pPr>
      <w:r w:rsidRPr="006C72F5">
        <w:rPr>
          <w:rFonts w:eastAsia="Calibri" w:cs="font297"/>
          <w:color w:val="000000" w:themeColor="text1"/>
          <w:kern w:val="2"/>
          <w:sz w:val="28"/>
          <w:szCs w:val="28"/>
        </w:rPr>
        <w:t xml:space="preserve">      У учащихся будет возможность познакомиться с отношением православных людей к воинскому долгу, узнать о жизни русских воинов, ставших святыми,  усвоить, какие действия допустимы для православного воина на войне, на которую христианин идет во имя защиты добра и справедливости в разные исторические моменты, </w:t>
      </w:r>
      <w:r w:rsidRPr="006C72F5">
        <w:rPr>
          <w:rFonts w:cs="font297"/>
          <w:color w:val="000000"/>
          <w:kern w:val="2"/>
          <w:sz w:val="28"/>
          <w:szCs w:val="28"/>
        </w:rPr>
        <w:t xml:space="preserve">узнают о духовных подвигах святых защитников Отечества и подвигах воинов в годы ВОВ, участников  СВО , об отношении православных людей к воинскому долгу. Получат возможность для осознания необходимости личностного развития таких добродетелей, как милосердие, ответственность, справедливость, которые являются основными понятиями православной культуры.    </w:t>
      </w:r>
    </w:p>
    <w:p w14:paraId="306E274C" w14:textId="77777777" w:rsidR="00E67B1C" w:rsidRPr="006C72F5" w:rsidRDefault="00E67B1C">
      <w:pPr>
        <w:rPr>
          <w:sz w:val="28"/>
          <w:szCs w:val="28"/>
        </w:rPr>
      </w:pPr>
    </w:p>
    <w:sectPr w:rsidR="00E67B1C" w:rsidRPr="006C7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297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B1C"/>
    <w:rsid w:val="001F0B84"/>
    <w:rsid w:val="0047375B"/>
    <w:rsid w:val="006C72F5"/>
    <w:rsid w:val="00A84EA1"/>
    <w:rsid w:val="00E6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8310D"/>
  <w15:chartTrackingRefBased/>
  <w15:docId w15:val="{9FABBEB5-4FCE-4B8A-80A5-08A412DB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7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F0B8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F0B8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A84E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3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td3eiRYztb4Ps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5</cp:revision>
  <dcterms:created xsi:type="dcterms:W3CDTF">2025-08-31T18:15:00Z</dcterms:created>
  <dcterms:modified xsi:type="dcterms:W3CDTF">2025-08-31T18:19:00Z</dcterms:modified>
</cp:coreProperties>
</file>