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D1F" w:rsidRPr="00303D1F" w:rsidRDefault="00303D1F" w:rsidP="00303D1F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03D1F">
        <w:rPr>
          <w:rFonts w:ascii="Times New Roman" w:hAnsi="Times New Roman" w:cs="Times New Roman"/>
          <w:b/>
          <w:sz w:val="28"/>
          <w:szCs w:val="28"/>
          <w:lang w:eastAsia="ru-RU"/>
        </w:rPr>
        <w:t>Лук</w:t>
      </w:r>
    </w:p>
    <w:p w:rsidR="00303D1F" w:rsidRPr="00303D1F" w:rsidRDefault="00303D1F" w:rsidP="00303D1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03D1F">
        <w:rPr>
          <w:rFonts w:ascii="Times New Roman" w:hAnsi="Times New Roman" w:cs="Times New Roman"/>
          <w:sz w:val="28"/>
          <w:szCs w:val="28"/>
          <w:lang w:eastAsia="ru-RU"/>
        </w:rPr>
        <w:t>Лук репчатый (</w:t>
      </w:r>
      <w:proofErr w:type="spellStart"/>
      <w:r w:rsidRPr="00303D1F">
        <w:rPr>
          <w:rFonts w:ascii="Times New Roman" w:hAnsi="Times New Roman" w:cs="Times New Roman"/>
          <w:sz w:val="28"/>
          <w:szCs w:val="28"/>
          <w:lang w:eastAsia="ru-RU"/>
        </w:rPr>
        <w:t>Alliumcepa</w:t>
      </w:r>
      <w:proofErr w:type="spellEnd"/>
      <w:r w:rsidRPr="00303D1F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Pr="00303D1F">
        <w:rPr>
          <w:rFonts w:ascii="Times New Roman" w:hAnsi="Times New Roman" w:cs="Times New Roman"/>
          <w:sz w:val="28"/>
          <w:szCs w:val="28"/>
          <w:lang w:eastAsia="ru-RU"/>
        </w:rPr>
        <w:t>Ро</w:t>
      </w:r>
      <w:bookmarkStart w:id="0" w:name="_GoBack"/>
      <w:bookmarkEnd w:id="0"/>
      <w:r w:rsidRPr="00303D1F">
        <w:rPr>
          <w:rFonts w:ascii="Times New Roman" w:hAnsi="Times New Roman" w:cs="Times New Roman"/>
          <w:sz w:val="28"/>
          <w:szCs w:val="28"/>
          <w:lang w:eastAsia="ru-RU"/>
        </w:rPr>
        <w:t>довое</w:t>
      </w:r>
      <w:proofErr w:type="gramEnd"/>
      <w:r w:rsidRPr="00303D1F">
        <w:rPr>
          <w:rFonts w:ascii="Times New Roman" w:hAnsi="Times New Roman" w:cs="Times New Roman"/>
          <w:sz w:val="28"/>
          <w:szCs w:val="28"/>
          <w:lang w:eastAsia="ru-RU"/>
        </w:rPr>
        <w:t xml:space="preserve"> латинское </w:t>
      </w:r>
      <w:proofErr w:type="spellStart"/>
      <w:r w:rsidRPr="00303D1F">
        <w:rPr>
          <w:rFonts w:ascii="Times New Roman" w:hAnsi="Times New Roman" w:cs="Times New Roman"/>
          <w:sz w:val="28"/>
          <w:szCs w:val="28"/>
          <w:lang w:eastAsia="ru-RU"/>
        </w:rPr>
        <w:t>Allium</w:t>
      </w:r>
      <w:proofErr w:type="spellEnd"/>
      <w:r w:rsidRPr="00303D1F">
        <w:rPr>
          <w:rFonts w:ascii="Times New Roman" w:hAnsi="Times New Roman" w:cs="Times New Roman"/>
          <w:sz w:val="28"/>
          <w:szCs w:val="28"/>
          <w:lang w:eastAsia="ru-RU"/>
        </w:rPr>
        <w:t xml:space="preserve"> произошло от кельтского </w:t>
      </w:r>
      <w:proofErr w:type="spellStart"/>
      <w:r w:rsidRPr="00303D1F">
        <w:rPr>
          <w:rFonts w:ascii="Times New Roman" w:hAnsi="Times New Roman" w:cs="Times New Roman"/>
          <w:sz w:val="28"/>
          <w:szCs w:val="28"/>
          <w:lang w:eastAsia="ru-RU"/>
        </w:rPr>
        <w:t>all</w:t>
      </w:r>
      <w:proofErr w:type="spellEnd"/>
      <w:r w:rsidRPr="00303D1F">
        <w:rPr>
          <w:rFonts w:ascii="Times New Roman" w:hAnsi="Times New Roman" w:cs="Times New Roman"/>
          <w:sz w:val="28"/>
          <w:szCs w:val="28"/>
          <w:lang w:eastAsia="ru-RU"/>
        </w:rPr>
        <w:t xml:space="preserve"> – жгучий и связано со жгучим вкусом, характерным для всех органов лука. Самый популярный среди луков - репчатый, он урожаен, дает вкусные трубчатые литья (перо) и качественные луковицы. Перо лука – главнейший зеленый продукт на нашем столе. Лук обладает антимикробным действием за счет присутствия в них особых веществ – фитонцидов губительно действующих на различные бактерии через различные органы пищеварения. Это действие настолько сильное, что луковые растения можно использовать не только как средства для профилактики, но и для лечения заболеваний человека и растений.</w:t>
      </w:r>
    </w:p>
    <w:p w:rsidR="00303D1F" w:rsidRPr="00303D1F" w:rsidRDefault="00303D1F" w:rsidP="00303D1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03D1F">
        <w:rPr>
          <w:rFonts w:ascii="Times New Roman" w:hAnsi="Times New Roman" w:cs="Times New Roman"/>
          <w:sz w:val="28"/>
          <w:szCs w:val="28"/>
          <w:lang w:eastAsia="ru-RU"/>
        </w:rPr>
        <w:t>Родина лука репчатого – Средняя Азия, юго-западная Азия Средиземноморье</w:t>
      </w:r>
    </w:p>
    <w:p w:rsidR="002F50B3" w:rsidRPr="00303D1F" w:rsidRDefault="002F50B3" w:rsidP="00303D1F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2F50B3" w:rsidRPr="00303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D00"/>
    <w:rsid w:val="00267D00"/>
    <w:rsid w:val="002F50B3"/>
    <w:rsid w:val="0030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D1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03D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D1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03D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2018-03-28T18:25:00Z</dcterms:created>
  <dcterms:modified xsi:type="dcterms:W3CDTF">2018-03-28T18:26:00Z</dcterms:modified>
</cp:coreProperties>
</file>