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bookmarkStart w:id="0" w:name="_GoBack"/>
      <w:bookmarkEnd w:id="0"/>
      <w:r w:rsidRPr="0069179A">
        <w:rPr>
          <w:b/>
          <w:bCs/>
          <w:color w:val="000000"/>
          <w:sz w:val="28"/>
          <w:szCs w:val="28"/>
        </w:rPr>
        <w:t>1.</w:t>
      </w:r>
      <w:r w:rsidRPr="0069179A">
        <w:rPr>
          <w:color w:val="000000"/>
          <w:sz w:val="28"/>
          <w:szCs w:val="28"/>
        </w:rPr>
        <w:t> Добрый день, уважаемые коллеги! У каждого педагога есть свои методические находки, которые помогают достичь результатов обучения. Я приглашаю вас на мастер-класс, чтобы вместе открыть новое. Надеюсь, вы найдете для себя что-то интересное и пополните свою копилку педагогического роста.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b/>
          <w:bCs/>
          <w:color w:val="000000"/>
          <w:sz w:val="28"/>
          <w:szCs w:val="28"/>
        </w:rPr>
        <w:t>2.</w:t>
      </w:r>
      <w:r w:rsidRPr="0069179A">
        <w:rPr>
          <w:color w:val="000000"/>
          <w:sz w:val="28"/>
          <w:szCs w:val="28"/>
        </w:rPr>
        <w:t> «Художник учится смешивать краски и наносить мазки на холст. Музыкант учится этюдам. Журналист и писатель осваивают приемы письменной речи. Учитель тоже смешивает краски, разучивает этюды, осваивает приемы – только это педагогические краски, этюды и приемы».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b/>
          <w:bCs/>
          <w:color w:val="000000"/>
          <w:sz w:val="28"/>
          <w:szCs w:val="28"/>
        </w:rPr>
        <w:t>3.</w:t>
      </w:r>
      <w:r w:rsidRPr="0069179A">
        <w:rPr>
          <w:color w:val="000000"/>
          <w:sz w:val="28"/>
          <w:szCs w:val="28"/>
        </w:rPr>
        <w:t> Уважаемые коллеги, для положительного настроя на работу и для установления доброжелательной атмосферы я предлагаю начать с игры «Поздороваемся ладошками». Разверните свои ладони друг к другу, но не прикасайтесь ими. Мы будем прикасаться только пальцами, проговаривая такие слова. «Желаю успеха большого всегда и везде!» - сомкните ладошки и скажите: «ЗДРАВСТВУЙТЕ!». Спасибо. Я хочу пожелать всем нам интересной и плодотворной работы.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А сейчас, сядьте поудобнее и ответьте, пожалуйста, на вопросы, только быстро. 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-Какое сегодня число? -А день недели? -На чем путешествовал Емеля? -Как называется рот у птицы? -Кто сидит на троне и управляет царством?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Вот вы и взбодрились и готовы сотрудничать.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b/>
          <w:bCs/>
          <w:color w:val="000000"/>
          <w:sz w:val="28"/>
          <w:szCs w:val="28"/>
        </w:rPr>
        <w:t>4.</w:t>
      </w:r>
      <w:r w:rsidRPr="0069179A">
        <w:rPr>
          <w:color w:val="000000"/>
          <w:sz w:val="28"/>
          <w:szCs w:val="28"/>
        </w:rPr>
        <w:t> Давайте сейчас определим ключевое слово мастер-класса.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 xml:space="preserve">У вас на столах карточки </w:t>
      </w:r>
      <w:proofErr w:type="gramStart"/>
      <w:r w:rsidRPr="0069179A">
        <w:rPr>
          <w:color w:val="000000"/>
          <w:sz w:val="28"/>
          <w:szCs w:val="28"/>
        </w:rPr>
        <w:t>с буквам</w:t>
      </w:r>
      <w:proofErr w:type="gramEnd"/>
      <w:r w:rsidRPr="0069179A">
        <w:rPr>
          <w:color w:val="000000"/>
          <w:sz w:val="28"/>
          <w:szCs w:val="28"/>
        </w:rPr>
        <w:t>. Ваша задача исключить повторяющиеся буквы и из оставшихся букв составить слово. Что у вас получилось? (Игра).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b/>
          <w:bCs/>
          <w:color w:val="000000"/>
          <w:sz w:val="28"/>
          <w:szCs w:val="28"/>
        </w:rPr>
        <w:t>5. Тема </w:t>
      </w:r>
      <w:r w:rsidRPr="0069179A">
        <w:rPr>
          <w:color w:val="000000"/>
          <w:sz w:val="28"/>
          <w:szCs w:val="28"/>
        </w:rPr>
        <w:t>мастер-класса: «Использование игровых технологий в начальной школе для развития познавательных процессов».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b/>
          <w:bCs/>
          <w:color w:val="000000"/>
          <w:sz w:val="28"/>
          <w:szCs w:val="28"/>
        </w:rPr>
        <w:t>Цель:</w:t>
      </w:r>
      <w:r w:rsidRPr="0069179A">
        <w:rPr>
          <w:color w:val="000000"/>
          <w:sz w:val="28"/>
          <w:szCs w:val="28"/>
        </w:rPr>
        <w:t> узнать возможности применения игровых технологий для развития познавательных процессов обучающихся на уроках в начальной школе.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b/>
          <w:bCs/>
          <w:color w:val="000000"/>
          <w:sz w:val="28"/>
          <w:szCs w:val="28"/>
        </w:rPr>
        <w:t>6.</w:t>
      </w:r>
      <w:r w:rsidRPr="0069179A">
        <w:rPr>
          <w:color w:val="000000"/>
          <w:sz w:val="28"/>
          <w:szCs w:val="28"/>
        </w:rPr>
        <w:t> В начальных классах дети очень любят играть, поэтому упор в своей работе делаю на </w:t>
      </w:r>
      <w:r w:rsidRPr="0069179A">
        <w:rPr>
          <w:b/>
          <w:bCs/>
          <w:color w:val="000000"/>
          <w:sz w:val="28"/>
          <w:szCs w:val="28"/>
        </w:rPr>
        <w:t>игровые технологии.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Ведь для младшего школьного возраста характерны яркость и непосредственность восприятия, легкость вхождения в образы. Дети свободно вовлекаются в деятельность, но особенно в игровую. 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b/>
          <w:bCs/>
          <w:color w:val="000000"/>
          <w:sz w:val="28"/>
          <w:szCs w:val="28"/>
        </w:rPr>
        <w:lastRenderedPageBreak/>
        <w:t>Актуальность </w:t>
      </w:r>
      <w:r w:rsidRPr="0069179A">
        <w:rPr>
          <w:color w:val="000000"/>
          <w:sz w:val="28"/>
          <w:szCs w:val="28"/>
        </w:rPr>
        <w:t>применения игровых технологий в начальной школе я вижу в том, что они являются составной частью педагогической деятельности, одной из уникальных форм обучения, которая позволяет сделать интересными и увлекательными не только работу учащихся, но и будничные шаги по изучению учебных предметов, вносят разнообразие и заинтересованность в учебный процесс, способствуют созданию благоприятного психологического климата на уроке.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Игровые формы обучения на уроках создают возможности эффективного взаимодействия педагога и учащихся. Развитие мышления, памяти, внимания, наблюдательности. Вырабатывается самостоятельность, сосредоточенность, проявление инициативы. В игре заложены огромные воспитательные и образовательные возможности: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В играх различные знания и новые сведения ученик получает свободно.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b/>
          <w:bCs/>
          <w:color w:val="000000"/>
          <w:sz w:val="28"/>
          <w:szCs w:val="28"/>
        </w:rPr>
        <w:t>7.</w:t>
      </w:r>
      <w:r w:rsidRPr="0069179A">
        <w:rPr>
          <w:color w:val="000000"/>
          <w:sz w:val="28"/>
          <w:szCs w:val="28"/>
        </w:rPr>
        <w:t> Внедряя в привычную практику новые технологии, новые формы и методы, учитель каждый раз задает себе вопрос: будет ли урок интересным, сможет ли он вовлечь учеников в работу? Как же это сделать? Также перед нами могут возникнуть следующие </w:t>
      </w:r>
      <w:r w:rsidRPr="0069179A">
        <w:rPr>
          <w:b/>
          <w:bCs/>
          <w:color w:val="000000"/>
          <w:sz w:val="28"/>
          <w:szCs w:val="28"/>
        </w:rPr>
        <w:t>проблемы:</w:t>
      </w:r>
      <w:r w:rsidRPr="0069179A">
        <w:rPr>
          <w:color w:val="000000"/>
          <w:sz w:val="28"/>
          <w:szCs w:val="28"/>
        </w:rPr>
        <w:t> низкая мотивация; отсутствие интереса; рассеянное внимание; утомление, низкая работоспособность.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Одним из способов при помощи которого, можно справляться с этими проблемами является игра.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b/>
          <w:bCs/>
          <w:color w:val="000000"/>
          <w:sz w:val="28"/>
          <w:szCs w:val="28"/>
        </w:rPr>
        <w:t>8. </w:t>
      </w:r>
      <w:r w:rsidRPr="0069179A">
        <w:rPr>
          <w:color w:val="000000"/>
          <w:sz w:val="28"/>
          <w:szCs w:val="28"/>
        </w:rPr>
        <w:t xml:space="preserve">На экране вы можете видеть, что говорил об игре </w:t>
      </w:r>
      <w:proofErr w:type="spellStart"/>
      <w:r w:rsidRPr="0069179A">
        <w:rPr>
          <w:color w:val="000000"/>
          <w:sz w:val="28"/>
          <w:szCs w:val="28"/>
        </w:rPr>
        <w:t>В.А.Сухомлинский</w:t>
      </w:r>
      <w:proofErr w:type="spellEnd"/>
      <w:r w:rsidRPr="0069179A">
        <w:rPr>
          <w:color w:val="000000"/>
          <w:sz w:val="28"/>
          <w:szCs w:val="28"/>
        </w:rPr>
        <w:t>. Именно игра помогает ребенку пережить период адаптации. Игра формирует устойчивый интерес к учению, снимает напряжение. В процессе игры ребенок приобретает определенные УУД, обогащает свой внутренний мир, овладевает речью в общении с другими людьми. Увлекшись игрой, дети не замечают, что учатся: познают, запоминают новое, ориентируются в необычных ситуациях, пополняют запас представлений, понятий, развивают мышление, фантазию.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Сегодня попытаюсь вам показать, как использую элементы игровых технологий на своих уроках.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b/>
          <w:bCs/>
          <w:color w:val="000000"/>
          <w:sz w:val="28"/>
          <w:szCs w:val="28"/>
        </w:rPr>
        <w:t>9.</w:t>
      </w:r>
      <w:r w:rsidRPr="0069179A">
        <w:rPr>
          <w:color w:val="000000"/>
          <w:sz w:val="28"/>
          <w:szCs w:val="28"/>
        </w:rPr>
        <w:t> Обучая посредством игры, я учу детей: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Г - Одной из основных задач в начальной школе является задача научить ребенка читать. Тот, кто работал с первоклассниками, знает, как нелегко приходится учителю в первые месяцы обучения детей. На помощь, конечно, приходят различные игры.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Вот одна из них: «Оживи букву». Чтобы дети лучше запоминали буквы, предлагается им их оживить, т.е. самим превратиться в букву.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Вы все получили полоски, а теперь составьте из них букву, работая в группах. У кого синие - то это должна быть буква, обозначающая согласный звук, а красные-гласный звук. Сейчас оживим эти буквы.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 xml:space="preserve">Каждая пара выходит к доске и показывает букву, которую составили, а мы отгадываем. (Дальше с детьми мы можем дать характеристику звуку, проговорить </w:t>
      </w:r>
      <w:proofErr w:type="spellStart"/>
      <w:r w:rsidRPr="0069179A">
        <w:rPr>
          <w:color w:val="000000"/>
          <w:sz w:val="28"/>
          <w:szCs w:val="28"/>
        </w:rPr>
        <w:t>чистоговорки</w:t>
      </w:r>
      <w:proofErr w:type="spellEnd"/>
      <w:r w:rsidRPr="0069179A">
        <w:rPr>
          <w:color w:val="000000"/>
          <w:sz w:val="28"/>
          <w:szCs w:val="28"/>
        </w:rPr>
        <w:t xml:space="preserve"> и скороговорки, а также поиграть в слова). В ходе этой игры дети еще и учатся общению, так как некоторые буквы можно показать только в паре с кем-то.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b/>
          <w:bCs/>
          <w:color w:val="000000"/>
          <w:sz w:val="28"/>
          <w:szCs w:val="28"/>
        </w:rPr>
        <w:t>10.</w:t>
      </w:r>
      <w:r w:rsidRPr="0069179A">
        <w:rPr>
          <w:color w:val="000000"/>
          <w:sz w:val="28"/>
          <w:szCs w:val="28"/>
        </w:rPr>
        <w:t> Мы с вами проведём еще одну </w:t>
      </w:r>
      <w:r w:rsidRPr="0069179A">
        <w:rPr>
          <w:b/>
          <w:bCs/>
          <w:color w:val="000000"/>
          <w:sz w:val="28"/>
          <w:szCs w:val="28"/>
        </w:rPr>
        <w:t>игру «Создай слова».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Задание: придумайте новые слова, состоящие из этих же букв: армия (Мария, мир), автор (товар, отвар, вор), образ (</w:t>
      </w:r>
      <w:proofErr w:type="spellStart"/>
      <w:proofErr w:type="gramStart"/>
      <w:r w:rsidRPr="0069179A">
        <w:rPr>
          <w:color w:val="000000"/>
          <w:sz w:val="28"/>
          <w:szCs w:val="28"/>
        </w:rPr>
        <w:t>забор,бор</w:t>
      </w:r>
      <w:proofErr w:type="spellEnd"/>
      <w:proofErr w:type="gramEnd"/>
      <w:r w:rsidRPr="0069179A">
        <w:rPr>
          <w:color w:val="000000"/>
          <w:sz w:val="28"/>
          <w:szCs w:val="28"/>
        </w:rPr>
        <w:t>, роза, раб), слово (волос, вол), чувство (ус, вот),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Как вы думаете, чему может способствовать данная игра? (развивать находчивость, смекалку, логику у учащихся; – развитие речи учащихся; – сплочение коллектива; – развитие коллективизма у учащихся; – воспитания у учащихся чувство языка).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b/>
          <w:bCs/>
          <w:color w:val="000000"/>
          <w:sz w:val="28"/>
          <w:szCs w:val="28"/>
        </w:rPr>
        <w:t>11.</w:t>
      </w:r>
      <w:r w:rsidRPr="0069179A">
        <w:rPr>
          <w:color w:val="000000"/>
          <w:sz w:val="28"/>
          <w:szCs w:val="28"/>
        </w:rPr>
        <w:t> К - «Собери рисунок» Рисунок разрезается на несколько частей. На каждой части пишется какое-либо задание. Другой такой лист также расчерчивается и пишутся ответы. Нужно выполнить задание правильно, найти ответ и прикрепить эту часть на другой лист. Если рисунок соберется, то задание выполнено правильно.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b/>
          <w:bCs/>
          <w:color w:val="000000"/>
          <w:sz w:val="28"/>
          <w:szCs w:val="28"/>
        </w:rPr>
        <w:t>12.</w:t>
      </w:r>
      <w:r w:rsidRPr="0069179A">
        <w:rPr>
          <w:color w:val="000000"/>
          <w:sz w:val="28"/>
          <w:szCs w:val="28"/>
        </w:rPr>
        <w:t> О – «Кто ты такой?» Эта игра на развитие умения находить признаки, обобщать их. Над головой ребенка выставляется какая-нибудь картинка. Дети описывают ее, а ребенок угадывает, кто он сейчас. Литература актуализация –герой назвать.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b/>
          <w:bCs/>
          <w:color w:val="000000"/>
          <w:sz w:val="28"/>
          <w:szCs w:val="28"/>
        </w:rPr>
        <w:t>13.</w:t>
      </w:r>
      <w:r w:rsidRPr="0069179A">
        <w:rPr>
          <w:color w:val="000000"/>
          <w:sz w:val="28"/>
          <w:szCs w:val="28"/>
        </w:rPr>
        <w:t> С – «</w:t>
      </w:r>
      <w:proofErr w:type="spellStart"/>
      <w:r w:rsidRPr="0069179A">
        <w:rPr>
          <w:color w:val="000000"/>
          <w:sz w:val="28"/>
          <w:szCs w:val="28"/>
        </w:rPr>
        <w:t>Соображалка</w:t>
      </w:r>
      <w:proofErr w:type="spellEnd"/>
      <w:r w:rsidRPr="0069179A">
        <w:rPr>
          <w:color w:val="000000"/>
          <w:sz w:val="28"/>
          <w:szCs w:val="28"/>
        </w:rPr>
        <w:t xml:space="preserve">» Игра на развитие логического мышления. С помощью счетных палочек выложить разные фигуры. </w:t>
      </w:r>
      <w:proofErr w:type="gramStart"/>
      <w:r w:rsidRPr="0069179A">
        <w:rPr>
          <w:color w:val="000000"/>
          <w:sz w:val="28"/>
          <w:szCs w:val="28"/>
        </w:rPr>
        <w:t>Например</w:t>
      </w:r>
      <w:proofErr w:type="gramEnd"/>
      <w:r w:rsidRPr="0069179A">
        <w:rPr>
          <w:color w:val="000000"/>
          <w:sz w:val="28"/>
          <w:szCs w:val="28"/>
        </w:rPr>
        <w:t xml:space="preserve">: из 5 счетных палочек выложите 2 треугольника. «Рыбка» </w:t>
      </w:r>
      <w:proofErr w:type="gramStart"/>
      <w:r w:rsidRPr="0069179A">
        <w:rPr>
          <w:color w:val="000000"/>
          <w:sz w:val="28"/>
          <w:szCs w:val="28"/>
        </w:rPr>
        <w:t>Переложите</w:t>
      </w:r>
      <w:proofErr w:type="gramEnd"/>
      <w:r w:rsidRPr="0069179A">
        <w:rPr>
          <w:color w:val="000000"/>
          <w:sz w:val="28"/>
          <w:szCs w:val="28"/>
        </w:rPr>
        <w:t xml:space="preserve"> 3 палочки так, чтобы рыбка поплыла в другую сторону.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b/>
          <w:bCs/>
          <w:color w:val="000000"/>
          <w:sz w:val="28"/>
          <w:szCs w:val="28"/>
        </w:rPr>
        <w:t>14.</w:t>
      </w:r>
      <w:r w:rsidRPr="0069179A">
        <w:rPr>
          <w:color w:val="000000"/>
          <w:sz w:val="28"/>
          <w:szCs w:val="28"/>
        </w:rPr>
        <w:t> Ф - «Новое назначение предмета» Эта игра развивает воображение, мыслительную деятельность. Предлагается какому-либо предмету придумать новое назначение.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(Зонтик, пакет, газета) ПРОВЕСТИ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Каждая игра учит, активизирует познавательную деятельность, игровой материал запоминается быстрее и на дольше. Следовательно, это эффективное средство обучения.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b/>
          <w:bCs/>
          <w:color w:val="000000"/>
          <w:sz w:val="28"/>
          <w:szCs w:val="28"/>
        </w:rPr>
        <w:t>15.</w:t>
      </w:r>
      <w:r w:rsidRPr="0069179A">
        <w:rPr>
          <w:color w:val="000000"/>
          <w:sz w:val="28"/>
          <w:szCs w:val="28"/>
        </w:rPr>
        <w:t> А еще я хочу предложить Вам игру «Круги на воде».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 xml:space="preserve">Когда в воду бросишь камень, от него по воде идут круги, чем дальше, тем больше. Так же и слово может натолкнуть на массу ассоциаций, вызвать разные сравнения, воспоминания, представления, образы. Это игра со словами, она была предложена в своей педагогической практике </w:t>
      </w:r>
      <w:proofErr w:type="spellStart"/>
      <w:r w:rsidRPr="0069179A">
        <w:rPr>
          <w:color w:val="000000"/>
          <w:sz w:val="28"/>
          <w:szCs w:val="28"/>
        </w:rPr>
        <w:t>Джанни</w:t>
      </w:r>
      <w:proofErr w:type="spellEnd"/>
      <w:r w:rsidRPr="0069179A">
        <w:rPr>
          <w:color w:val="000000"/>
          <w:sz w:val="28"/>
          <w:szCs w:val="28"/>
        </w:rPr>
        <w:t xml:space="preserve"> </w:t>
      </w:r>
      <w:proofErr w:type="spellStart"/>
      <w:r w:rsidRPr="0069179A">
        <w:rPr>
          <w:color w:val="000000"/>
          <w:sz w:val="28"/>
          <w:szCs w:val="28"/>
        </w:rPr>
        <w:t>Родари</w:t>
      </w:r>
      <w:proofErr w:type="spellEnd"/>
      <w:r w:rsidRPr="0069179A">
        <w:rPr>
          <w:color w:val="000000"/>
          <w:sz w:val="28"/>
          <w:szCs w:val="28"/>
        </w:rPr>
        <w:t xml:space="preserve"> (фантазер, учитель «Приключения </w:t>
      </w:r>
      <w:proofErr w:type="spellStart"/>
      <w:r w:rsidRPr="0069179A">
        <w:rPr>
          <w:color w:val="000000"/>
          <w:sz w:val="28"/>
          <w:szCs w:val="28"/>
        </w:rPr>
        <w:t>Чиполлино</w:t>
      </w:r>
      <w:proofErr w:type="spellEnd"/>
      <w:r w:rsidRPr="0069179A">
        <w:rPr>
          <w:color w:val="000000"/>
          <w:sz w:val="28"/>
          <w:szCs w:val="28"/>
        </w:rPr>
        <w:t>»). У Вас на столах есть небольшое «озеро» (голубой овал):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1. Бросим в него камешек под названием «игра» - запишите в центре слово «игра».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2. От слова расходятся круги. Следующий круг – записать отдельно буквы данного слова. – и, г, р, а.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3. круг – на каждую букву записать какое -нибудь слово, всего четыре. (интерес, герои, радость, активность)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4. круг – с каждым словом составить предложения, желательно, чтобы получился текст.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Попрошу озвучить то, что получилось у вас. Она направлена на развитие творческого воображения и словарного запаса. Подходит эта игра для детей любого возраста.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b/>
          <w:bCs/>
          <w:color w:val="000000"/>
          <w:sz w:val="28"/>
          <w:szCs w:val="28"/>
        </w:rPr>
        <w:t>16.</w:t>
      </w:r>
      <w:r w:rsidRPr="0069179A">
        <w:rPr>
          <w:color w:val="000000"/>
          <w:sz w:val="28"/>
          <w:szCs w:val="28"/>
        </w:rPr>
        <w:t> Как и в любой технологии есть свои плюсы и минусы. Предлагаю Вам подвести итог в игре «За!» и «Против!». Я буду называть качества игровых технологий. Если я назову положительное качество – хлопаем в ладоши, если отрицательное – скрещиваем руки на груди.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+ Способствуют повышению интереса, активизации и развитию мышления;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- Сложность в организации и проблемы с дисциплиной;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+ Способствует использованию знаний в новой ситуации;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- Подготовка требует больших затрат времени;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- Увлекаясь игрой можно потерять образовательное содержание;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+ Способствует объединению и формированию коллектива, ответственности.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Таким образом, можно сделать вывод, что применение игровых технологий способствует успешной организации учебной деятельности. Игровые формы обучения способствуют социальным и практическим навыкам, вызывают у детей стремление учиться, даёт положительный результат к мотивации к учебной деятельности.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b/>
          <w:bCs/>
          <w:color w:val="000000"/>
          <w:sz w:val="28"/>
          <w:szCs w:val="28"/>
        </w:rPr>
        <w:t>17.</w:t>
      </w:r>
      <w:r w:rsidRPr="0069179A">
        <w:rPr>
          <w:color w:val="000000"/>
          <w:sz w:val="28"/>
          <w:szCs w:val="28"/>
        </w:rPr>
        <w:t> Рефлексия. Выбрать и продолжить фразу: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color w:val="000000"/>
          <w:sz w:val="28"/>
          <w:szCs w:val="28"/>
        </w:rPr>
        <w:t>Мне понравилось… Я узнал… Я хотел(а) бы….</w:t>
      </w:r>
    </w:p>
    <w:p w:rsidR="0069179A" w:rsidRPr="0069179A" w:rsidRDefault="0069179A" w:rsidP="0069179A">
      <w:pPr>
        <w:pStyle w:val="a8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69179A">
        <w:rPr>
          <w:b/>
          <w:bCs/>
          <w:color w:val="000000"/>
          <w:sz w:val="28"/>
          <w:szCs w:val="28"/>
        </w:rPr>
        <w:t>18.</w:t>
      </w:r>
      <w:r w:rsidRPr="0069179A">
        <w:rPr>
          <w:color w:val="000000"/>
          <w:sz w:val="28"/>
          <w:szCs w:val="28"/>
        </w:rPr>
        <w:t> Вот прошёл мастер-класс. Закончить свое выступление я хотела словами Конфуция. «Учитель и ученики растут вместе». Так пусть и игровые технологии позволяют расти как ученикам, так и учителю. Спасибо!</w:t>
      </w:r>
    </w:p>
    <w:p w:rsidR="009239A5" w:rsidRPr="0069179A" w:rsidRDefault="009239A5" w:rsidP="006917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9239A5" w:rsidRPr="0069179A" w:rsidSect="000E1BBF">
      <w:pgSz w:w="11906" w:h="16838"/>
      <w:pgMar w:top="284" w:right="991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55948"/>
    <w:multiLevelType w:val="multilevel"/>
    <w:tmpl w:val="D05C0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07E349F"/>
    <w:multiLevelType w:val="multilevel"/>
    <w:tmpl w:val="C9207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8A01C5"/>
    <w:multiLevelType w:val="multilevel"/>
    <w:tmpl w:val="27160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87C5C01"/>
    <w:multiLevelType w:val="hybridMultilevel"/>
    <w:tmpl w:val="96C6D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5C2E29"/>
    <w:multiLevelType w:val="multilevel"/>
    <w:tmpl w:val="44B8A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26045B9"/>
    <w:multiLevelType w:val="multilevel"/>
    <w:tmpl w:val="082E4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7D657E1"/>
    <w:multiLevelType w:val="multilevel"/>
    <w:tmpl w:val="5114C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A7F5756"/>
    <w:multiLevelType w:val="multilevel"/>
    <w:tmpl w:val="672A0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48A1830"/>
    <w:multiLevelType w:val="multilevel"/>
    <w:tmpl w:val="3A1E0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D945DBC"/>
    <w:multiLevelType w:val="multilevel"/>
    <w:tmpl w:val="5ADAD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9427227"/>
    <w:multiLevelType w:val="multilevel"/>
    <w:tmpl w:val="4B58C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A9F4B4B"/>
    <w:multiLevelType w:val="multilevel"/>
    <w:tmpl w:val="90C42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B674066"/>
    <w:multiLevelType w:val="multilevel"/>
    <w:tmpl w:val="7744D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E622CA"/>
    <w:multiLevelType w:val="multilevel"/>
    <w:tmpl w:val="B0880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3976707"/>
    <w:multiLevelType w:val="multilevel"/>
    <w:tmpl w:val="6908B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EC423DD"/>
    <w:multiLevelType w:val="multilevel"/>
    <w:tmpl w:val="37DE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4"/>
  </w:num>
  <w:num w:numId="5">
    <w:abstractNumId w:val="14"/>
  </w:num>
  <w:num w:numId="6">
    <w:abstractNumId w:val="8"/>
  </w:num>
  <w:num w:numId="7">
    <w:abstractNumId w:val="13"/>
  </w:num>
  <w:num w:numId="8">
    <w:abstractNumId w:val="5"/>
  </w:num>
  <w:num w:numId="9">
    <w:abstractNumId w:val="10"/>
  </w:num>
  <w:num w:numId="10">
    <w:abstractNumId w:val="6"/>
  </w:num>
  <w:num w:numId="11">
    <w:abstractNumId w:val="11"/>
  </w:num>
  <w:num w:numId="12">
    <w:abstractNumId w:val="12"/>
  </w:num>
  <w:num w:numId="13">
    <w:abstractNumId w:val="15"/>
  </w:num>
  <w:num w:numId="14">
    <w:abstractNumId w:val="0"/>
  </w:num>
  <w:num w:numId="15">
    <w:abstractNumId w:val="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649"/>
    <w:rsid w:val="000E1BBF"/>
    <w:rsid w:val="00130649"/>
    <w:rsid w:val="001C7C22"/>
    <w:rsid w:val="00245D06"/>
    <w:rsid w:val="002B5881"/>
    <w:rsid w:val="002E4DA7"/>
    <w:rsid w:val="002F6D67"/>
    <w:rsid w:val="0032270D"/>
    <w:rsid w:val="003357D7"/>
    <w:rsid w:val="00410522"/>
    <w:rsid w:val="00467030"/>
    <w:rsid w:val="004975CD"/>
    <w:rsid w:val="00622B2C"/>
    <w:rsid w:val="00646085"/>
    <w:rsid w:val="006539CE"/>
    <w:rsid w:val="006808BC"/>
    <w:rsid w:val="0069179A"/>
    <w:rsid w:val="00750C0F"/>
    <w:rsid w:val="00764582"/>
    <w:rsid w:val="007C2838"/>
    <w:rsid w:val="007D2207"/>
    <w:rsid w:val="008C63DE"/>
    <w:rsid w:val="008D1E39"/>
    <w:rsid w:val="009239A5"/>
    <w:rsid w:val="0097565B"/>
    <w:rsid w:val="00A6047C"/>
    <w:rsid w:val="00BE2C8D"/>
    <w:rsid w:val="00C02EFB"/>
    <w:rsid w:val="00CC0E2E"/>
    <w:rsid w:val="00D9443D"/>
    <w:rsid w:val="00DA5675"/>
    <w:rsid w:val="00E1709A"/>
    <w:rsid w:val="00F21763"/>
    <w:rsid w:val="00F25728"/>
    <w:rsid w:val="00F8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7F502A-D992-41D2-B391-358DB93D9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57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357D7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3357D7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CC0E2E"/>
    <w:rPr>
      <w:color w:val="0000FF"/>
      <w:u w:val="single"/>
    </w:rPr>
  </w:style>
  <w:style w:type="table" w:styleId="a7">
    <w:name w:val="Table Grid"/>
    <w:basedOn w:val="a1"/>
    <w:uiPriority w:val="39"/>
    <w:rsid w:val="00CC0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691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60125">
          <w:marLeft w:val="0"/>
          <w:marRight w:val="0"/>
          <w:marTop w:val="0"/>
          <w:marBottom w:val="225"/>
          <w:divBdr>
            <w:top w:val="single" w:sz="8" w:space="0" w:color="76EC00"/>
            <w:left w:val="single" w:sz="8" w:space="11" w:color="76EC00"/>
            <w:bottom w:val="single" w:sz="8" w:space="0" w:color="76EC00"/>
            <w:right w:val="single" w:sz="8" w:space="8" w:color="76EC00"/>
          </w:divBdr>
        </w:div>
        <w:div w:id="2079358308">
          <w:marLeft w:val="0"/>
          <w:marRight w:val="0"/>
          <w:marTop w:val="0"/>
          <w:marBottom w:val="225"/>
          <w:divBdr>
            <w:top w:val="single" w:sz="8" w:space="0" w:color="76EC00"/>
            <w:left w:val="single" w:sz="8" w:space="11" w:color="76EC00"/>
            <w:bottom w:val="single" w:sz="8" w:space="0" w:color="76EC00"/>
            <w:right w:val="single" w:sz="8" w:space="8" w:color="76EC00"/>
          </w:divBdr>
        </w:div>
      </w:divsChild>
    </w:div>
    <w:div w:id="2447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1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0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404482">
                      <w:marLeft w:val="0"/>
                      <w:marRight w:val="0"/>
                      <w:marTop w:val="0"/>
                      <w:marBottom w:val="225"/>
                      <w:divBdr>
                        <w:top w:val="single" w:sz="8" w:space="0" w:color="76EC00"/>
                        <w:left w:val="single" w:sz="8" w:space="11" w:color="76EC00"/>
                        <w:bottom w:val="single" w:sz="8" w:space="0" w:color="76EC00"/>
                        <w:right w:val="single" w:sz="8" w:space="8" w:color="76EC00"/>
                      </w:divBdr>
                    </w:div>
                    <w:div w:id="2001885049">
                      <w:marLeft w:val="0"/>
                      <w:marRight w:val="0"/>
                      <w:marTop w:val="0"/>
                      <w:marBottom w:val="225"/>
                      <w:divBdr>
                        <w:top w:val="single" w:sz="8" w:space="0" w:color="76EC00"/>
                        <w:left w:val="single" w:sz="8" w:space="11" w:color="76EC00"/>
                        <w:bottom w:val="single" w:sz="8" w:space="0" w:color="76EC00"/>
                        <w:right w:val="single" w:sz="8" w:space="8" w:color="76EC00"/>
                      </w:divBdr>
                    </w:div>
                    <w:div w:id="1615945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555391">
                      <w:marLeft w:val="0"/>
                      <w:marRight w:val="0"/>
                      <w:marTop w:val="0"/>
                      <w:marBottom w:val="225"/>
                      <w:divBdr>
                        <w:top w:val="single" w:sz="8" w:space="0" w:color="76EC00"/>
                        <w:left w:val="single" w:sz="8" w:space="11" w:color="76EC00"/>
                        <w:bottom w:val="single" w:sz="8" w:space="0" w:color="76EC00"/>
                        <w:right w:val="single" w:sz="8" w:space="8" w:color="76EC00"/>
                      </w:divBdr>
                    </w:div>
                  </w:divsChild>
                </w:div>
              </w:divsChild>
            </w:div>
          </w:divsChild>
        </w:div>
      </w:divsChild>
    </w:div>
    <w:div w:id="6868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13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93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225549">
                      <w:marLeft w:val="0"/>
                      <w:marRight w:val="0"/>
                      <w:marTop w:val="0"/>
                      <w:marBottom w:val="225"/>
                      <w:divBdr>
                        <w:top w:val="single" w:sz="8" w:space="0" w:color="76EC00"/>
                        <w:left w:val="single" w:sz="8" w:space="11" w:color="76EC00"/>
                        <w:bottom w:val="single" w:sz="8" w:space="0" w:color="76EC00"/>
                        <w:right w:val="single" w:sz="8" w:space="8" w:color="76EC00"/>
                      </w:divBdr>
                    </w:div>
                    <w:div w:id="1119958125">
                      <w:marLeft w:val="0"/>
                      <w:marRight w:val="0"/>
                      <w:marTop w:val="0"/>
                      <w:marBottom w:val="225"/>
                      <w:divBdr>
                        <w:top w:val="single" w:sz="8" w:space="0" w:color="76EC00"/>
                        <w:left w:val="single" w:sz="8" w:space="11" w:color="76EC00"/>
                        <w:bottom w:val="single" w:sz="8" w:space="0" w:color="76EC00"/>
                        <w:right w:val="single" w:sz="8" w:space="8" w:color="76EC00"/>
                      </w:divBdr>
                    </w:div>
                    <w:div w:id="1597640916">
                      <w:marLeft w:val="0"/>
                      <w:marRight w:val="0"/>
                      <w:marTop w:val="0"/>
                      <w:marBottom w:val="225"/>
                      <w:divBdr>
                        <w:top w:val="single" w:sz="8" w:space="0" w:color="76EC00"/>
                        <w:left w:val="single" w:sz="8" w:space="11" w:color="76EC00"/>
                        <w:bottom w:val="single" w:sz="8" w:space="0" w:color="76EC00"/>
                        <w:right w:val="single" w:sz="8" w:space="8" w:color="76EC00"/>
                      </w:divBdr>
                      <w:divsChild>
                        <w:div w:id="181437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7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6118">
          <w:marLeft w:val="0"/>
          <w:marRight w:val="0"/>
          <w:marTop w:val="0"/>
          <w:marBottom w:val="225"/>
          <w:divBdr>
            <w:top w:val="single" w:sz="8" w:space="11" w:color="76EC00"/>
            <w:left w:val="single" w:sz="8" w:space="8" w:color="76EC00"/>
            <w:bottom w:val="single" w:sz="8" w:space="8" w:color="76EC00"/>
            <w:right w:val="single" w:sz="8" w:space="8" w:color="76EC00"/>
          </w:divBdr>
        </w:div>
        <w:div w:id="724916238">
          <w:marLeft w:val="0"/>
          <w:marRight w:val="0"/>
          <w:marTop w:val="0"/>
          <w:marBottom w:val="225"/>
          <w:divBdr>
            <w:top w:val="single" w:sz="8" w:space="11" w:color="76EC00"/>
            <w:left w:val="single" w:sz="8" w:space="8" w:color="76EC00"/>
            <w:bottom w:val="single" w:sz="8" w:space="8" w:color="76EC00"/>
            <w:right w:val="single" w:sz="8" w:space="8" w:color="76EC00"/>
          </w:divBdr>
        </w:div>
      </w:divsChild>
    </w:div>
    <w:div w:id="9071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9338">
          <w:marLeft w:val="0"/>
          <w:marRight w:val="0"/>
          <w:marTop w:val="0"/>
          <w:marBottom w:val="225"/>
          <w:divBdr>
            <w:top w:val="single" w:sz="8" w:space="0" w:color="76EC00"/>
            <w:left w:val="single" w:sz="8" w:space="11" w:color="76EC00"/>
            <w:bottom w:val="single" w:sz="8" w:space="0" w:color="76EC00"/>
            <w:right w:val="single" w:sz="8" w:space="8" w:color="76EC00"/>
          </w:divBdr>
        </w:div>
        <w:div w:id="181669884">
          <w:marLeft w:val="0"/>
          <w:marRight w:val="0"/>
          <w:marTop w:val="0"/>
          <w:marBottom w:val="225"/>
          <w:divBdr>
            <w:top w:val="single" w:sz="8" w:space="0" w:color="76EC00"/>
            <w:left w:val="single" w:sz="8" w:space="11" w:color="76EC00"/>
            <w:bottom w:val="single" w:sz="8" w:space="0" w:color="76EC00"/>
            <w:right w:val="single" w:sz="8" w:space="8" w:color="76EC00"/>
          </w:divBdr>
          <w:divsChild>
            <w:div w:id="194919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5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89711">
          <w:marLeft w:val="0"/>
          <w:marRight w:val="0"/>
          <w:marTop w:val="0"/>
          <w:marBottom w:val="225"/>
          <w:divBdr>
            <w:top w:val="single" w:sz="8" w:space="11" w:color="76EC00"/>
            <w:left w:val="single" w:sz="8" w:space="8" w:color="76EC00"/>
            <w:bottom w:val="single" w:sz="8" w:space="8" w:color="76EC00"/>
            <w:right w:val="single" w:sz="8" w:space="8" w:color="76EC00"/>
          </w:divBdr>
        </w:div>
        <w:div w:id="161640542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75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1244">
          <w:marLeft w:val="0"/>
          <w:marRight w:val="0"/>
          <w:marTop w:val="0"/>
          <w:marBottom w:val="225"/>
          <w:divBdr>
            <w:top w:val="single" w:sz="8" w:space="11" w:color="76EC00"/>
            <w:left w:val="single" w:sz="8" w:space="8" w:color="76EC00"/>
            <w:bottom w:val="single" w:sz="8" w:space="8" w:color="76EC00"/>
            <w:right w:val="single" w:sz="8" w:space="8" w:color="76EC00"/>
          </w:divBdr>
        </w:div>
        <w:div w:id="1889414106">
          <w:marLeft w:val="0"/>
          <w:marRight w:val="0"/>
          <w:marTop w:val="0"/>
          <w:marBottom w:val="225"/>
          <w:divBdr>
            <w:top w:val="single" w:sz="8" w:space="11" w:color="76EC00"/>
            <w:left w:val="single" w:sz="8" w:space="8" w:color="76EC00"/>
            <w:bottom w:val="single" w:sz="8" w:space="8" w:color="76EC00"/>
            <w:right w:val="single" w:sz="8" w:space="8" w:color="76EC00"/>
          </w:divBdr>
        </w:div>
      </w:divsChild>
    </w:div>
    <w:div w:id="17636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1270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2025-03-09T15:12:00Z</cp:lastPrinted>
  <dcterms:created xsi:type="dcterms:W3CDTF">2025-03-18T16:32:00Z</dcterms:created>
  <dcterms:modified xsi:type="dcterms:W3CDTF">2025-03-18T16:32:00Z</dcterms:modified>
</cp:coreProperties>
</file>