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33585E6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hAnsi="Times New Roman" w:eastAsia="Times New Roman" w:cs="Times New Roman"/>
          <w:b/>
          <w:kern w:val="36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kern w:val="36"/>
          <w:sz w:val="28"/>
          <w:szCs w:val="28"/>
          <w:lang w:eastAsia="ru-RU"/>
        </w:rPr>
        <w:t>Инновации в выявлении и поддержке талантливых детей</w:t>
      </w:r>
    </w:p>
    <w:p w14:paraId="496E2742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hAnsi="Times New Roman" w:eastAsia="Times New Roman" w:cs="Times New Roman"/>
          <w:b/>
          <w:kern w:val="36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kern w:val="36"/>
          <w:sz w:val="28"/>
          <w:szCs w:val="28"/>
          <w:lang w:eastAsia="ru-RU"/>
        </w:rPr>
        <w:t>в системе работы учителя по ВФСК «ГТО».</w:t>
      </w:r>
    </w:p>
    <w:p w14:paraId="2B9559A1">
      <w:pPr>
        <w:pStyle w:val="15"/>
        <w:ind w:right="-510" w:firstLine="709"/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  <w:t> Всероссийский физкультурно-спортивный комплекс «Готов к труду и обороне», был введен в действие с 1 сентября 2014 года указом Президента России В. В. Путина №172 от 24 марта 2014 года.</w:t>
      </w:r>
    </w:p>
    <w:p w14:paraId="447B5755">
      <w:pPr>
        <w:pStyle w:val="8"/>
        <w:shd w:val="clear" w:color="auto" w:fill="FFFFFF"/>
        <w:spacing w:before="0" w:beforeAutospacing="0" w:after="0" w:afterAutospacing="0"/>
        <w:jc w:val="both"/>
        <w:textAlignment w:val="baseline"/>
        <w:rPr>
          <w:color w:val="111111"/>
          <w:sz w:val="28"/>
          <w:szCs w:val="28"/>
        </w:rPr>
      </w:pPr>
      <w:r>
        <w:rPr>
          <w:rStyle w:val="5"/>
          <w:b w:val="0"/>
          <w:color w:val="111111"/>
          <w:sz w:val="28"/>
          <w:szCs w:val="28"/>
        </w:rPr>
        <w:t xml:space="preserve">    И с первых дней принятия указа комплекс ГТО стал одним из ведущих направлений моей работы. Главной</w:t>
      </w:r>
      <w:r>
        <w:rPr>
          <w:b/>
          <w:color w:val="111111"/>
          <w:sz w:val="28"/>
          <w:szCs w:val="28"/>
        </w:rPr>
        <w:t> </w:t>
      </w:r>
      <w:r>
        <w:rPr>
          <w:rStyle w:val="5"/>
          <w:b w:val="0"/>
          <w:color w:val="111111"/>
          <w:sz w:val="28"/>
          <w:szCs w:val="28"/>
        </w:rPr>
        <w:t>целью</w:t>
      </w:r>
      <w:r>
        <w:rPr>
          <w:rStyle w:val="5"/>
          <w:color w:val="111111"/>
          <w:sz w:val="28"/>
          <w:szCs w:val="28"/>
        </w:rPr>
        <w:t> </w:t>
      </w:r>
      <w:r>
        <w:rPr>
          <w:color w:val="111111"/>
          <w:sz w:val="28"/>
          <w:szCs w:val="28"/>
        </w:rPr>
        <w:t>комплекса ГТО является: повышение эффективности использования возможностей физической культуры и спорта в укреплении здоровья, гармоничном и всестороннем развитии личности, воспитании патриотизма. И достижение этой цели позволяет выявлять и поддерживать одаренных, спортивных, талантливых детей.</w:t>
      </w:r>
    </w:p>
    <w:p w14:paraId="33312961">
      <w:pPr>
        <w:pStyle w:val="8"/>
        <w:shd w:val="clear" w:color="auto" w:fill="FFFFFF"/>
        <w:spacing w:before="0" w:beforeAutospacing="0" w:after="0" w:afterAutospacing="0"/>
        <w:jc w:val="both"/>
        <w:textAlignment w:val="baseline"/>
        <w:rPr>
          <w:color w:val="111111"/>
          <w:sz w:val="28"/>
          <w:szCs w:val="28"/>
        </w:rPr>
      </w:pPr>
      <w:r>
        <w:rPr>
          <w:rStyle w:val="5"/>
          <w:b w:val="0"/>
          <w:color w:val="111111"/>
          <w:sz w:val="28"/>
          <w:szCs w:val="28"/>
        </w:rPr>
        <w:t xml:space="preserve">    При подготовке к ГТО я ставлю перед собой следующие задачи: </w:t>
      </w:r>
      <w:r>
        <w:rPr>
          <w:color w:val="111111"/>
          <w:sz w:val="28"/>
          <w:szCs w:val="28"/>
        </w:rPr>
        <w:t>формирование у учащихся осознанных потребностей в систематических занятиях физической культурой и спортом, физическом самосовершенствовании; пропаганда здорового образа жизни; осуществление контроля за уровнем физической подготовки и степенью владения практическими умениями физкультурно-оздоровительной и прикладной направленности. Для решения этих задач, выстраиваю план работы, который состоит из нескольких этапов. Такую систему работы считаю наиболее эффективной и результативной.</w:t>
      </w:r>
    </w:p>
    <w:p w14:paraId="25CA2AA7">
      <w:pPr>
        <w:pStyle w:val="15"/>
        <w:ind w:right="-510" w:firstLine="709"/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  <w:t xml:space="preserve">Первый </w:t>
      </w:r>
      <w:r>
        <w:rPr>
          <w:rFonts w:ascii="Times New Roman" w:hAnsi="Times New Roman" w:cs="Times New Roman"/>
          <w:sz w:val="28"/>
          <w:szCs w:val="28"/>
        </w:rPr>
        <w:t>этап: пропаганда и регистрация</w:t>
      </w:r>
      <w:r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  <w:t>.</w:t>
      </w:r>
    </w:p>
    <w:p w14:paraId="000011DA">
      <w:pPr>
        <w:ind w:firstLine="709"/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  <w:t xml:space="preserve"> В начале агитационной работы уточняю у врача – педиатра ОУ список детей, допущенных к выполнению нормативов ГТО. Веду беседы с детьми на тему ГТО, объясняю, что абитуриенты, имеющие золотой знак ГТО, могут получить дополнительные баллы к ЕГЭ при поступлении в ВУЗ. И во многих ВУЗах студенты с такими знаками могут претендовать на повышенную академическую стипендию.  Так же провожу родительские собрания. Знакомлю родителей (законных представителей) с основными задачами ВФСК ГТО, общими требованиями к возрастным ступеням комплекса ГТО, примерными сроками выполнения нормативов ГТО. Знакомлю с правилами регистрации учащегося на сайте ГТО, с понятием «Идентификационный номер». Оформляю тематический стенд, размещаю в социальной сети ВК на официальном сайте ВФСК ГТО в Беловском городском округе.</w:t>
      </w:r>
    </w:p>
    <w:p w14:paraId="3D972DC0">
      <w:pPr>
        <w:pStyle w:val="15"/>
        <w:ind w:right="-51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Показываю личный пример,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2018 году выполнила нормативы «ГТО» на золотой знак в 6 ступени, в 2019 году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золотой знак в 7 ступени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, в 2023г на бронзовый знак в 11 ступени</w:t>
      </w:r>
      <w:r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  <w:t>.</w:t>
      </w:r>
    </w:p>
    <w:p w14:paraId="74FB9E88">
      <w:pPr>
        <w:pStyle w:val="15"/>
        <w:ind w:right="-51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Второй этап: подготовка участников к выполнению нормативов ГТО.</w:t>
      </w:r>
    </w:p>
    <w:p w14:paraId="5A6854B2">
      <w:pPr>
        <w:pStyle w:val="15"/>
        <w:ind w:right="-51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Вначале уделяю внимание правилам техники выполнения тестов ГТО . Затем подготавливаю учащихся физически к наиболее адаптивным тестам в соответствии с возрастом и увлечениями ребенка. </w:t>
      </w:r>
    </w:p>
    <w:p w14:paraId="0E9728BF">
      <w:pPr>
        <w:pStyle w:val="15"/>
        <w:ind w:right="-51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Использую для этого различные формы деятельности:</w:t>
      </w:r>
    </w:p>
    <w:p w14:paraId="2695A3A1">
      <w:pPr>
        <w:pStyle w:val="15"/>
        <w:ind w:right="-51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• физкультурно-спортивные мероприятия, включающие тестирование комплекса ГТО (такие, как летние и зимние фестивали)</w:t>
      </w:r>
    </w:p>
    <w:p w14:paraId="17CA6FEB">
      <w:pPr>
        <w:pStyle w:val="15"/>
        <w:ind w:right="-51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военно-патриотические праздники (игра «Зарница», «Ночная и Вечерняя тревога»;</w:t>
      </w:r>
    </w:p>
    <w:p w14:paraId="53D0555A">
      <w:pPr>
        <w:pStyle w:val="15"/>
        <w:ind w:right="-51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• мастер-классы («Мы готовы к ГТО»), встречи с участием известных спортсменов (с братьями Рыбаковыми Анатолием и Евгением).</w:t>
      </w:r>
    </w:p>
    <w:p w14:paraId="68995C0F">
      <w:pPr>
        <w:pStyle w:val="15"/>
        <w:ind w:right="-510" w:firstLine="709"/>
        <w:rPr>
          <w:rFonts w:ascii="Times New Roman" w:hAnsi="Times New Roman" w:cs="Times New Roman"/>
          <w:sz w:val="28"/>
          <w:szCs w:val="28"/>
        </w:rPr>
      </w:pPr>
    </w:p>
    <w:p w14:paraId="4D1CA0A3">
      <w:pPr>
        <w:pStyle w:val="15"/>
        <w:ind w:right="-51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Третий этап: выполнение нормативов ГТО.</w:t>
      </w:r>
    </w:p>
    <w:p w14:paraId="42DEA0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Учащиеся выполняют нормы ГТО в соответствии с графиком центра тестирования «Беловского городского округа» (приложение №9). Получить золотой, серебряный или бронзовый знак-это очень престижно, учащиеся с удовольствием участвуют в выполнении нормативов ГТО, спортивно – массовых мероприятиях . И всегда на высоком эмоциональном подъеме, всегда радуются успехам друг друга. А родители испытывают чувство гордости за своих детей . В 20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21</w:t>
      </w:r>
      <w:r>
        <w:rPr>
          <w:rFonts w:ascii="Times New Roman" w:hAnsi="Times New Roman" w:cs="Times New Roman"/>
          <w:sz w:val="28"/>
          <w:szCs w:val="28"/>
        </w:rPr>
        <w:t xml:space="preserve"> году выполнили нормы «ГТО»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32</w:t>
      </w:r>
      <w:r>
        <w:rPr>
          <w:rFonts w:ascii="Times New Roman" w:hAnsi="Times New Roman" w:cs="Times New Roman"/>
          <w:sz w:val="28"/>
          <w:szCs w:val="28"/>
        </w:rPr>
        <w:t xml:space="preserve"> учащи</w:t>
      </w:r>
      <w:r>
        <w:rPr>
          <w:rFonts w:ascii="Times New Roman" w:hAnsi="Times New Roman" w:cs="Times New Roman"/>
          <w:sz w:val="28"/>
          <w:szCs w:val="28"/>
          <w:lang w:val="ru-RU"/>
        </w:rPr>
        <w:t>х</w:t>
      </w:r>
      <w:r>
        <w:rPr>
          <w:rFonts w:ascii="Times New Roman" w:hAnsi="Times New Roman" w:cs="Times New Roman"/>
          <w:sz w:val="28"/>
          <w:szCs w:val="28"/>
        </w:rPr>
        <w:t>ся нашей школы, на золото-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15</w:t>
      </w:r>
      <w:r>
        <w:rPr>
          <w:rFonts w:ascii="Times New Roman" w:hAnsi="Times New Roman" w:cs="Times New Roman"/>
          <w:sz w:val="28"/>
          <w:szCs w:val="28"/>
        </w:rPr>
        <w:t>, на серебро-7, на бронзу-10. В 20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22</w:t>
      </w:r>
      <w:r>
        <w:rPr>
          <w:rFonts w:ascii="Times New Roman" w:hAnsi="Times New Roman" w:cs="Times New Roman"/>
          <w:sz w:val="28"/>
          <w:szCs w:val="28"/>
        </w:rPr>
        <w:t xml:space="preserve">году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47</w:t>
      </w:r>
      <w:r>
        <w:rPr>
          <w:rFonts w:ascii="Times New Roman" w:hAnsi="Times New Roman" w:cs="Times New Roman"/>
          <w:sz w:val="28"/>
          <w:szCs w:val="28"/>
        </w:rPr>
        <w:t xml:space="preserve"> учащихся выполнили нормы «ГТО», на золото-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19</w:t>
      </w:r>
      <w:r>
        <w:rPr>
          <w:rFonts w:ascii="Times New Roman" w:hAnsi="Times New Roman" w:cs="Times New Roman"/>
          <w:sz w:val="28"/>
          <w:szCs w:val="28"/>
        </w:rPr>
        <w:t>, на серебро-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12</w:t>
      </w:r>
      <w:r>
        <w:rPr>
          <w:rFonts w:ascii="Times New Roman" w:hAnsi="Times New Roman" w:cs="Times New Roman"/>
          <w:sz w:val="28"/>
          <w:szCs w:val="28"/>
        </w:rPr>
        <w:t>, на бронзу-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16</w:t>
      </w:r>
      <w:r>
        <w:rPr>
          <w:rFonts w:ascii="Times New Roman" w:hAnsi="Times New Roman" w:cs="Times New Roman"/>
          <w:sz w:val="28"/>
          <w:szCs w:val="28"/>
        </w:rPr>
        <w:t>. В 20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23</w:t>
      </w:r>
      <w:r>
        <w:rPr>
          <w:rFonts w:ascii="Times New Roman" w:hAnsi="Times New Roman" w:cs="Times New Roman"/>
          <w:sz w:val="28"/>
          <w:szCs w:val="28"/>
        </w:rPr>
        <w:t xml:space="preserve">году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52</w:t>
      </w:r>
      <w:r>
        <w:rPr>
          <w:rFonts w:ascii="Times New Roman" w:hAnsi="Times New Roman" w:cs="Times New Roman"/>
          <w:sz w:val="28"/>
          <w:szCs w:val="28"/>
        </w:rPr>
        <w:t xml:space="preserve"> учащи</w:t>
      </w:r>
      <w:r>
        <w:rPr>
          <w:rFonts w:ascii="Times New Roman" w:hAnsi="Times New Roman" w:cs="Times New Roman"/>
          <w:sz w:val="28"/>
          <w:szCs w:val="28"/>
          <w:lang w:val="ru-RU"/>
        </w:rPr>
        <w:t>х</w:t>
      </w:r>
      <w:r>
        <w:rPr>
          <w:rFonts w:ascii="Times New Roman" w:hAnsi="Times New Roman" w:cs="Times New Roman"/>
          <w:sz w:val="28"/>
          <w:szCs w:val="28"/>
        </w:rPr>
        <w:t>ся выполнил</w:t>
      </w:r>
      <w:r>
        <w:rPr>
          <w:rFonts w:ascii="Times New Roman" w:hAnsi="Times New Roman" w:cs="Times New Roman"/>
          <w:sz w:val="28"/>
          <w:szCs w:val="28"/>
          <w:lang w:val="ru-RU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нормы «ГТО», на золото-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22</w:t>
      </w:r>
      <w:r>
        <w:rPr>
          <w:rFonts w:ascii="Times New Roman" w:hAnsi="Times New Roman" w:cs="Times New Roman"/>
          <w:sz w:val="28"/>
          <w:szCs w:val="28"/>
        </w:rPr>
        <w:t>, на серебро-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14</w:t>
      </w:r>
      <w:r>
        <w:rPr>
          <w:rFonts w:ascii="Times New Roman" w:hAnsi="Times New Roman" w:cs="Times New Roman"/>
          <w:sz w:val="28"/>
          <w:szCs w:val="28"/>
        </w:rPr>
        <w:t>, на бронзу-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16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1BDCFBCA">
      <w:pPr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pacing w:before="120" w:beforeAutospacing="0" w:after="0" w:afterAutospacing="0"/>
        <w:ind w:left="360" w:right="240" w:firstLine="0"/>
        <w:jc w:val="left"/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Ежегодно мои ученики выступают на летнем и зимнем фестивале ВФСКГТО и завоевывают призовые места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.</w:t>
      </w:r>
    </w:p>
    <w:p w14:paraId="68880381">
      <w:pPr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pacing w:before="120" w:beforeAutospacing="0" w:after="0" w:afterAutospacing="0"/>
        <w:ind w:right="24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hint="default" w:ascii="Segoe UI" w:hAnsi="Segoe UI" w:eastAsia="Segoe UI" w:cs="Segoe UI"/>
          <w:i w:val="0"/>
          <w:iCs w:val="0"/>
          <w:caps w:val="0"/>
          <w:spacing w:val="0"/>
          <w:kern w:val="0"/>
          <w:sz w:val="21"/>
          <w:szCs w:val="21"/>
          <w:u w:val="none"/>
          <w:lang w:val="en-US" w:eastAsia="zh-CN" w:bidi="ar"/>
        </w:rPr>
        <w:fldChar w:fldCharType="begin"/>
      </w:r>
      <w:r>
        <w:rPr>
          <w:rFonts w:hint="default" w:ascii="Segoe UI" w:hAnsi="Segoe UI" w:eastAsia="Segoe UI" w:cs="Segoe UI"/>
          <w:i w:val="0"/>
          <w:iCs w:val="0"/>
          <w:caps w:val="0"/>
          <w:spacing w:val="0"/>
          <w:kern w:val="0"/>
          <w:sz w:val="21"/>
          <w:szCs w:val="21"/>
          <w:u w:val="none"/>
          <w:lang w:val="en-US" w:eastAsia="zh-CN" w:bidi="ar"/>
        </w:rPr>
        <w:instrText xml:space="preserve"> HYPERLINK "https://m.vk.com/wall-111033477_1334" \l "actions" </w:instrText>
      </w:r>
      <w:r>
        <w:rPr>
          <w:rFonts w:hint="default" w:ascii="Segoe UI" w:hAnsi="Segoe UI" w:eastAsia="Segoe UI" w:cs="Segoe UI"/>
          <w:i w:val="0"/>
          <w:iCs w:val="0"/>
          <w:caps w:val="0"/>
          <w:spacing w:val="0"/>
          <w:kern w:val="0"/>
          <w:sz w:val="21"/>
          <w:szCs w:val="21"/>
          <w:u w:val="none"/>
          <w:lang w:val="en-US" w:eastAsia="zh-CN" w:bidi="ar"/>
        </w:rPr>
        <w:fldChar w:fldCharType="separate"/>
      </w:r>
      <w:r>
        <w:rPr>
          <w:rFonts w:hint="default" w:ascii="Segoe UI" w:hAnsi="Segoe UI" w:eastAsia="Segoe UI" w:cs="Segoe UI"/>
          <w:i w:val="0"/>
          <w:iCs w:val="0"/>
          <w:caps w:val="0"/>
          <w:spacing w:val="0"/>
          <w:kern w:val="0"/>
          <w:sz w:val="21"/>
          <w:szCs w:val="21"/>
          <w:u w:val="none"/>
          <w:lang w:val="en-US" w:eastAsia="zh-CN" w:bidi="ar"/>
        </w:rPr>
        <w:fldChar w:fldCharType="end"/>
      </w:r>
      <w:r>
        <w:rPr>
          <w:rFonts w:hint="default" w:ascii="Times New Roman" w:hAnsi="Times New Roman" w:cs="Times New Roman" w:eastAsiaTheme="minorHAnsi"/>
          <w:sz w:val="28"/>
          <w:szCs w:val="28"/>
          <w:lang w:val="en-US" w:eastAsia="zh-CN" w:bidi="ar-SA"/>
        </w:rPr>
        <w:t>1 февраля 202</w:t>
      </w:r>
      <w:r>
        <w:rPr>
          <w:rFonts w:hint="default" w:ascii="Times New Roman" w:hAnsi="Times New Roman" w:cs="Times New Roman" w:eastAsiaTheme="minorHAnsi"/>
          <w:sz w:val="28"/>
          <w:szCs w:val="28"/>
          <w:lang w:val="ru-RU" w:eastAsia="zh-CN" w:bidi="ar-SA"/>
        </w:rPr>
        <w:t>2</w:t>
      </w:r>
      <w:r>
        <w:rPr>
          <w:rFonts w:hint="default" w:ascii="Times New Roman" w:hAnsi="Times New Roman" w:cs="Times New Roman" w:eastAsiaTheme="minorHAnsi"/>
          <w:sz w:val="28"/>
          <w:szCs w:val="28"/>
          <w:lang w:val="en-US" w:eastAsia="zh-CN" w:bidi="ar-SA"/>
        </w:rPr>
        <w:t>г.  муниципальный этап Зимнего фестиваля ВФСК ГТО среди всех категорий</w:t>
      </w:r>
      <w:r>
        <w:rPr>
          <w:rFonts w:hint="default" w:ascii="Times New Roman" w:hAnsi="Times New Roman" w:cs="Times New Roman" w:eastAsiaTheme="minorHAnsi"/>
          <w:sz w:val="28"/>
          <w:szCs w:val="28"/>
          <w:lang w:val="ru-RU" w:eastAsia="zh-CN" w:bidi="ar-SA"/>
        </w:rPr>
        <w:t xml:space="preserve"> населения Беловского городского округа Синкин Кирилл 2 место в 6 ступени, Тумгоев Юсуф 2 место  во 2 ступени, Сутоцкая Людмила 3 место в 5 ступени.</w:t>
      </w:r>
    </w:p>
    <w:p w14:paraId="2DB3F4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руководитель школьного методического объединения учителей физической культуры, оказываю организационно-методическую поддержку молодым коллегам. Провожу открытые занятия внеурочной деятельности «Навстречу ГТО»; посещаю курсы повышения квалификации для поддержки профессионального развития; организую семинары по внедрению «ВФСК ГТО» в образовательный процесс через мастер-классы.</w:t>
      </w:r>
    </w:p>
    <w:p w14:paraId="00BAD904">
      <w:pPr>
        <w:pStyle w:val="15"/>
        <w:ind w:right="-51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Arial" w:hAnsi="Arial" w:eastAsia="Times New Roman" w:cs="Arial"/>
          <w:spacing w:val="5"/>
          <w:sz w:val="24"/>
          <w:szCs w:val="24"/>
          <w:lang w:eastAsia="ru-RU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Иногда мне задают вопрос: для чего нужно выполнять нормы ГТО, что это дает? Это просто модная тенденция или возможность саморазвития, самосовершенствования? И сегодня я с уверенностью могу ответить: крепкая, гармонично развитая фигура, гибкость, сила и ловкость – это наиболее очевидные преимущества, которые получает школьник, занимаясь спортом. Значок ГТО всего лишь подтверждает уровень физического развития, одаренности ребенка в области спорта. </w:t>
      </w:r>
      <w:bookmarkStart w:id="0" w:name="_GoBack"/>
      <w:r>
        <w:rPr>
          <w:rFonts w:ascii="Times New Roman" w:hAnsi="Times New Roman" w:cs="Times New Roman"/>
          <w:sz w:val="28"/>
          <w:szCs w:val="28"/>
        </w:rPr>
        <w:t>И, конечно, главное, для чего нужны нормативы ГТО и что дает их выполнение — это здоровье, хорошее самочувствие и радость жизни.</w:t>
      </w:r>
      <w:bookmarkEnd w:id="0"/>
      <w:r>
        <w:rPr>
          <w:rFonts w:ascii="Times New Roman" w:hAnsi="Times New Roman" w:cs="Times New Roman"/>
          <w:sz w:val="28"/>
          <w:szCs w:val="28"/>
        </w:rPr>
        <w:t xml:space="preserve"> А в долгосрочной перспективе — еще и увеличение продолжительности жизни. И я очень рада, что с каждым годом увеличивается количество учащихся, выполняющих нормы ГТО, вижу результаты, и надеюсь, что таких учащихся с каждым годом будет все больше и больше.</w:t>
      </w: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Segoe UI">
    <w:altName w:val="Segoe UI Blac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UI Black">
    <w:panose1 w:val="020B0A02040204020203"/>
    <w:charset w:val="00"/>
    <w:family w:val="auto"/>
    <w:pitch w:val="default"/>
    <w:sig w:usb0="E00002FF" w:usb1="4000E47F" w:usb2="00000021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bordersDoNotSurroundHeader w:val="0"/>
  <w:bordersDoNotSurroundFooter w:val="0"/>
  <w:documentProtection w:enforcement="0"/>
  <w:defaultTabStop w:val="708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2"/>
  </w:compat>
  <w:rsids>
    <w:rsidRoot w:val="00897CA4"/>
    <w:rsid w:val="00006FF0"/>
    <w:rsid w:val="00011A28"/>
    <w:rsid w:val="00084656"/>
    <w:rsid w:val="000F1BCB"/>
    <w:rsid w:val="00106B0C"/>
    <w:rsid w:val="00111B61"/>
    <w:rsid w:val="0016690C"/>
    <w:rsid w:val="0017128A"/>
    <w:rsid w:val="001E2F7D"/>
    <w:rsid w:val="002F5235"/>
    <w:rsid w:val="0038493F"/>
    <w:rsid w:val="003978B9"/>
    <w:rsid w:val="003B254E"/>
    <w:rsid w:val="003D1709"/>
    <w:rsid w:val="00414EA3"/>
    <w:rsid w:val="00480934"/>
    <w:rsid w:val="00482372"/>
    <w:rsid w:val="0050074B"/>
    <w:rsid w:val="00506CC0"/>
    <w:rsid w:val="00522B74"/>
    <w:rsid w:val="00534F5C"/>
    <w:rsid w:val="0055493E"/>
    <w:rsid w:val="0058203D"/>
    <w:rsid w:val="005C7FA3"/>
    <w:rsid w:val="005D306F"/>
    <w:rsid w:val="006163A1"/>
    <w:rsid w:val="00616567"/>
    <w:rsid w:val="00627FA5"/>
    <w:rsid w:val="00804D85"/>
    <w:rsid w:val="00820AA3"/>
    <w:rsid w:val="00824587"/>
    <w:rsid w:val="00855038"/>
    <w:rsid w:val="00855CA9"/>
    <w:rsid w:val="00897CA4"/>
    <w:rsid w:val="008B21EE"/>
    <w:rsid w:val="008B46A5"/>
    <w:rsid w:val="008C1349"/>
    <w:rsid w:val="008D164E"/>
    <w:rsid w:val="008E1116"/>
    <w:rsid w:val="008E2DC3"/>
    <w:rsid w:val="009022C1"/>
    <w:rsid w:val="009520BE"/>
    <w:rsid w:val="00972C4D"/>
    <w:rsid w:val="00992696"/>
    <w:rsid w:val="00995F67"/>
    <w:rsid w:val="009E5733"/>
    <w:rsid w:val="00A20F9F"/>
    <w:rsid w:val="00A310F8"/>
    <w:rsid w:val="00A5677F"/>
    <w:rsid w:val="00A56D44"/>
    <w:rsid w:val="00A75E1E"/>
    <w:rsid w:val="00AA54E4"/>
    <w:rsid w:val="00AD15FC"/>
    <w:rsid w:val="00AE7181"/>
    <w:rsid w:val="00AE7603"/>
    <w:rsid w:val="00B40838"/>
    <w:rsid w:val="00B74DAE"/>
    <w:rsid w:val="00B752FE"/>
    <w:rsid w:val="00B9205D"/>
    <w:rsid w:val="00BA1180"/>
    <w:rsid w:val="00BD367B"/>
    <w:rsid w:val="00BF58CD"/>
    <w:rsid w:val="00C12C25"/>
    <w:rsid w:val="00C33A34"/>
    <w:rsid w:val="00C55E6E"/>
    <w:rsid w:val="00C83876"/>
    <w:rsid w:val="00CF5AF9"/>
    <w:rsid w:val="00D11423"/>
    <w:rsid w:val="00D274D0"/>
    <w:rsid w:val="00DD0602"/>
    <w:rsid w:val="00E17904"/>
    <w:rsid w:val="00E25EEC"/>
    <w:rsid w:val="00E37863"/>
    <w:rsid w:val="00E549D8"/>
    <w:rsid w:val="00E959C7"/>
    <w:rsid w:val="00EB748C"/>
    <w:rsid w:val="00F201F7"/>
    <w:rsid w:val="00F21270"/>
    <w:rsid w:val="00F60FDE"/>
    <w:rsid w:val="00F75EFB"/>
    <w:rsid w:val="00FA4455"/>
    <w:rsid w:val="00FC54DA"/>
    <w:rsid w:val="742134FE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1" w:semiHidden="0" w:name="No Spacing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semiHidden/>
    <w:unhideWhenUsed/>
    <w:uiPriority w:val="99"/>
    <w:rPr>
      <w:color w:val="0000FF"/>
      <w:u w:val="single"/>
    </w:rPr>
  </w:style>
  <w:style w:type="character" w:styleId="5">
    <w:name w:val="Strong"/>
    <w:basedOn w:val="2"/>
    <w:qFormat/>
    <w:uiPriority w:val="22"/>
    <w:rPr>
      <w:b/>
      <w:bCs/>
    </w:rPr>
  </w:style>
  <w:style w:type="paragraph" w:styleId="6">
    <w:name w:val="header"/>
    <w:basedOn w:val="1"/>
    <w:link w:val="13"/>
    <w:unhideWhenUsed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7">
    <w:name w:val="footer"/>
    <w:basedOn w:val="1"/>
    <w:link w:val="14"/>
    <w:unhideWhenUsed/>
    <w:qFormat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8">
    <w:name w:val="Normal (Web)"/>
    <w:basedOn w:val="1"/>
    <w:unhideWhenUsed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customStyle="1" w:styleId="9">
    <w:name w:val="c48"/>
    <w:basedOn w:val="1"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customStyle="1" w:styleId="10">
    <w:name w:val="c3"/>
    <w:basedOn w:val="1"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11">
    <w:name w:val="c32"/>
    <w:basedOn w:val="2"/>
    <w:uiPriority w:val="0"/>
  </w:style>
  <w:style w:type="paragraph" w:customStyle="1" w:styleId="12">
    <w:name w:val="a-txt"/>
    <w:basedOn w:val="1"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13">
    <w:name w:val="Верхний колонтитул Знак"/>
    <w:basedOn w:val="2"/>
    <w:link w:val="6"/>
    <w:uiPriority w:val="99"/>
  </w:style>
  <w:style w:type="character" w:customStyle="1" w:styleId="14">
    <w:name w:val="Нижний колонтитул Знак"/>
    <w:basedOn w:val="2"/>
    <w:link w:val="7"/>
    <w:uiPriority w:val="99"/>
  </w:style>
  <w:style w:type="paragraph" w:styleId="15">
    <w:name w:val="No Spacing"/>
    <w:qFormat/>
    <w:uiPriority w:val="1"/>
    <w:pPr>
      <w:spacing w:after="0" w:line="240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customStyle="1" w:styleId="16">
    <w:name w:val="qa-text-wrap"/>
    <w:basedOn w:val="2"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A798E5-5520-45A4-9B9D-A529050F3C9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SPecialiST RePack</Company>
  <Pages>3</Pages>
  <Words>843</Words>
  <Characters>4806</Characters>
  <Lines>40</Lines>
  <Paragraphs>11</Paragraphs>
  <TotalTime>1016</TotalTime>
  <ScaleCrop>false</ScaleCrop>
  <LinksUpToDate>false</LinksUpToDate>
  <CharactersWithSpaces>5638</CharactersWithSpaces>
  <Application>WPS Office_12.2.0.17562_F1E327BC-269C-435d-A152-05C5408002CA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2020-10-06T12:02:00Z</dcterms:created>
  <dc:creator>Евгений</dc:creator>
  <cp:lastModifiedBy>Татьяна Остащенко</cp:lastModifiedBy>
  <dcterms:modified xsi:type="dcterms:W3CDTF">2024-08-26T18:26:11Z</dcterms:modified>
  <cp:revision>26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1049-12.2.0.17562</vt:lpwstr>
  </property>
  <property fmtid="{D5CDD505-2E9C-101B-9397-08002B2CF9AE}" pid="3" name="ICV">
    <vt:lpwstr>9CFD90AF66ED46A988AE1B20E4033E1B_12</vt:lpwstr>
  </property>
</Properties>
</file>