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>
      <w:pPr>
        <w:spacing w:after="0" w:line="240" w:lineRule="auto"/>
        <w:jc w:val="center"/>
        <w:rPr>
          <w:rFonts w:ascii="Times New Roman" w:cs="Times New Roman" w:eastAsia="Calibri" w:hAnsi="Times New Roman"/>
          <w:b/>
          <w:bCs/>
          <w:color w:val="000000"/>
          <w:sz w:val="32"/>
          <w:szCs w:val="32"/>
        </w:rPr>
      </w:pPr>
      <w:r>
        <w:rPr>
          <w:rFonts w:ascii="Times New Roman" w:cs="Times New Roman" w:eastAsia="Calibri" w:hAnsi="Times New Roman"/>
          <w:b/>
          <w:bCs/>
          <w:color w:val="000000"/>
          <w:sz w:val="32"/>
          <w:szCs w:val="32"/>
        </w:rPr>
        <w:t>Квиз</w:t>
      </w:r>
      <w:r>
        <w:rPr>
          <w:rFonts w:ascii="Times New Roman" w:cs="Times New Roman" w:eastAsia="Calibri" w:hAnsi="Times New Roman"/>
          <w:b/>
          <w:bCs/>
          <w:color w:val="000000"/>
          <w:sz w:val="32"/>
          <w:szCs w:val="32"/>
        </w:rPr>
        <w:t xml:space="preserve"> «Моя Беларусь»</w:t>
      </w:r>
    </w:p>
    <w:p>
      <w:pPr>
        <w:spacing w:after="0" w:line="240" w:lineRule="auto"/>
        <w:jc w:val="center"/>
        <w:rPr>
          <w:rFonts w:ascii="Times New Roman" w:cs="Times New Roman" w:eastAsia="Calibri" w:hAnsi="Times New Roman"/>
          <w:sz w:val="28"/>
          <w:szCs w:val="28"/>
        </w:rPr>
      </w:pPr>
    </w:p>
    <w:p>
      <w:pPr>
        <w:spacing w:after="0"/>
        <w:ind w:firstLine="720"/>
        <w:jc w:val="both"/>
        <w:rPr>
          <w:rFonts w:ascii="Times New Roman" w:cs="Times New Roman" w:eastAsia="Times New Roman" w:hAnsi="Times New Roman"/>
          <w:b/>
          <w:i/>
          <w:sz w:val="28"/>
          <w:szCs w:val="28"/>
        </w:rPr>
      </w:pPr>
    </w:p>
    <w:p>
      <w:pPr>
        <w:spacing w:after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Цель: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повышение педагогической компетенции замещающих родителей в воспитании будущих патриотов и достойных граждан своей страны, путем введения их в культурную традицию своей семьи, своего народа, своей Родины.</w:t>
      </w:r>
    </w:p>
    <w:p>
      <w:pPr>
        <w:spacing w:after="0"/>
        <w:ind w:firstLine="720"/>
        <w:jc w:val="both"/>
        <w:rPr>
          <w:rFonts w:ascii="Times New Roman" w:cs="Times New Roman" w:eastAsia="Times New Roman" w:hAnsi="Times New Roman"/>
          <w:b/>
          <w:i/>
          <w:sz w:val="28"/>
          <w:szCs w:val="28"/>
        </w:rPr>
      </w:pPr>
    </w:p>
    <w:p>
      <w:pPr>
        <w:spacing w:after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Задачи: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заинтересовать замещающих родителей проблемой патриотического воспитания в семье; уг</w:t>
      </w:r>
      <w:r>
        <w:rPr>
          <w:rFonts w:ascii="Times New Roman" w:cs="Times New Roman" w:eastAsia="Times New Roman" w:hAnsi="Times New Roman"/>
          <w:sz w:val="28"/>
          <w:szCs w:val="28"/>
        </w:rPr>
        <w:t>л</w:t>
      </w:r>
      <w:r>
        <w:rPr>
          <w:rFonts w:ascii="Times New Roman" w:cs="Times New Roman" w:eastAsia="Times New Roman" w:hAnsi="Times New Roman"/>
          <w:sz w:val="28"/>
          <w:szCs w:val="28"/>
        </w:rPr>
        <w:t>у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бить знания </w:t>
      </w:r>
      <w:r>
        <w:rPr>
          <w:rFonts w:ascii="Times New Roman" w:cs="Times New Roman" w:eastAsia="Times New Roman" w:hAnsi="Times New Roman"/>
          <w:sz w:val="28"/>
          <w:szCs w:val="28"/>
        </w:rPr>
        <w:t>замещающих родителей о традициях, обычаях, ремеслах белорусского народа;  дать родителям знания о значении воспитания патриотических чу</w:t>
      </w:r>
      <w:r>
        <w:rPr>
          <w:rFonts w:ascii="Times New Roman" w:cs="Times New Roman" w:eastAsia="Times New Roman" w:hAnsi="Times New Roman"/>
          <w:sz w:val="28"/>
          <w:szCs w:val="28"/>
        </w:rPr>
        <w:t>вств в р</w:t>
      </w:r>
      <w:r>
        <w:rPr>
          <w:rFonts w:ascii="Times New Roman" w:cs="Times New Roman" w:eastAsia="Times New Roman" w:hAnsi="Times New Roman"/>
          <w:sz w:val="28"/>
          <w:szCs w:val="28"/>
        </w:rPr>
        <w:t>азвитии ребёнка.</w:t>
      </w:r>
    </w:p>
    <w:p>
      <w:pPr>
        <w:spacing w:after="0"/>
        <w:ind w:firstLine="720"/>
        <w:jc w:val="both"/>
        <w:rPr>
          <w:rFonts w:ascii="Times New Roman" w:cs="Times New Roman" w:eastAsia="Times New Roman" w:hAnsi="Times New Roman"/>
          <w:b/>
          <w:i/>
          <w:sz w:val="28"/>
          <w:szCs w:val="28"/>
        </w:rPr>
      </w:pPr>
    </w:p>
    <w:p>
      <w:pPr>
        <w:spacing w:after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Оборудование: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дидактические игры «А вы это знали?», «Белорусские народные праздники», «Белорусские ремесла».</w:t>
      </w:r>
    </w:p>
    <w:p>
      <w:pPr>
        <w:spacing w:after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spacing w:after="0"/>
        <w:ind w:firstLine="720"/>
        <w:jc w:val="both"/>
        <w:rPr>
          <w:rFonts w:ascii="Times New Roman" w:cs="Times New Roman" w:eastAsia="Times New Roman" w:hAnsi="Times New Roman"/>
          <w:bCs/>
          <w:iCs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iCs/>
          <w:sz w:val="28"/>
          <w:szCs w:val="28"/>
        </w:rPr>
        <w:t xml:space="preserve">Участники: </w:t>
      </w:r>
      <w:r>
        <w:rPr>
          <w:rFonts w:ascii="Times New Roman" w:cs="Times New Roman" w:eastAsia="Times New Roman" w:hAnsi="Times New Roman"/>
          <w:bCs/>
          <w:iCs/>
          <w:sz w:val="28"/>
          <w:szCs w:val="28"/>
        </w:rPr>
        <w:t>замещающие родители.</w:t>
      </w:r>
    </w:p>
    <w:p>
      <w:pPr>
        <w:spacing w:after="0"/>
        <w:jc w:val="center"/>
        <w:rPr>
          <w:rFonts w:ascii="Times New Roman" w:cs="Times New Roman" w:eastAsia="Times New Roman" w:hAnsi="Times New Roman"/>
          <w:b/>
          <w:i/>
          <w:sz w:val="28"/>
          <w:szCs w:val="28"/>
        </w:rPr>
      </w:pPr>
    </w:p>
    <w:p>
      <w:pPr>
        <w:spacing w:after="0"/>
        <w:jc w:val="center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Ход игры 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КВИЗа</w:t>
      </w:r>
    </w:p>
    <w:p>
      <w:pPr>
        <w:spacing w:after="0"/>
        <w:jc w:val="center"/>
        <w:rPr>
          <w:rFonts w:ascii="Times New Roman" w:cs="Times New Roman" w:eastAsia="Times New Roman" w:hAnsi="Times New Roman"/>
          <w:b/>
          <w:sz w:val="28"/>
          <w:szCs w:val="28"/>
        </w:rPr>
      </w:pP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bCs/>
          <w:iCs/>
          <w:sz w:val="28"/>
          <w:szCs w:val="28"/>
        </w:rPr>
      </w:pPr>
      <w:r>
        <w:rPr>
          <w:rFonts w:ascii="Times New Roman" w:cs="Times New Roman" w:eastAsia="Times New Roman" w:hAnsi="Times New Roman"/>
          <w:bCs/>
          <w:iCs/>
          <w:sz w:val="28"/>
          <w:szCs w:val="28"/>
        </w:rPr>
        <w:t>С обретением независимости Республики Беларусь важнейшей задачей, поставленной во главу государственной политики, стало развитие духовного и культурного наследия, которое в течение многих веков создавалось предыдущими поколениями. Возращение к духовным истокам народа и его корням, к традиционным духовным ценностям белорусского народа, развитие патриотических чувств рассматривается как органический, естественный процесс роста национального самосознания.</w:t>
      </w:r>
      <w:r>
        <w:rPr>
          <w:rFonts w:ascii="Times New Roman" w:cs="Times New Roman" w:eastAsia="Calibri" w:hAnsi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bCs/>
          <w:iCs/>
          <w:sz w:val="28"/>
          <w:szCs w:val="28"/>
        </w:rPr>
        <w:t>Фундамент духовно-нравственного развития  закладывается в семье и  именно в семье начинает «расти» будущий гражданин своей страны.  Важно, когда детям с рождения родители своим примером прививают любовь к труду, бережному отношению ко всему окружающему,  формируют нормы поведения в общественных местах, воспитывают уважительное отношение к земле, бережное отношение к делам предков, окружающей природе, уважение и любовь к старшим, родителям и т. п.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/>
        <w:jc w:val="both"/>
        <w:rPr>
          <w:rFonts w:ascii="Times New Roman" w:cs="Times New Roman" w:hAnsi="Times New Roman"/>
          <w:color w:val="000000"/>
          <w:sz w:val="28"/>
          <w:szCs w:val="28"/>
        </w:rPr>
      </w:pPr>
      <w:r>
        <w:rPr>
          <w:rFonts w:ascii="Times New Roman"/>
          <w:color w:val="000000"/>
          <w:sz w:val="18"/>
          <w:highlight w:val="white"/>
        </w:rPr>
        <w:t xml:space="preserve"> </w:t>
      </w:r>
      <w:r>
        <w:rPr>
          <w:rFonts w:ascii="Times New Roman"/>
          <w:color w:val="000000"/>
          <w:sz w:val="18"/>
          <w:highlight w:val="white"/>
        </w:rPr>
        <w:tab/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</w:rPr>
        <w:t xml:space="preserve">Взрослый выступает посредником между ребенком и окружающим его миром, он направляет, регулирует его восприятие окружающего. </w:t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</w:rPr>
        <w:t>У детей еще очень мал жизненный опыт, и в силу своей способности к подражанию и из доверия к взрослому</w:t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</w:rPr>
        <w:t xml:space="preserve">, </w:t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</w:rPr>
        <w:t xml:space="preserve"> дети перенимают у них оценки событий: что говорят дома родители о предстоящем субботнике, как</w:t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</w:rPr>
        <w:t xml:space="preserve"> готовятся к празднику и т. д.,</w:t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</w:rPr>
        <w:t xml:space="preserve"> во всем проявляется их отношение к жизни которое постепенно воспитывает чувства ребенка.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Но прежде вам самим необходимо </w:t>
      </w:r>
      <w:r>
        <w:rPr>
          <w:rFonts w:ascii="Times New Roman" w:cs="Times New Roman" w:hAnsi="Times New Roman"/>
          <w:color w:val="000000"/>
          <w:sz w:val="28"/>
          <w:szCs w:val="28"/>
        </w:rPr>
        <w:t>знать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историю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Беларуси, своего города, </w:t>
      </w:r>
      <w:r>
        <w:rPr>
          <w:rFonts w:ascii="Times New Roman" w:cs="Times New Roman" w:hAnsi="Times New Roman"/>
          <w:color w:val="000000"/>
          <w:sz w:val="28"/>
          <w:szCs w:val="28"/>
        </w:rPr>
        <w:t>агрогородка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cs="Times New Roman" w:hAnsi="Times New Roman"/>
          <w:color w:val="000000"/>
          <w:sz w:val="28"/>
          <w:szCs w:val="28"/>
        </w:rPr>
        <w:t>зна</w:t>
      </w:r>
      <w:r>
        <w:rPr>
          <w:rFonts w:ascii="Times New Roman" w:cs="Times New Roman" w:hAnsi="Times New Roman"/>
          <w:color w:val="000000"/>
          <w:sz w:val="28"/>
          <w:szCs w:val="28"/>
        </w:rPr>
        <w:t>ть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государственн</w:t>
      </w:r>
      <w:r>
        <w:rPr>
          <w:rFonts w:ascii="Times New Roman" w:cs="Times New Roman" w:hAnsi="Times New Roman"/>
          <w:color w:val="000000"/>
          <w:sz w:val="28"/>
          <w:szCs w:val="28"/>
        </w:rPr>
        <w:t>ую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символик</w:t>
      </w:r>
      <w:r>
        <w:rPr>
          <w:rFonts w:ascii="Times New Roman" w:cs="Times New Roman" w:hAnsi="Times New Roman"/>
          <w:color w:val="000000"/>
          <w:sz w:val="28"/>
          <w:szCs w:val="28"/>
        </w:rPr>
        <w:t>у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(фла</w:t>
      </w:r>
      <w:r>
        <w:rPr>
          <w:rFonts w:ascii="Times New Roman" w:cs="Times New Roman" w:hAnsi="Times New Roman"/>
          <w:color w:val="000000"/>
          <w:sz w:val="28"/>
          <w:szCs w:val="28"/>
        </w:rPr>
        <w:t>г, гимн, герб), животных, птиц</w:t>
      </w:r>
      <w:r>
        <w:rPr>
          <w:rFonts w:ascii="Times New Roman" w:cs="Times New Roman" w:hAnsi="Times New Roman"/>
          <w:color w:val="000000"/>
          <w:sz w:val="28"/>
          <w:szCs w:val="28"/>
        </w:rPr>
        <w:t>, дер</w:t>
      </w:r>
      <w:r>
        <w:rPr>
          <w:rFonts w:ascii="Times New Roman" w:cs="Times New Roman" w:hAnsi="Times New Roman"/>
          <w:color w:val="000000"/>
          <w:sz w:val="28"/>
          <w:szCs w:val="28"/>
        </w:rPr>
        <w:t>евья, цветы</w:t>
      </w:r>
      <w:r>
        <w:rPr>
          <w:rFonts w:ascii="Times New Roman" w:cs="Times New Roman" w:hAnsi="Times New Roman"/>
          <w:color w:val="000000"/>
          <w:sz w:val="28"/>
          <w:szCs w:val="28"/>
        </w:rPr>
        <w:t>, которые могут являться символами белорусского государства (сосна, зубр, аист,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цветок льна, клевера, василек),</w:t>
      </w:r>
      <w:r>
        <w:rPr>
          <w:rFonts w:ascii="Arial" w:cs="Arial" w:hAnsi="Arial"/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000000"/>
          <w:sz w:val="28"/>
          <w:szCs w:val="28"/>
        </w:rPr>
        <w:t>д</w:t>
      </w:r>
      <w:r>
        <w:rPr>
          <w:rFonts w:ascii="Times New Roman" w:cs="Times New Roman" w:hAnsi="Times New Roman"/>
          <w:color w:val="000000"/>
          <w:sz w:val="28"/>
          <w:szCs w:val="28"/>
        </w:rPr>
        <w:t>остопримечательности Беларуси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 и многое другое.</w:t>
      </w: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Итак, мы с вами сегодня поиграем в популярную игру КВИЗ. </w:t>
      </w: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КВИЗ - это интелл</w:t>
      </w:r>
      <w:r>
        <w:rPr>
          <w:rFonts w:ascii="Times New Roman" w:cs="Times New Roman" w:eastAsia="Times New Roman" w:hAnsi="Times New Roman"/>
          <w:sz w:val="28"/>
          <w:szCs w:val="28"/>
        </w:rPr>
        <w:t>ектуально-развлекательная игра.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 Эта игра сейчас актуальна  среди </w:t>
      </w:r>
      <w:r>
        <w:rPr>
          <w:rFonts w:ascii="Times New Roman" w:cs="Times New Roman" w:eastAsia="Times New Roman" w:hAnsi="Times New Roman"/>
          <w:sz w:val="28"/>
          <w:szCs w:val="28"/>
        </w:rPr>
        <w:t>молодежи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и она набирает все большую популярность.  Вопросы из различных сфер жизни делятся на </w:t>
      </w:r>
      <w:r>
        <w:rPr>
          <w:rFonts w:ascii="Times New Roman" w:cs="Times New Roman" w:eastAsia="Times New Roman" w:hAnsi="Times New Roman"/>
          <w:sz w:val="28"/>
          <w:szCs w:val="28"/>
        </w:rPr>
        <w:t>несколько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раундов.   На ответ участника дается </w:t>
      </w:r>
      <w:r>
        <w:rPr>
          <w:rFonts w:ascii="Times New Roman" w:cs="Times New Roman" w:eastAsia="Times New Roman" w:hAnsi="Times New Roman"/>
          <w:sz w:val="28"/>
          <w:szCs w:val="28"/>
        </w:rPr>
        <w:t>не более минуты.  </w:t>
      </w: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Народов и стран в мире много. Каждая страна, каждый народ отличаются от других языком, традициями, одеждой и т.д. Каждый народ и страна имеют также свои отличительные знаки, которые выражают его политическую самостоятельность и независимость, историю становления и развития. </w:t>
      </w: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Раунд 1 «А вы это знали?».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 Перед командами в стопки по темам кладем карточки с вопросами текстом вниз. Игроки поочередно выбирают тему, тянут карточку, зачитывают вопрос и отвечают на него. </w:t>
      </w:r>
    </w:p>
    <w:p>
      <w:pPr>
        <w:spacing w:after="0"/>
        <w:jc w:val="both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Важным средством патриотического воспитания является приобщение детей к традициям народа.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Сейчас к нам постепенно возвращается национальная память, и мы по-новому начинаем относиться к старинным праздникам, традициям, фольклору, художественным промыслам, декоративно-прикладному искусству, в которых народ оставил нам самое ценное </w:t>
      </w:r>
      <w:r>
        <w:rPr>
          <w:rFonts w:ascii="Times New Roman" w:cs="Times New Roman" w:eastAsia="Times New Roman" w:hAnsi="Times New Roman"/>
          <w:sz w:val="28"/>
          <w:szCs w:val="28"/>
        </w:rPr>
        <w:t>из своих культурных достижений.</w:t>
      </w:r>
    </w:p>
    <w:p>
      <w:pPr>
        <w:spacing w:after="0"/>
        <w:jc w:val="both"/>
        <w:rPr>
          <w:rFonts w:ascii="Times New Roman" w:cs="Times New Roman" w:eastAsia="Times New Roman" w:hAnsi="Times New Roman"/>
          <w:i/>
          <w:sz w:val="28"/>
          <w:szCs w:val="28"/>
        </w:rPr>
      </w:pP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Раунд 2 «Белорусские народные праздники».</w:t>
      </w: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Просим </w:t>
      </w:r>
      <w:r>
        <w:rPr>
          <w:rFonts w:ascii="Times New Roman" w:cs="Times New Roman" w:eastAsia="Times New Roman" w:hAnsi="Times New Roman"/>
          <w:sz w:val="28"/>
          <w:szCs w:val="28"/>
        </w:rPr>
        <w:t>родителей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назвать </w:t>
      </w:r>
      <w:r>
        <w:rPr>
          <w:rFonts w:ascii="Times New Roman" w:cs="Times New Roman" w:eastAsia="Times New Roman" w:hAnsi="Times New Roman"/>
          <w:sz w:val="28"/>
          <w:szCs w:val="28"/>
        </w:rPr>
        <w:t>какие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белорусские народные праздники они знают (Ответы родителей).</w:t>
      </w: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Белорусская культура - одна из древнейших европейских культур. Традиции и обычаи белорусского народа сохранили такие праздники, как Коляды, </w:t>
      </w:r>
      <w:r>
        <w:rPr>
          <w:rFonts w:ascii="Times New Roman" w:cs="Times New Roman" w:eastAsia="Times New Roman" w:hAnsi="Times New Roman"/>
          <w:sz w:val="28"/>
          <w:szCs w:val="28"/>
        </w:rPr>
        <w:t>Купалье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, Масленица, Дожинки. В каждом из них заметны элементы древних вероисповеданий. Традиции белорусского народа своими корнями </w:t>
      </w:r>
      <w:r>
        <w:rPr>
          <w:rFonts w:ascii="Times New Roman" w:cs="Times New Roman" w:eastAsia="Times New Roman" w:hAnsi="Times New Roman"/>
          <w:sz w:val="28"/>
          <w:szCs w:val="28"/>
        </w:rPr>
        <w:t>уходят далеко в прошлое. Здесь тесно переплетаются язычество древних предков с христианским верованием. Наглядно это представляется в интересных традициях и праздниках.</w:t>
      </w: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 Командам выдается раздаточный материал: игровое поле. Рядом лежат картинки, соответствующие празднику. Игрокам нужно разложить картинки на соответствующее поле.</w:t>
      </w: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Обсуждение. Какие белорусские народные праздники есть в семьях замещающих родителей.</w:t>
      </w:r>
    </w:p>
    <w:p>
      <w:pPr>
        <w:spacing w:after="0"/>
        <w:jc w:val="both"/>
        <w:rPr>
          <w:rFonts w:ascii="Times New Roman" w:cs="Times New Roman" w:eastAsia="Times New Roman" w:hAnsi="Times New Roman"/>
          <w:b/>
          <w:i/>
          <w:sz w:val="28"/>
          <w:szCs w:val="28"/>
        </w:rPr>
      </w:pP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Раунд 3 «Белорусские ремесла».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Беларусь всегда славилась народными умельцами, ко</w:t>
      </w:r>
      <w:r>
        <w:rPr>
          <w:rFonts w:ascii="Times New Roman" w:cs="Times New Roman" w:eastAsia="Times New Roman" w:hAnsi="Times New Roman"/>
          <w:sz w:val="28"/>
          <w:szCs w:val="28"/>
        </w:rPr>
        <w:t>торые изготовляли своими руками.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Одна из граней патриотизма – отношение к трудящемуся человеку. Мысль о том, что все создано трудом, руками человека, что труд приносит радость, счастье и богатство стране, должна как можно раньше зародиться в сознании ребенка. При ознакомлении детей с трудом взрослых очень важно показать им общественную значимость этого труда, его необходимость не только лично к какому-то человеку, но и всей стране. </w:t>
      </w: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Прежде чем перейти к игре, предлагаем разг</w:t>
      </w:r>
      <w:r>
        <w:rPr>
          <w:rFonts w:ascii="Times New Roman" w:cs="Times New Roman" w:eastAsia="Times New Roman" w:hAnsi="Times New Roman"/>
          <w:sz w:val="28"/>
          <w:szCs w:val="28"/>
        </w:rPr>
        <w:t>адать загадки и назвать ремесло:</w:t>
      </w:r>
    </w:p>
    <w:p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Этот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мастер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с </w:t>
      </w:r>
      <w:r>
        <w:rPr>
          <w:rFonts w:ascii="Times New Roman" w:cs="Times New Roman" w:eastAsia="Times New Roman" w:hAnsi="Times New Roman"/>
          <w:sz w:val="28"/>
          <w:szCs w:val="28"/>
        </w:rPr>
        <w:t>долотом</w:t>
      </w:r>
      <w:r>
        <w:rPr>
          <w:rFonts w:ascii="Times New Roman" w:cs="Times New Roman" w:eastAsia="Times New Roman" w:hAnsi="Times New Roman"/>
          <w:sz w:val="28"/>
          <w:szCs w:val="28"/>
        </w:rPr>
        <w:t>,</w:t>
      </w:r>
    </w:p>
    <w:p>
      <w:pPr>
        <w:spacing w:after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          с</w:t>
      </w:r>
      <w:r>
        <w:rPr>
          <w:rFonts w:ascii="Times New Roman" w:cs="Times New Roman" w:eastAsia="Times New Roman" w:hAnsi="Times New Roman"/>
          <w:sz w:val="28"/>
          <w:szCs w:val="28"/>
        </w:rPr>
        <w:t>о стамеской,</w:t>
      </w:r>
    </w:p>
    <w:p>
      <w:pPr>
        <w:spacing w:after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          </w:t>
      </w:r>
      <w:r>
        <w:rPr>
          <w:rFonts w:ascii="Times New Roman" w:cs="Times New Roman" w:eastAsia="Times New Roman" w:hAnsi="Times New Roman"/>
          <w:sz w:val="28"/>
          <w:szCs w:val="28"/>
        </w:rPr>
        <w:t>с резаком.</w:t>
      </w:r>
    </w:p>
    <w:p>
      <w:pPr>
        <w:spacing w:after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          </w:t>
      </w:r>
      <w:r>
        <w:rPr>
          <w:rFonts w:ascii="Times New Roman" w:cs="Times New Roman" w:eastAsia="Times New Roman" w:hAnsi="Times New Roman"/>
          <w:sz w:val="28"/>
          <w:szCs w:val="28"/>
        </w:rPr>
        <w:t>На окно резной наличник</w:t>
      </w:r>
    </w:p>
    <w:p>
      <w:pPr>
        <w:spacing w:after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          Закажу, пожалуй, лично (Резьба по дереву)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</w:p>
    <w:p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Здесь сработают подковы,</w:t>
      </w:r>
    </w:p>
    <w:p>
      <w:pPr>
        <w:pStyle w:val="ListParagraph"/>
        <w:spacing w:after="0"/>
        <w:jc w:val="both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Раз, два, три, они готовы!</w:t>
      </w:r>
    </w:p>
    <w:p>
      <w:pPr>
        <w:pStyle w:val="ListParagraph"/>
        <w:spacing w:after="0"/>
        <w:jc w:val="both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И лошадку подкуют,</w:t>
      </w:r>
    </w:p>
    <w:p>
      <w:pPr>
        <w:pStyle w:val="ListParagraph"/>
        <w:spacing w:after="0"/>
        <w:jc w:val="both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Ей копыта берегут.</w:t>
      </w:r>
    </w:p>
    <w:p>
      <w:pPr>
        <w:pStyle w:val="ListParagraph"/>
        <w:spacing w:after="0"/>
        <w:jc w:val="both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 xml:space="preserve">Раздуваются 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мехА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,</w:t>
      </w:r>
    </w:p>
    <w:p>
      <w:pPr>
        <w:pStyle w:val="ListParagraph"/>
        <w:spacing w:after="0"/>
        <w:jc w:val="both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Чинят косы, лемеха.</w:t>
      </w:r>
    </w:p>
    <w:p>
      <w:pPr>
        <w:pStyle w:val="ListParagraph"/>
        <w:spacing w:after="0"/>
        <w:jc w:val="both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Здесь горит огонь в печи,</w:t>
      </w:r>
    </w:p>
    <w:p>
      <w:pPr>
        <w:pStyle w:val="ListParagraph"/>
        <w:spacing w:after="0"/>
        <w:jc w:val="both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Мастер делает мечи.</w:t>
      </w:r>
    </w:p>
    <w:p>
      <w:pPr>
        <w:pStyle w:val="ListParagraph"/>
        <w:spacing w:after="0"/>
        <w:jc w:val="both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Молоточков слышен стук,</w:t>
      </w: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Раз, два, три, готов сундук.</w:t>
      </w: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Прадед мастера - Левша,</w:t>
      </w: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Посмотри, но не мешай (Кузнечное ремесло).</w:t>
      </w:r>
    </w:p>
    <w:p>
      <w:pPr>
        <w:pStyle w:val="ListParagraph"/>
        <w:numPr>
          <w:ilvl w:val="0"/>
          <w:numId w:val="7"/>
        </w:numPr>
        <w:spacing w:after="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Н следит за верстаком,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и мнет руками мягкий ком,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вертящийся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 xml:space="preserve"> на диске,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и ком становится горшком,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кувшином или миской  (Гончарство).</w:t>
      </w:r>
    </w:p>
    <w:p>
      <w:pPr>
        <w:pStyle w:val="ListParagraph"/>
        <w:numPr>
          <w:ilvl w:val="0"/>
          <w:numId w:val="7"/>
        </w:numPr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 xml:space="preserve">Тот мастер – 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трудяга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,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знаток своих дел.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Таких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 xml:space="preserve"> уж не встретишь ты точно!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И мастерски изготовить умел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Звенящие гладкие бочки! (Бондарное ремесло).</w:t>
      </w:r>
    </w:p>
    <w:p>
      <w:pPr>
        <w:pStyle w:val="ListParagraph"/>
        <w:numPr>
          <w:ilvl w:val="0"/>
          <w:numId w:val="7"/>
        </w:numPr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Пришёл паук на дерев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янных ногах, всю избу загородил (Ткачество).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Подвязка для снопа,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Подстилка для скота,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В бескормицу — пирушка,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У мастера — игрушка (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Соломоплетение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).</w:t>
      </w:r>
    </w:p>
    <w:p>
      <w:pPr>
        <w:pStyle w:val="ListParagraph"/>
        <w:numPr>
          <w:ilvl w:val="0"/>
          <w:numId w:val="7"/>
        </w:numPr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 xml:space="preserve">Их не шьют и не мотают, 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п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о-старинке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 xml:space="preserve"> их валяют, 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на кроссовки не похожи ш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ерстяные те сапожки!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 xml:space="preserve"> (Валяние).</w:t>
      </w:r>
    </w:p>
    <w:p>
      <w:pPr>
        <w:pStyle w:val="ListParagraph"/>
        <w:numPr>
          <w:ilvl w:val="0"/>
          <w:numId w:val="7"/>
        </w:numPr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Шагает мастерица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п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о шелку да по ситцу.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Как мал ее шажок!</w:t>
      </w:r>
    </w:p>
    <w:p>
      <w:pPr>
        <w:pStyle w:val="ListParagraph"/>
        <w:spacing w:after="0"/>
        <w:rPr>
          <w:rFonts w:ascii="Times New Roman" w:cs="Times New Roman" w:eastAsia="Times New Roman" w:hAnsi="Times New Roman"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Зовется он – стежок  (Вышивка).</w:t>
      </w:r>
    </w:p>
    <w:p>
      <w:pPr>
        <w:tabs>
          <w:tab w:val="left" w:pos="2160"/>
        </w:tabs>
        <w:spacing w:after="0"/>
        <w:jc w:val="both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spacing w:after="0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Далее участникам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выдается раздаточный материал: игровое поле. Рядом лежат картинки, соответствующие определенному ремеслу. Игрокам нужно разложить картинки на соответствующее поле.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 w:line="240" w:lineRule="auto"/>
        <w:ind w:left="708"/>
        <w:jc w:val="both"/>
        <w:rPr>
          <w:rFonts w:ascii="Times New Roman" w:cs="Times New Roman" w:hAnsi="Times New Roman"/>
          <w:color w:val="000000"/>
          <w:sz w:val="28"/>
          <w:szCs w:val="28"/>
        </w:rPr>
      </w:pPr>
      <w:r>
        <w:rPr>
          <w:rFonts w:ascii="Times New Roman" w:cs="Times New Roman" w:hAnsi="Times New Roman"/>
          <w:color w:val="000000"/>
          <w:sz w:val="28"/>
          <w:szCs w:val="28"/>
        </w:rPr>
        <w:t xml:space="preserve">Обсуждение.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Хобби </w:t>
      </w:r>
      <w:r>
        <w:rPr>
          <w:rFonts w:ascii="Times New Roman" w:cs="Times New Roman" w:hAnsi="Times New Roman"/>
          <w:color w:val="000000"/>
          <w:sz w:val="28"/>
          <w:szCs w:val="28"/>
        </w:rPr>
        <w:t>заме</w:t>
      </w:r>
      <w:r>
        <w:rPr>
          <w:rFonts w:ascii="Times New Roman" w:cs="Times New Roman" w:hAnsi="Times New Roman"/>
          <w:color w:val="000000"/>
          <w:sz w:val="28"/>
          <w:szCs w:val="28"/>
        </w:rPr>
        <w:t>щающих родителей.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pacing w:after="0" w:line="240" w:lineRule="auto"/>
        <w:rPr>
          <w:rFonts w:ascii="Segoe UI"/>
          <w:color w:val="000000"/>
          <w:sz w:val="18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after="0" w:line="240" w:lineRule="auto"/>
        <w:jc w:val="both"/>
        <w:rPr>
          <w:rFonts w:ascii="Times New Roman" w:cs="Times New Roman" w:hAnsi="Times New Roman"/>
          <w:bCs/>
          <w:iCs/>
          <w:color w:val="000000"/>
          <w:sz w:val="28"/>
          <w:szCs w:val="28"/>
        </w:rPr>
      </w:pPr>
      <w:r>
        <w:rPr>
          <w:rFonts w:ascii="Segoe UI"/>
          <w:color w:val="000000"/>
          <w:sz w:val="18"/>
        </w:rPr>
        <w:br w:type="textWrapping"/>
      </w:r>
      <w:r>
        <w:rPr>
          <w:rFonts w:ascii="Times New Roman" w:cs="Times New Roman" w:hAnsi="Times New Roman"/>
          <w:bCs/>
          <w:iCs/>
          <w:color w:val="000000"/>
          <w:sz w:val="28"/>
          <w:szCs w:val="28"/>
        </w:rPr>
        <w:t xml:space="preserve">         </w:t>
      </w:r>
      <w:r>
        <w:rPr>
          <w:rFonts w:ascii="Times New Roman" w:cs="Times New Roman" w:hAnsi="Times New Roman"/>
          <w:bCs/>
          <w:iCs/>
          <w:color w:val="000000"/>
          <w:sz w:val="28"/>
          <w:szCs w:val="28"/>
        </w:rPr>
        <w:t>Фундамент духовно-нравственного развития  закладывается в семье и  именно в семье начинает «расти» будущий гражданин своей страны.  Важно, когда детям с рождения родители своим примером прививают любовь к труду, бережному отношению ко всему окружающему,  формируют нормы поведения в общественных местах, воспитывают уважительное отношение к земле, бережное отношение к делам предков, окружающей природе, уважение и любовь к старшим, родителям и т. п.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spacing w:after="0" w:line="240" w:lineRule="auto"/>
        <w:jc w:val="both"/>
        <w:rPr>
          <w:rFonts w:ascii="Times New Roman" w:cs="Times New Roman" w:hAnsi="Times New Roman"/>
          <w:bCs/>
          <w:iCs/>
          <w:color w:val="000000"/>
          <w:sz w:val="28"/>
          <w:szCs w:val="28"/>
          <w:lang w:val="be-BY"/>
        </w:rPr>
      </w:pPr>
      <w:r>
        <w:rPr>
          <w:rFonts w:ascii="Times New Roman" w:cs="Times New Roman" w:hAnsi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cs="Times New Roman" w:hAnsi="Times New Roman"/>
          <w:bCs/>
          <w:iCs/>
          <w:color w:val="000000"/>
          <w:sz w:val="28"/>
          <w:szCs w:val="28"/>
        </w:rPr>
        <w:t xml:space="preserve">        </w:t>
      </w:r>
      <w:r>
        <w:rPr>
          <w:rFonts w:ascii="Times New Roman" w:cs="Times New Roman" w:hAnsi="Times New Roman"/>
          <w:bCs/>
          <w:iCs/>
          <w:color w:val="000000"/>
          <w:sz w:val="28"/>
          <w:szCs w:val="28"/>
        </w:rPr>
        <w:t>Но у нас есть  дети, которые по воле судьбы остались без попечения родителей и находятся на воспитании в замещающих семьях, детских домах семейного типа. И тут уже вы, родители-воспитатели, берете на себя все воспитательные функции. Для замещающего родителя важно стать примером для подражания, заложить у ребенка основы ценности семьи, любовь к труду, бережному отношению к делам предков, окружающей среде, воспитать любовь к Родине, развить интерес к белорусским народным традициям, обычаям, чувство гордости за Беларусь.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color="auto" w:fill="ffffff"/>
        <w:tabs>
          <w:tab w:val="right" w:pos="9355"/>
        </w:tabs>
        <w:spacing w:after="0" w:line="240" w:lineRule="auto"/>
        <w:jc w:val="both"/>
        <w:rPr>
          <w:rFonts w:ascii="Times New Roman" w:cs="Times New Roman" w:hAnsi="Times New Roman"/>
          <w:bCs/>
          <w:iCs/>
          <w:color w:val="000000"/>
          <w:sz w:val="28"/>
          <w:szCs w:val="28"/>
          <w:lang w:val="be-BY"/>
        </w:rPr>
      </w:pPr>
      <w:r>
        <w:rPr>
          <w:rFonts w:ascii="Times New Roman" w:cs="Times New Roman" w:hAnsi="Times New Roman"/>
          <w:bCs/>
          <w:iCs/>
          <w:color w:val="000000"/>
          <w:sz w:val="28"/>
          <w:szCs w:val="28"/>
          <w:lang w:val="be-BY"/>
        </w:rPr>
        <w:t xml:space="preserve">           </w:t>
      </w:r>
      <w:r>
        <w:rPr>
          <w:rFonts w:ascii="Times New Roman" w:cs="Times New Roman" w:hAnsi="Times New Roman"/>
          <w:bCs/>
          <w:iCs/>
          <w:color w:val="000000"/>
          <w:sz w:val="28"/>
          <w:szCs w:val="28"/>
          <w:lang w:val="be-BY"/>
        </w:rPr>
        <w:t xml:space="preserve">Рекомендации для родителей: </w:t>
      </w:r>
      <w:r>
        <w:rPr>
          <w:rFonts w:ascii="Times New Roman" w:cs="Times New Roman" w:hAnsi="Times New Roman"/>
          <w:bCs/>
          <w:iCs/>
          <w:color w:val="000000"/>
          <w:sz w:val="28"/>
          <w:szCs w:val="28"/>
          <w:lang w:val="be-BY"/>
        </w:rPr>
        <w:tab/>
      </w:r>
    </w:p>
    <w:p>
      <w:pPr>
        <w:spacing w:after="0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-Если вы хотите вырастить ребенка достойным человеком и гражданином, не говорите дурно о стране, в которой живете.</w:t>
      </w:r>
    </w:p>
    <w:p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-Рассказывайте своему ребенку об испытаниях, выпавших на долю ваших предков, из которых они вышли с честью.</w:t>
      </w:r>
    </w:p>
    <w:p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-Знакомьте своего ребенка с памятными и историческими местами своей Родины.</w:t>
      </w:r>
    </w:p>
    <w:p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-Даже если вам очень не хочется в выходной день отправляться с ребенком в музей или на выставку, помните, что чем раньше и регулярней вы будете это делать, пока ваш ребенок маленький, тем больше вероятность того что он будет посещать культурные заведения в подростковом возрасте и в юности.</w:t>
      </w:r>
    </w:p>
    <w:p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-Помните, что чем больше вы будете выражать недовольство каждым прожитым днем, тем больше пессимизма, недовольства жизнью будет выражать ваш ребенок.</w:t>
      </w:r>
    </w:p>
    <w:p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-Когда вы общаетесь со своим ребенком, пытайтесь не только оценивать его учебные и психологические проблемы, но и позитивные моменты его жизни (кто ему помогает, и поддерживает, с кем бы он хотел подружиться и почему, какие интересные моменты были на занятиях и после них).</w:t>
      </w:r>
    </w:p>
    <w:p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-Смотрите с ним передачи, кинофильмы, рассказывающие о людях, прославивших страну, в которой вы живете, позитивно оценивайте их вклад в жизнь общества.</w:t>
      </w:r>
    </w:p>
    <w:p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-Не взращивайте в своем ребенке равнодушие, оно обернется против вас.</w:t>
      </w:r>
      <w:bookmarkStart w:id="0" w:name="_GoBack"/>
      <w:bookmarkEnd w:id="0"/>
    </w:p>
    <w:p>
      <w:pPr>
        <w:spacing w:after="0" w:line="24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-Как можно раньше откройте в своем ребенке умение проявлять позитивные эмоции, они станут вашей надеждой в старости.</w:t>
      </w:r>
    </w:p>
    <w:p>
      <w:pPr>
        <w:spacing w:before="100" w:after="100" w:line="240" w:lineRule="auto"/>
        <w:jc w:val="center"/>
        <w:rPr>
          <w:rFonts w:ascii="Times New Roman" w:cs="Times New Roman" w:eastAsia="Times New Roman" w:hAnsi="Times New Roman"/>
          <w:b/>
          <w:bCs/>
          <w:i/>
          <w:iCs/>
          <w:sz w:val="29"/>
          <w:szCs w:val="29"/>
        </w:rPr>
      </w:pPr>
    </w:p>
    <w:p>
      <w:pPr>
        <w:spacing w:before="100" w:after="100" w:line="240" w:lineRule="auto"/>
        <w:jc w:val="center"/>
        <w:rPr>
          <w:rFonts w:ascii="Times New Roman" w:cs="Times New Roman" w:eastAsia="Times New Roman" w:hAnsi="Times New Roman"/>
          <w:b/>
          <w:bCs/>
          <w:i/>
          <w:iCs/>
          <w:sz w:val="29"/>
          <w:szCs w:val="29"/>
        </w:rPr>
      </w:pPr>
    </w:p>
    <w:p>
      <w:pPr>
        <w:spacing w:before="100" w:after="100" w:line="240" w:lineRule="auto"/>
        <w:jc w:val="center"/>
        <w:rPr>
          <w:rFonts w:ascii="Times New Roman" w:cs="Times New Roman" w:eastAsia="Times New Roman" w:hAnsi="Times New Roman"/>
          <w:b/>
          <w:bCs/>
          <w:i/>
          <w:iCs/>
          <w:color w:val="ff0000"/>
          <w:sz w:val="29"/>
          <w:szCs w:val="29"/>
        </w:rPr>
      </w:pPr>
      <w:r>
        <w:rPr>
          <w:rFonts w:ascii="Times New Roman" w:cs="Times New Roman" w:eastAsia="Times New Roman" w:hAnsi="Times New Roman"/>
          <w:b/>
          <w:bCs/>
          <w:i/>
          <w:iCs/>
          <w:sz w:val="29"/>
          <w:szCs w:val="29"/>
        </w:rPr>
        <w:t>        </w:t>
      </w:r>
      <w:r>
        <w:rPr>
          <w:rFonts w:ascii="Times New Roman" w:cs="Times New Roman" w:eastAsia="Times New Roman" w:hAnsi="Times New Roman"/>
          <w:b/>
          <w:bCs/>
          <w:i/>
          <w:iCs/>
          <w:color w:val="ff0000"/>
          <w:sz w:val="29"/>
          <w:szCs w:val="29"/>
        </w:rPr>
        <w:t>  </w:t>
      </w:r>
    </w:p>
    <w:p/>
    <w:sectPr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endnote w:type="separator" w:id="0">
    <w:p>
      <w:pPr>
        <w:spacing w:after="0" w:line="240" w:lineRule="auto"/>
        <w:rPr/>
      </w:pPr>
      <w:r>
        <w:rPr/>
        <w:separator/>
      </w:r>
    </w:p>
  </w:endnote>
  <w:endnote w:type="continuationSeparator" w:id="1">
    <w:p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Calibri">
    <w:panose1 w:val="020f0502020204030204"/>
    <w:charset w:val="cc"/>
    <w:family w:val="swiss"/>
    <w:pitch w:val="variable"/>
    <w:sig w:usb0="00000000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00000000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00000000" w:usb1="00000000" w:usb2="00000029" w:usb3="00000000" w:csb0="000101ff" w:csb1="00000000"/>
  </w:font>
  <w:font w:name="Arial">
    <w:panose1 w:val="020b0604020202020204"/>
    <w:charset w:val="cc"/>
    <w:family w:val="swiss"/>
    <w:pitch w:val="variable"/>
    <w:sig w:usb0="00000000" w:usb1="00000000" w:usb2="00000009" w:usb3="00000000" w:csb0="000001ff" w:csb1="00000000"/>
  </w:font>
  <w:font w:name="Segoe UI">
    <w:panose1 w:val="020b0502040204020203"/>
    <w:charset w:val="cc"/>
    <w:family w:val="swiss"/>
    <w:pitch w:val="variable"/>
    <w:sig w:usb0="00000000" w:usb1="00000000" w:usb2="00000029" w:usb3="00000000" w:csb0="000001d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footnote w:type="separator" w:id="0">
    <w:p>
      <w:pPr>
        <w:spacing w:after="0" w:line="240" w:lineRule="auto"/>
        <w:rPr/>
      </w:pPr>
      <w:r>
        <w:rPr/>
        <w:separator/>
      </w:r>
    </w:p>
  </w:footnote>
  <w:footnote w:type="continuationSeparator" w:id="1">
    <w:p>
      <w:pPr>
        <w:spacing w:after="0" w:line="240" w:lineRule="auto"/>
        <w:rPr/>
      </w:pPr>
      <w:r>
        <w:rPr/>
        <w:continuationSeparator/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multiLevelType w:val="hybridMultilevel"/>
    <w:lvl w:ilvl="0" w:tentative="0">
      <w:start w:val="2"/>
      <w:numFmt w:val="decimal"/>
      <w:lvlText w:val="%1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multiLevelType w:val="hybridMultilevel"/>
    <w:lvl w:ilvl="0" w:tentative="0">
      <w:start w:val="1"/>
      <w:numFmt w:val="decimal"/>
      <w:lvlText w:val="%1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multiLevelType w:val="multilevel"/>
    <w:lvl w:ilvl="0" w:tentative="0">
      <w:numFmt w:val="decimal"/>
      <w:lvlText w:val=""/>
      <w:lvlJc w:val="left"/>
    </w:lvl>
    <w:lvl w:ilvl="1" w:tentative="0">
      <w:numFmt w:val="decimal"/>
      <w:lvlText w:val=""/>
      <w:lvlJc w:val="left"/>
    </w:lvl>
    <w:lvl w:ilvl="2" w:tentative="0">
      <w:numFmt w:val="decimal"/>
      <w:lvlText w:val=""/>
      <w:lvlJc w:val="left"/>
    </w:lvl>
    <w:lvl w:ilvl="3" w:tentative="0">
      <w:numFmt w:val="decimal"/>
      <w:lvlText w:val=""/>
      <w:lvlJc w:val="left"/>
    </w:lvl>
    <w:lvl w:ilvl="4" w:tentative="0">
      <w:numFmt w:val="decimal"/>
      <w:lvlText w:val=""/>
      <w:lvlJc w:val="left"/>
    </w:lvl>
    <w:lvl w:ilvl="5" w:tentative="0">
      <w:numFmt w:val="decimal"/>
      <w:lvlText w:val=""/>
      <w:lvlJc w:val="left"/>
    </w:lvl>
    <w:lvl w:ilvl="6" w:tentative="0">
      <w:numFmt w:val="decimal"/>
      <w:lvlText w:val=""/>
      <w:lvlJc w:val="left"/>
    </w:lvl>
    <w:lvl w:ilvl="7" w:tentative="0">
      <w:numFmt w:val="decimal"/>
      <w:lvlText w:val=""/>
      <w:lvlJc w:val="left"/>
    </w:lvl>
    <w:lvl w:ilvl="8" w:tentative="0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lvl w:ilvl="0" w:tentative="0">
        <w:numFmt w:val="bullet"/>
        <w:lvlText w:val="1."/>
        <w:lvlJc w:val="left"/>
      </w:lvl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1BB"/>
    <w:rsid w:val="000303A3"/>
    <w:rsid w:val="00074DA3"/>
    <w:rsid w:val="00153DFF"/>
    <w:rsid w:val="00156B02"/>
    <w:rsid w:val="001D04AB"/>
    <w:rsid w:val="001D3E54"/>
    <w:rsid w:val="001F5FA5"/>
    <w:rsid w:val="002918E8"/>
    <w:rsid w:val="002D4313"/>
    <w:rsid w:val="002E29E4"/>
    <w:rsid w:val="00503E2F"/>
    <w:rsid w:val="005403DB"/>
    <w:rsid w:val="00597CB7"/>
    <w:rsid w:val="00766F0B"/>
    <w:rsid w:val="007C76C3"/>
    <w:rsid w:val="007D6BA3"/>
    <w:rsid w:val="007F1B0F"/>
    <w:rsid w:val="00824BC6"/>
    <w:rsid w:val="008501F9"/>
    <w:rsid w:val="008721BB"/>
    <w:rsid w:val="00A831D7"/>
    <w:rsid w:val="00A84D19"/>
    <w:rsid w:val="00A873C6"/>
    <w:rsid w:val="00BD5FE5"/>
    <w:rsid w:val="00C7376E"/>
    <w:rsid w:val="00CD0C91"/>
    <w:rsid w:val="00D20ED4"/>
    <w:rsid w:val="00D44719"/>
    <w:rsid w:val="00DB1EA3"/>
    <w:rsid w:val="00F37A14"/>
    <w:rsid w:val="00F4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character" w:customStyle="1" w:styleId="Heading1Char">
    <w:name w:val="Heading 1 Char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f81bd" w:themeColor="accent1"/>
    </w:rPr>
  </w:style>
  <w:style w:type="character" w:customStyle="1" w:styleId="FootnoteTextChar">
    <w:name w:val="Footnote Text Char"/>
    <w:uiPriority w:val="99"/>
    <w:semiHidden w:val="on"/>
    <w:rPr>
      <w:sz w:val="20"/>
      <w:szCs w:val="20"/>
    </w:rPr>
  </w:style>
  <w:style w:type="character" w:customStyle="1" w:styleId="EndnoteTextChar">
    <w:name w:val="Endnote Text Char"/>
    <w:uiPriority w:val="99"/>
    <w:semiHidden w:val="on"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cs="Courier New" w:hAnsi="Courier New"/>
      <w:sz w:val="21"/>
      <w:szCs w:val="21"/>
    </w:rPr>
  </w:style>
  <w:style w:type="paragraph" w:default="1" w:styleId="Normal">
    <w:name w:val="Normal"/>
    <w:uiPriority w:val="99"/>
    <w:qFormat w:val="on"/>
  </w:style>
  <w:style w:type="paragraph" w:styleId="Heading1">
    <w:name w:val="Heading 1"/>
    <w:link w:val="Заголовок1Знак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Заголовок2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Заголовок3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Заголовок4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Заголовок5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Заголовок6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Заголовок7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Заголовок8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Заголовок9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Заголовок1Знак">
    <w:name w:val="Заголовок 1 Знак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Заголовок2Знак">
    <w:name w:val="Заголовок 2 Знак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Заголовок3Знак">
    <w:name w:val="Заголовок 3 Знак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Заголовок4Знак">
    <w:name w:val="Заголовок 4 Знак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Заголовок5Знак">
    <w:name w:val="Заголовок 5 Знак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Заголовок6Знак">
    <w:name w:val="Заголовок 6 Знак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Заголовок7Знак">
    <w:name w:val="Заголовок 7 Знак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Заголовок8Знак">
    <w:name w:val="Заголовок 8 Знак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Заголовок9Знак">
    <w:name w:val="Заголовок 9 Знак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НазваниеЗнак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НазваниеЗнак">
    <w:name w:val="Название Знак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ПодзаголовокЗнак"/>
    <w:uiPriority w:val="11"/>
    <w:qFormat w:val="on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ПодзаголовокЗнак">
    <w:name w:val="Подзаголовок Знак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Цитата2Знак"/>
    <w:uiPriority w:val="29"/>
    <w:qFormat w:val="on"/>
    <w:rPr>
      <w:i/>
      <w:iCs/>
      <w:color w:val="000000" w:themeColor="text1"/>
    </w:rPr>
  </w:style>
  <w:style w:type="character" w:customStyle="1" w:styleId="Цитата2Знак">
    <w:name w:val="Цитата 2 Знак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ВыделеннаяцитатаЗнак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ВыделеннаяцитатаЗнак">
    <w:name w:val="Выделенная цитата Знак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ТекстсноскиЗнак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ТекстсноскиЗнак">
    <w:name w:val="Текст сноски Знак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ТекстконцевойсноскиЗнак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ТекстконцевойсноскиЗнак">
    <w:name w:val="Текст концевой сноски Знак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ТекстЗнак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ТекстЗнак">
    <w:name w:val="Текст Знак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Caption">
    <w:name w:val="Caption"/>
    <w:uiPriority w:val="35"/>
    <w:unhideWhenUsed w:val="on"/>
    <w:qFormat w:val="on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pPr>
      <w:spacing w:after="0" w:line="240" w:lineRule="auto"/>
    </w:pPr>
    <w:rPr>
      <w:rFonts w:ascii="Tahoma" w:cs="Tahoma" w:hAnsi="Tahoma"/>
      <w:sz w:val="16"/>
      <w:szCs w:val="16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Tahoma" w:cs="Tahoma" w:hAnsi="Tahoma"/>
      <w:sz w:val="16"/>
      <w:szCs w:val="16"/>
    </w:rPr>
  </w:style>
  <w:style w:type="paragraph" w:styleId="ListParagraph">
    <w:name w:val="List Paragraph"/>
    <w:basedOn w:val="Normal"/>
    <w:uiPriority w:val="34"/>
    <w:qFormat w:val="on"/>
    <w:pPr>
      <w:spacing w:after="160" w:line="256" w:lineRule="auto"/>
      <w:ind w:left="720"/>
      <w:contextualSpacing w:val="on"/>
    </w:pPr>
    <w:rPr>
      <w:lang w:val="en-US"/>
    </w:rPr>
  </w:style>
  <w:style w:type="paragraph" w:styleId="Header">
    <w:name w:val="Header"/>
    <w:basedOn w:val="Normal"/>
    <w:link w:val="ВерхнийколонтитулЗнак"/>
    <w:uiPriority w:val="99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</w:style>
  <w:style w:type="paragraph" w:styleId="Footer">
    <w:name w:val="Footer"/>
    <w:basedOn w:val="Normal"/>
    <w:link w:val="НижнийколонтитулЗнак"/>
    <w:uiPriority w:val="99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A873C6"/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Hyperlink"/>
    <w:uiPriority w:val="99"/>
    <w:unhideWhenUsed/>
    <w:rPr>
      <w:color w:val="0000FF" w:themeColor="hyperlink"/>
      <w:u w:val="single"/>
    </w:rPr>
  </w:style>
  <w:style w:type="paragraph" w:styleId="af8">
    <w:name w:val="Plain Text"/>
    <w:link w:val="af9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a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Tahoma" w:hAnsi="Tahoma" w:cs="Tahoma"/>
      <w:sz w:val="16"/>
      <w:szCs w:val="16"/>
    </w:rPr>
  </w:style>
  <w:style w:type="paragraph" w:styleId="afd">
    <w:name w:val="List Paragraph"/>
    <w:basedOn w:val="a"/>
    <w:uiPriority w:val="34"/>
    <w:qFormat/>
    <w:pPr>
      <w:spacing w:after="160" w:line="256" w:lineRule="auto"/>
      <w:ind w:left="720"/>
      <w:contextualSpacing/>
    </w:pPr>
    <w:rPr>
      <w:lang w:val="en-US"/>
    </w:r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9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0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95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48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7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0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336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5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308419">
          <w:marLeft w:val="0"/>
          <w:marRight w:val="0"/>
          <w:marTop w:val="9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7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65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1309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</dc:creator>
  <cp:lastModifiedBy>Admin</cp:lastModifiedBy>
</cp:coreProperties>
</file>