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4E03F9" w14:textId="6AF96B29" w:rsidR="00555364" w:rsidRDefault="00555364" w:rsidP="00555364"/>
    <w:p w14:paraId="5A68F06E" w14:textId="1C94541C" w:rsidR="00011AD1" w:rsidRPr="00011AD1" w:rsidRDefault="00011AD1" w:rsidP="00011AD1">
      <w:pPr>
        <w:spacing w:before="100" w:beforeAutospacing="1" w:after="100" w:afterAutospacing="1" w:line="240" w:lineRule="auto"/>
        <w:ind w:firstLine="709"/>
        <w:contextualSpacing/>
        <w:jc w:val="center"/>
        <w:rPr>
          <w:rFonts w:ascii="Times New Roman" w:eastAsia="Calibri" w:hAnsi="Times New Roman" w:cs="Times New Roman"/>
          <w:b/>
          <w:sz w:val="28"/>
          <w:szCs w:val="28"/>
          <w:lang w:eastAsia="ru-RU"/>
        </w:rPr>
      </w:pPr>
      <w:r w:rsidRPr="00011AD1">
        <w:rPr>
          <w:rFonts w:ascii="Times New Roman" w:eastAsia="Calibri" w:hAnsi="Times New Roman" w:cs="Times New Roman"/>
          <w:b/>
          <w:sz w:val="28"/>
          <w:szCs w:val="28"/>
          <w:lang w:eastAsia="ru-RU"/>
        </w:rPr>
        <w:t>Тема: «</w:t>
      </w:r>
      <w:r>
        <w:rPr>
          <w:rFonts w:ascii="Times New Roman" w:eastAsia="Calibri" w:hAnsi="Times New Roman" w:cs="Times New Roman"/>
          <w:b/>
          <w:sz w:val="28"/>
          <w:szCs w:val="28"/>
          <w:lang w:eastAsia="ru-RU"/>
        </w:rPr>
        <w:t>С</w:t>
      </w:r>
      <w:bookmarkStart w:id="0" w:name="_GoBack"/>
      <w:bookmarkEnd w:id="0"/>
      <w:r w:rsidRPr="00011AD1">
        <w:rPr>
          <w:rFonts w:ascii="Times New Roman" w:eastAsia="Calibri" w:hAnsi="Times New Roman" w:cs="Times New Roman"/>
          <w:b/>
          <w:sz w:val="28"/>
          <w:szCs w:val="28"/>
          <w:lang w:eastAsia="ru-RU"/>
        </w:rPr>
        <w:t>лог»</w:t>
      </w:r>
    </w:p>
    <w:p w14:paraId="06DC8DD2"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color w:val="000000"/>
          <w:sz w:val="28"/>
          <w:szCs w:val="28"/>
        </w:rPr>
      </w:pPr>
      <w:r w:rsidRPr="00011AD1">
        <w:rPr>
          <w:rFonts w:ascii="Times New Roman" w:eastAsia="Calibri" w:hAnsi="Times New Roman" w:cs="Times New Roman"/>
          <w:b/>
          <w:bCs/>
          <w:spacing w:val="24"/>
          <w:sz w:val="28"/>
          <w:szCs w:val="28"/>
        </w:rPr>
        <w:t>Цели деятельности педагога</w:t>
      </w:r>
      <w:r w:rsidRPr="00011AD1">
        <w:rPr>
          <w:rFonts w:ascii="Times New Roman" w:eastAsia="Calibri" w:hAnsi="Times New Roman" w:cs="Times New Roman"/>
          <w:b/>
          <w:bCs/>
          <w:sz w:val="28"/>
          <w:szCs w:val="28"/>
        </w:rPr>
        <w:t>:</w:t>
      </w:r>
      <w:r w:rsidRPr="00011AD1">
        <w:rPr>
          <w:rFonts w:ascii="Times New Roman" w:eastAsia="Calibri" w:hAnsi="Times New Roman" w:cs="Times New Roman"/>
          <w:sz w:val="28"/>
          <w:szCs w:val="28"/>
        </w:rPr>
        <w:t xml:space="preserve"> на</w:t>
      </w:r>
      <w:r w:rsidRPr="00011AD1">
        <w:rPr>
          <w:rFonts w:ascii="Times New Roman" w:eastAsia="Calibri" w:hAnsi="Times New Roman" w:cs="Times New Roman"/>
          <w:color w:val="000000"/>
          <w:sz w:val="28"/>
          <w:szCs w:val="28"/>
        </w:rPr>
        <w:t>учить делить слова на слоги, познакомить со слогообразующей ролью гласных звуков; способствовать развитию фонематического слуха, мелкой моторики.</w:t>
      </w:r>
    </w:p>
    <w:p w14:paraId="56396D4E"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b/>
          <w:bCs/>
          <w:sz w:val="28"/>
          <w:szCs w:val="28"/>
        </w:rPr>
      </w:pPr>
      <w:r w:rsidRPr="00011AD1">
        <w:rPr>
          <w:rFonts w:ascii="Times New Roman" w:eastAsia="Calibri" w:hAnsi="Times New Roman" w:cs="Times New Roman"/>
          <w:b/>
          <w:bCs/>
          <w:sz w:val="28"/>
          <w:szCs w:val="28"/>
        </w:rPr>
        <w:t>Планируемые результаты обучения:</w:t>
      </w:r>
    </w:p>
    <w:p w14:paraId="74233621"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b/>
          <w:bCs/>
          <w:color w:val="000000"/>
          <w:sz w:val="28"/>
          <w:szCs w:val="28"/>
        </w:rPr>
        <w:t xml:space="preserve">Предметные: </w:t>
      </w:r>
      <w:r w:rsidRPr="00011AD1">
        <w:rPr>
          <w:rFonts w:ascii="Times New Roman" w:eastAsia="Calibri" w:hAnsi="Times New Roman" w:cs="Times New Roman"/>
          <w:i/>
          <w:iCs/>
          <w:color w:val="000000"/>
          <w:sz w:val="28"/>
          <w:szCs w:val="28"/>
        </w:rPr>
        <w:t xml:space="preserve">знают </w:t>
      </w:r>
      <w:r w:rsidRPr="00011AD1">
        <w:rPr>
          <w:rFonts w:ascii="Times New Roman" w:eastAsia="Calibri" w:hAnsi="Times New Roman" w:cs="Times New Roman"/>
          <w:color w:val="000000"/>
          <w:sz w:val="28"/>
          <w:szCs w:val="28"/>
        </w:rPr>
        <w:t xml:space="preserve">понятие </w:t>
      </w:r>
      <w:r w:rsidRPr="00011AD1">
        <w:rPr>
          <w:rFonts w:ascii="Times New Roman" w:eastAsia="Calibri" w:hAnsi="Times New Roman" w:cs="Times New Roman"/>
          <w:sz w:val="28"/>
          <w:szCs w:val="28"/>
        </w:rPr>
        <w:t xml:space="preserve">слога как минимальной произносительной единицы; слогообразующую роль гласных звуков; </w:t>
      </w:r>
      <w:r w:rsidRPr="00011AD1">
        <w:rPr>
          <w:rFonts w:ascii="Times New Roman" w:eastAsia="Calibri" w:hAnsi="Times New Roman" w:cs="Times New Roman"/>
          <w:i/>
          <w:iCs/>
          <w:sz w:val="28"/>
          <w:szCs w:val="28"/>
        </w:rPr>
        <w:t>умеют</w:t>
      </w:r>
      <w:r w:rsidRPr="00011AD1">
        <w:rPr>
          <w:rFonts w:ascii="Times New Roman" w:eastAsia="Calibri" w:hAnsi="Times New Roman" w:cs="Times New Roman"/>
          <w:sz w:val="28"/>
          <w:szCs w:val="28"/>
        </w:rPr>
        <w:t xml:space="preserve"> проводить различие между словом и слогом; выполнять деление слов на слоги, устанавливать количество слогов в слове.</w:t>
      </w:r>
    </w:p>
    <w:p w14:paraId="05E0864E"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b/>
          <w:bCs/>
          <w:color w:val="000000"/>
          <w:sz w:val="28"/>
          <w:szCs w:val="28"/>
        </w:rPr>
      </w:pPr>
      <w:r w:rsidRPr="00011AD1">
        <w:rPr>
          <w:rFonts w:ascii="Times New Roman" w:eastAsia="Calibri" w:hAnsi="Times New Roman" w:cs="Times New Roman"/>
          <w:b/>
          <w:bCs/>
          <w:color w:val="000000"/>
          <w:sz w:val="28"/>
          <w:szCs w:val="28"/>
        </w:rPr>
        <w:t>Метапредметные (критерии сформированности/оценки компонентов универсальных учебных действий – УУД):</w:t>
      </w:r>
    </w:p>
    <w:p w14:paraId="118D0A9F"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color w:val="000000"/>
          <w:sz w:val="28"/>
          <w:szCs w:val="28"/>
        </w:rPr>
      </w:pPr>
      <w:r w:rsidRPr="00011AD1">
        <w:rPr>
          <w:rFonts w:ascii="Times New Roman" w:eastAsia="Calibri" w:hAnsi="Times New Roman" w:cs="Times New Roman"/>
          <w:color w:val="000000"/>
          <w:spacing w:val="24"/>
          <w:sz w:val="28"/>
          <w:szCs w:val="28"/>
        </w:rPr>
        <w:t>Познавательные</w:t>
      </w:r>
      <w:r w:rsidRPr="00011AD1">
        <w:rPr>
          <w:rFonts w:ascii="Times New Roman" w:eastAsia="Calibri" w:hAnsi="Times New Roman" w:cs="Times New Roman"/>
          <w:color w:val="000000"/>
          <w:sz w:val="28"/>
          <w:szCs w:val="28"/>
        </w:rPr>
        <w:t xml:space="preserve">: </w:t>
      </w:r>
      <w:r w:rsidRPr="00011AD1">
        <w:rPr>
          <w:rFonts w:ascii="Times New Roman" w:eastAsia="Calibri" w:hAnsi="Times New Roman" w:cs="Times New Roman"/>
          <w:i/>
          <w:iCs/>
          <w:color w:val="000000"/>
          <w:sz w:val="28"/>
          <w:szCs w:val="28"/>
        </w:rPr>
        <w:t>общеучебные –</w:t>
      </w:r>
      <w:r w:rsidRPr="00011AD1">
        <w:rPr>
          <w:rFonts w:ascii="Times New Roman" w:eastAsia="Calibri" w:hAnsi="Times New Roman" w:cs="Times New Roman"/>
          <w:color w:val="000000"/>
          <w:sz w:val="28"/>
          <w:szCs w:val="28"/>
        </w:rPr>
        <w:t xml:space="preserve"> деление слов на слоги; уяснение </w:t>
      </w:r>
      <w:r w:rsidRPr="00011AD1">
        <w:rPr>
          <w:rFonts w:ascii="Times New Roman" w:eastAsia="Calibri" w:hAnsi="Times New Roman" w:cs="Times New Roman"/>
          <w:sz w:val="28"/>
          <w:szCs w:val="28"/>
        </w:rPr>
        <w:t>слогообразующей функции гласных звуков;</w:t>
      </w:r>
      <w:r w:rsidRPr="00011AD1">
        <w:rPr>
          <w:rFonts w:ascii="Times New Roman" w:eastAsia="Calibri" w:hAnsi="Times New Roman" w:cs="Times New Roman"/>
          <w:color w:val="000000"/>
          <w:sz w:val="28"/>
          <w:szCs w:val="28"/>
        </w:rPr>
        <w:t xml:space="preserve"> </w:t>
      </w:r>
      <w:r w:rsidRPr="00011AD1">
        <w:rPr>
          <w:rFonts w:ascii="Times New Roman" w:eastAsia="Calibri" w:hAnsi="Times New Roman" w:cs="Times New Roman"/>
          <w:i/>
          <w:iCs/>
          <w:color w:val="000000"/>
          <w:sz w:val="28"/>
          <w:szCs w:val="28"/>
        </w:rPr>
        <w:t xml:space="preserve">логические – </w:t>
      </w:r>
      <w:r w:rsidRPr="00011AD1">
        <w:rPr>
          <w:rFonts w:ascii="Times New Roman" w:eastAsia="Calibri" w:hAnsi="Times New Roman" w:cs="Times New Roman"/>
          <w:color w:val="000000"/>
          <w:sz w:val="28"/>
          <w:szCs w:val="28"/>
        </w:rPr>
        <w:t>осуществление слогового анализа слов.</w:t>
      </w:r>
    </w:p>
    <w:p w14:paraId="6ADD36A6"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color w:val="000000"/>
          <w:spacing w:val="24"/>
          <w:sz w:val="28"/>
          <w:szCs w:val="28"/>
        </w:rPr>
        <w:t>Регулятивные</w:t>
      </w:r>
      <w:r w:rsidRPr="00011AD1">
        <w:rPr>
          <w:rFonts w:ascii="Times New Roman" w:eastAsia="Calibri" w:hAnsi="Times New Roman" w:cs="Times New Roman"/>
          <w:color w:val="000000"/>
          <w:sz w:val="28"/>
          <w:szCs w:val="28"/>
        </w:rPr>
        <w:t>:</w:t>
      </w:r>
      <w:r w:rsidRPr="00011AD1">
        <w:rPr>
          <w:rFonts w:ascii="Times New Roman" w:eastAsia="Calibri" w:hAnsi="Times New Roman" w:cs="Times New Roman"/>
          <w:color w:val="000000"/>
          <w:spacing w:val="24"/>
          <w:sz w:val="28"/>
          <w:szCs w:val="28"/>
        </w:rPr>
        <w:t xml:space="preserve"> </w:t>
      </w:r>
      <w:r w:rsidRPr="00011AD1">
        <w:rPr>
          <w:rFonts w:ascii="Times New Roman" w:eastAsia="Calibri" w:hAnsi="Times New Roman" w:cs="Times New Roman"/>
          <w:i/>
          <w:iCs/>
          <w:sz w:val="28"/>
          <w:szCs w:val="28"/>
        </w:rPr>
        <w:t>умеют</w:t>
      </w:r>
      <w:r w:rsidRPr="00011AD1">
        <w:rPr>
          <w:rFonts w:ascii="Times New Roman" w:eastAsia="Calibri" w:hAnsi="Times New Roman" w:cs="Times New Roman"/>
          <w:sz w:val="28"/>
          <w:szCs w:val="28"/>
        </w:rPr>
        <w:t xml:space="preserve"> удерживать цель деятельности до получения ее результата; анализировать собственную работу; вносить изменения в процесс действий с учетом возникших трудностей; оценивать уровень владения тем или иным учебным действием.</w:t>
      </w:r>
    </w:p>
    <w:p w14:paraId="438663AF"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color w:val="000000"/>
          <w:sz w:val="28"/>
          <w:szCs w:val="28"/>
        </w:rPr>
      </w:pPr>
      <w:r w:rsidRPr="00011AD1">
        <w:rPr>
          <w:rFonts w:ascii="Times New Roman" w:eastAsia="Calibri" w:hAnsi="Times New Roman" w:cs="Times New Roman"/>
          <w:spacing w:val="24"/>
          <w:sz w:val="28"/>
          <w:szCs w:val="28"/>
        </w:rPr>
        <w:t>Коммуникативные</w:t>
      </w:r>
      <w:r w:rsidRPr="00011AD1">
        <w:rPr>
          <w:rFonts w:ascii="Times New Roman" w:eastAsia="Calibri" w:hAnsi="Times New Roman" w:cs="Times New Roman"/>
          <w:sz w:val="28"/>
          <w:szCs w:val="28"/>
        </w:rPr>
        <w:t xml:space="preserve">: </w:t>
      </w:r>
      <w:r w:rsidRPr="00011AD1">
        <w:rPr>
          <w:rFonts w:ascii="Times New Roman" w:eastAsia="Calibri" w:hAnsi="Times New Roman" w:cs="Times New Roman"/>
          <w:i/>
          <w:iCs/>
          <w:sz w:val="28"/>
          <w:szCs w:val="28"/>
        </w:rPr>
        <w:t xml:space="preserve">умеют </w:t>
      </w:r>
      <w:r w:rsidRPr="00011AD1">
        <w:rPr>
          <w:rFonts w:ascii="Times New Roman" w:eastAsia="Calibri" w:hAnsi="Times New Roman" w:cs="Times New Roman"/>
          <w:sz w:val="28"/>
          <w:szCs w:val="28"/>
        </w:rPr>
        <w:t xml:space="preserve">участвовать в учебном диалоге; учитывать разные мнения </w:t>
      </w:r>
      <w:r w:rsidRPr="00011AD1">
        <w:rPr>
          <w:rFonts w:ascii="Times New Roman" w:eastAsia="Calibri" w:hAnsi="Times New Roman" w:cs="Times New Roman"/>
          <w:color w:val="000000"/>
          <w:sz w:val="28"/>
          <w:szCs w:val="28"/>
        </w:rPr>
        <w:t>и стремиться к координации позиций в деловом сотрудничестве; продумывать ответы перед их озвучиванием вслух; соблюдать грамматические и орфоэпические нормы устной речи.</w:t>
      </w:r>
    </w:p>
    <w:p w14:paraId="15AB0146"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b/>
          <w:bCs/>
          <w:color w:val="000000"/>
          <w:spacing w:val="24"/>
          <w:sz w:val="28"/>
          <w:szCs w:val="28"/>
        </w:rPr>
        <w:t>Личностные</w:t>
      </w:r>
      <w:r w:rsidRPr="00011AD1">
        <w:rPr>
          <w:rFonts w:ascii="Times New Roman" w:eastAsia="Calibri" w:hAnsi="Times New Roman" w:cs="Times New Roman"/>
          <w:b/>
          <w:bCs/>
          <w:color w:val="000000"/>
          <w:sz w:val="28"/>
          <w:szCs w:val="28"/>
        </w:rPr>
        <w:t>:</w:t>
      </w:r>
      <w:r w:rsidRPr="00011AD1">
        <w:rPr>
          <w:rFonts w:ascii="Times New Roman" w:eastAsia="Calibri" w:hAnsi="Times New Roman" w:cs="Times New Roman"/>
          <w:i/>
          <w:iCs/>
          <w:color w:val="000000"/>
          <w:sz w:val="28"/>
          <w:szCs w:val="28"/>
        </w:rPr>
        <w:t xml:space="preserve"> </w:t>
      </w:r>
      <w:r w:rsidRPr="00011AD1">
        <w:rPr>
          <w:rFonts w:ascii="Times New Roman" w:eastAsia="Calibri" w:hAnsi="Times New Roman" w:cs="Times New Roman"/>
          <w:color w:val="000000"/>
          <w:sz w:val="28"/>
          <w:szCs w:val="28"/>
        </w:rPr>
        <w:t xml:space="preserve">выражают положительное отношение к учебному процессу; проявляют внимание и интерес к освоению новых знаний и умений; </w:t>
      </w:r>
      <w:r w:rsidRPr="00011AD1">
        <w:rPr>
          <w:rFonts w:ascii="Times New Roman" w:eastAsia="Calibri" w:hAnsi="Times New Roman" w:cs="Times New Roman"/>
          <w:sz w:val="28"/>
          <w:szCs w:val="28"/>
        </w:rPr>
        <w:t>контролируют собственные действия.</w:t>
      </w:r>
    </w:p>
    <w:p w14:paraId="5C5CA5F5"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bCs/>
          <w:color w:val="333333"/>
          <w:sz w:val="28"/>
          <w:szCs w:val="28"/>
          <w:lang w:eastAsia="ru-RU"/>
        </w:rPr>
        <w:t xml:space="preserve">Время реализации занятия </w:t>
      </w:r>
      <w:r w:rsidRPr="00011AD1">
        <w:rPr>
          <w:rFonts w:ascii="Times New Roman" w:eastAsia="Times New Roman" w:hAnsi="Times New Roman" w:cs="Times New Roman"/>
          <w:color w:val="333333"/>
          <w:sz w:val="28"/>
          <w:szCs w:val="28"/>
          <w:lang w:eastAsia="ru-RU"/>
        </w:rPr>
        <w:t>– 35 минут</w:t>
      </w:r>
    </w:p>
    <w:p w14:paraId="69578570"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bCs/>
          <w:color w:val="333333"/>
          <w:sz w:val="28"/>
          <w:szCs w:val="28"/>
          <w:lang w:eastAsia="ru-RU"/>
        </w:rPr>
        <w:t xml:space="preserve">Тип урока: </w:t>
      </w:r>
      <w:r w:rsidRPr="00011AD1">
        <w:rPr>
          <w:rFonts w:ascii="Times New Roman" w:eastAsia="Times New Roman" w:hAnsi="Times New Roman" w:cs="Times New Roman"/>
          <w:color w:val="333333"/>
          <w:sz w:val="28"/>
          <w:szCs w:val="28"/>
          <w:lang w:eastAsia="ru-RU"/>
        </w:rPr>
        <w:t>изучение нового материала.</w:t>
      </w:r>
    </w:p>
    <w:p w14:paraId="5DA706EE"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bCs/>
          <w:color w:val="333333"/>
          <w:sz w:val="28"/>
          <w:szCs w:val="28"/>
          <w:lang w:eastAsia="ru-RU"/>
        </w:rPr>
        <w:t xml:space="preserve">Авторский медиапродукт </w:t>
      </w:r>
      <w:r w:rsidRPr="00011AD1">
        <w:rPr>
          <w:rFonts w:ascii="Times New Roman" w:eastAsia="Times New Roman" w:hAnsi="Times New Roman" w:cs="Times New Roman"/>
          <w:color w:val="333333"/>
          <w:sz w:val="28"/>
          <w:szCs w:val="28"/>
          <w:lang w:eastAsia="ru-RU"/>
        </w:rPr>
        <w:t xml:space="preserve">– </w:t>
      </w:r>
      <w:hyperlink r:id="rId5" w:history="1">
        <w:r w:rsidRPr="00011AD1">
          <w:rPr>
            <w:rFonts w:ascii="Times New Roman" w:eastAsia="Times New Roman" w:hAnsi="Times New Roman" w:cs="Times New Roman"/>
            <w:sz w:val="28"/>
            <w:szCs w:val="28"/>
            <w:lang w:eastAsia="ru-RU"/>
          </w:rPr>
          <w:t>презентация</w:t>
        </w:r>
      </w:hyperlink>
      <w:r w:rsidRPr="00011AD1">
        <w:rPr>
          <w:rFonts w:ascii="Times New Roman" w:eastAsia="Times New Roman" w:hAnsi="Times New Roman" w:cs="Times New Roman"/>
          <w:color w:val="333333"/>
          <w:sz w:val="28"/>
          <w:szCs w:val="28"/>
          <w:lang w:eastAsia="ru-RU"/>
        </w:rPr>
        <w:t>, карточки.</w:t>
      </w:r>
    </w:p>
    <w:p w14:paraId="6BC1D238" w14:textId="77777777" w:rsidR="00011AD1" w:rsidRPr="00011AD1" w:rsidRDefault="00011AD1" w:rsidP="00011AD1">
      <w:pPr>
        <w:shd w:val="clear" w:color="auto" w:fill="FFFFFF"/>
        <w:spacing w:before="100" w:beforeAutospacing="1" w:after="100" w:afterAutospacing="1" w:line="240" w:lineRule="auto"/>
        <w:ind w:firstLine="709"/>
        <w:contextualSpacing/>
        <w:jc w:val="center"/>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bCs/>
          <w:color w:val="333333"/>
          <w:sz w:val="28"/>
          <w:szCs w:val="28"/>
          <w:lang w:eastAsia="ru-RU"/>
        </w:rPr>
        <w:t>Ход урока</w:t>
      </w:r>
    </w:p>
    <w:p w14:paraId="05AA8E8E"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bCs/>
          <w:color w:val="333333"/>
          <w:sz w:val="28"/>
          <w:szCs w:val="28"/>
          <w:lang w:eastAsia="ru-RU"/>
        </w:rPr>
        <w:t xml:space="preserve">I. Организационный момент. (1 мин) </w:t>
      </w:r>
    </w:p>
    <w:p w14:paraId="7B2B99C0" w14:textId="77777777" w:rsidR="00011AD1" w:rsidRPr="00011AD1" w:rsidRDefault="00011AD1" w:rsidP="00011AD1">
      <w:pPr>
        <w:shd w:val="clear" w:color="auto" w:fill="FFFFFF"/>
        <w:spacing w:before="100" w:beforeAutospacing="1" w:after="100" w:afterAutospacing="1" w:line="240" w:lineRule="auto"/>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Проверь-ка, дружок,</w:t>
      </w:r>
      <w:r w:rsidRPr="00011AD1">
        <w:rPr>
          <w:rFonts w:ascii="Times New Roman" w:eastAsia="Times New Roman" w:hAnsi="Times New Roman" w:cs="Times New Roman"/>
          <w:color w:val="333333"/>
          <w:sz w:val="28"/>
          <w:szCs w:val="28"/>
          <w:lang w:eastAsia="ru-RU"/>
        </w:rPr>
        <w:br/>
        <w:t>Ты готов начать урок?</w:t>
      </w:r>
      <w:r w:rsidRPr="00011AD1">
        <w:rPr>
          <w:rFonts w:ascii="Times New Roman" w:eastAsia="Times New Roman" w:hAnsi="Times New Roman" w:cs="Times New Roman"/>
          <w:color w:val="333333"/>
          <w:sz w:val="28"/>
          <w:szCs w:val="28"/>
          <w:lang w:eastAsia="ru-RU"/>
        </w:rPr>
        <w:br/>
        <w:t>Всё ль на месте, всё ль в порядке?</w:t>
      </w:r>
      <w:r w:rsidRPr="00011AD1">
        <w:rPr>
          <w:rFonts w:ascii="Times New Roman" w:eastAsia="Times New Roman" w:hAnsi="Times New Roman" w:cs="Times New Roman"/>
          <w:color w:val="333333"/>
          <w:sz w:val="28"/>
          <w:szCs w:val="28"/>
          <w:lang w:eastAsia="ru-RU"/>
        </w:rPr>
        <w:br/>
        <w:t>Ручка, пенал и  тетрадка?</w:t>
      </w:r>
      <w:r w:rsidRPr="00011AD1">
        <w:rPr>
          <w:rFonts w:ascii="Times New Roman" w:eastAsia="Times New Roman" w:hAnsi="Times New Roman" w:cs="Times New Roman"/>
          <w:color w:val="333333"/>
          <w:sz w:val="28"/>
          <w:szCs w:val="28"/>
          <w:lang w:eastAsia="ru-RU"/>
        </w:rPr>
        <w:br/>
        <w:t>(садитесь)</w:t>
      </w:r>
      <w:r w:rsidRPr="00011AD1">
        <w:rPr>
          <w:rFonts w:ascii="Times New Roman" w:eastAsia="Times New Roman" w:hAnsi="Times New Roman" w:cs="Times New Roman"/>
          <w:color w:val="333333"/>
          <w:sz w:val="28"/>
          <w:szCs w:val="28"/>
          <w:lang w:eastAsia="ru-RU"/>
        </w:rPr>
        <w:br/>
        <w:t>Все ли правильно сидят?</w:t>
      </w:r>
      <w:r w:rsidRPr="00011AD1">
        <w:rPr>
          <w:rFonts w:ascii="Times New Roman" w:eastAsia="Times New Roman" w:hAnsi="Times New Roman" w:cs="Times New Roman"/>
          <w:color w:val="333333"/>
          <w:sz w:val="28"/>
          <w:szCs w:val="28"/>
          <w:lang w:eastAsia="ru-RU"/>
        </w:rPr>
        <w:br/>
        <w:t>Все ль внимательно глядят?</w:t>
      </w:r>
      <w:r w:rsidRPr="00011AD1">
        <w:rPr>
          <w:rFonts w:ascii="Times New Roman" w:eastAsia="Times New Roman" w:hAnsi="Times New Roman" w:cs="Times New Roman"/>
          <w:color w:val="333333"/>
          <w:sz w:val="28"/>
          <w:szCs w:val="28"/>
          <w:lang w:eastAsia="ru-RU"/>
        </w:rPr>
        <w:br/>
        <w:t>Все ль готовы слушать?</w:t>
      </w:r>
      <w:r w:rsidRPr="00011AD1">
        <w:rPr>
          <w:rFonts w:ascii="Times New Roman" w:eastAsia="Times New Roman" w:hAnsi="Times New Roman" w:cs="Times New Roman"/>
          <w:color w:val="333333"/>
          <w:sz w:val="28"/>
          <w:szCs w:val="28"/>
          <w:lang w:eastAsia="ru-RU"/>
        </w:rPr>
        <w:br/>
        <w:t>Начинаем наш урок.</w:t>
      </w:r>
    </w:p>
    <w:p w14:paraId="52B6557B"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b/>
          <w:bCs/>
          <w:color w:val="333333"/>
          <w:sz w:val="28"/>
          <w:szCs w:val="28"/>
          <w:lang w:eastAsia="ru-RU"/>
        </w:rPr>
      </w:pPr>
    </w:p>
    <w:p w14:paraId="37FA3DE7"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b/>
          <w:bCs/>
          <w:color w:val="333333"/>
          <w:sz w:val="28"/>
          <w:szCs w:val="28"/>
          <w:lang w:eastAsia="ru-RU"/>
        </w:rPr>
      </w:pPr>
      <w:r w:rsidRPr="00011AD1">
        <w:rPr>
          <w:rFonts w:ascii="Times New Roman" w:eastAsia="Times New Roman" w:hAnsi="Times New Roman" w:cs="Times New Roman"/>
          <w:b/>
          <w:bCs/>
          <w:color w:val="333333"/>
          <w:sz w:val="28"/>
          <w:szCs w:val="28"/>
          <w:lang w:eastAsia="ru-RU"/>
        </w:rPr>
        <w:t xml:space="preserve">II. Сообщение темы и цели урока. (1 мин) </w:t>
      </w:r>
    </w:p>
    <w:p w14:paraId="1625A82E"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bCs/>
          <w:color w:val="333333"/>
          <w:sz w:val="28"/>
          <w:szCs w:val="28"/>
          <w:lang w:eastAsia="ru-RU"/>
        </w:rPr>
        <w:t>Слайд №2</w:t>
      </w:r>
    </w:p>
    <w:p w14:paraId="3DB19758"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Во время чтения стихотворения учителем дети прочитываю всплывающие слоги, отрабатывая навыки чтения.</w:t>
      </w:r>
    </w:p>
    <w:p w14:paraId="6107F25E" w14:textId="77777777" w:rsidR="00011AD1" w:rsidRPr="00011AD1" w:rsidRDefault="00011AD1" w:rsidP="00011AD1">
      <w:pPr>
        <w:shd w:val="clear" w:color="auto" w:fill="FFFFFF"/>
        <w:spacing w:before="100" w:beforeAutospacing="1" w:after="100" w:afterAutospacing="1" w:line="240" w:lineRule="auto"/>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Дружат гласная с согласной,</w:t>
      </w:r>
      <w:r w:rsidRPr="00011AD1">
        <w:rPr>
          <w:rFonts w:ascii="Times New Roman" w:eastAsia="Times New Roman" w:hAnsi="Times New Roman" w:cs="Times New Roman"/>
          <w:color w:val="333333"/>
          <w:sz w:val="28"/>
          <w:szCs w:val="28"/>
          <w:lang w:eastAsia="ru-RU"/>
        </w:rPr>
        <w:br/>
        <w:t>Составляя вместе слог.</w:t>
      </w:r>
      <w:r w:rsidRPr="00011AD1">
        <w:rPr>
          <w:rFonts w:ascii="Times New Roman" w:eastAsia="Times New Roman" w:hAnsi="Times New Roman" w:cs="Times New Roman"/>
          <w:color w:val="333333"/>
          <w:sz w:val="28"/>
          <w:szCs w:val="28"/>
          <w:lang w:eastAsia="ru-RU"/>
        </w:rPr>
        <w:br/>
      </w:r>
      <w:r w:rsidRPr="00011AD1">
        <w:rPr>
          <w:rFonts w:ascii="Times New Roman" w:eastAsia="Times New Roman" w:hAnsi="Times New Roman" w:cs="Times New Roman"/>
          <w:color w:val="333333"/>
          <w:sz w:val="28"/>
          <w:szCs w:val="28"/>
          <w:lang w:eastAsia="ru-RU"/>
        </w:rPr>
        <w:lastRenderedPageBreak/>
        <w:t>«Ма» и «ша», запомни «Маша»,</w:t>
      </w:r>
      <w:r w:rsidRPr="00011AD1">
        <w:rPr>
          <w:rFonts w:ascii="Times New Roman" w:eastAsia="Times New Roman" w:hAnsi="Times New Roman" w:cs="Times New Roman"/>
          <w:color w:val="333333"/>
          <w:sz w:val="28"/>
          <w:szCs w:val="28"/>
          <w:lang w:eastAsia="ru-RU"/>
        </w:rPr>
        <w:br/>
        <w:t>К нам явились на урок.</w:t>
      </w:r>
    </w:p>
    <w:p w14:paraId="08E9F377" w14:textId="77777777" w:rsidR="00011AD1" w:rsidRPr="00011AD1" w:rsidRDefault="00011AD1" w:rsidP="00011AD1">
      <w:pPr>
        <w:shd w:val="clear" w:color="auto" w:fill="FFFFFF"/>
        <w:spacing w:before="100" w:beforeAutospacing="1" w:after="100" w:afterAutospacing="1" w:line="240" w:lineRule="auto"/>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Если слоги встанут рядом,</w:t>
      </w:r>
      <w:r w:rsidRPr="00011AD1">
        <w:rPr>
          <w:rFonts w:ascii="Times New Roman" w:eastAsia="Times New Roman" w:hAnsi="Times New Roman" w:cs="Times New Roman"/>
          <w:color w:val="333333"/>
          <w:sz w:val="28"/>
          <w:szCs w:val="28"/>
          <w:lang w:eastAsia="ru-RU"/>
        </w:rPr>
        <w:br/>
        <w:t>Получаются слова.</w:t>
      </w:r>
      <w:r w:rsidRPr="00011AD1">
        <w:rPr>
          <w:rFonts w:ascii="Times New Roman" w:eastAsia="Times New Roman" w:hAnsi="Times New Roman" w:cs="Times New Roman"/>
          <w:color w:val="333333"/>
          <w:sz w:val="28"/>
          <w:szCs w:val="28"/>
          <w:lang w:eastAsia="ru-RU"/>
        </w:rPr>
        <w:br/>
        <w:t>«Ты» и «ква»,</w:t>
      </w:r>
      <w:r w:rsidRPr="00011AD1">
        <w:rPr>
          <w:rFonts w:ascii="Times New Roman" w:eastAsia="Times New Roman" w:hAnsi="Times New Roman" w:cs="Times New Roman"/>
          <w:color w:val="333333"/>
          <w:sz w:val="28"/>
          <w:szCs w:val="28"/>
          <w:lang w:eastAsia="ru-RU"/>
        </w:rPr>
        <w:br/>
        <w:t>А вместе «тыква».</w:t>
      </w:r>
      <w:r w:rsidRPr="00011AD1">
        <w:rPr>
          <w:rFonts w:ascii="Times New Roman" w:eastAsia="Times New Roman" w:hAnsi="Times New Roman" w:cs="Times New Roman"/>
          <w:color w:val="333333"/>
          <w:sz w:val="28"/>
          <w:szCs w:val="28"/>
          <w:lang w:eastAsia="ru-RU"/>
        </w:rPr>
        <w:br/>
        <w:t>«Со» и «ва» – читай: «сова».</w:t>
      </w:r>
    </w:p>
    <w:p w14:paraId="122DE49D"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Ребята, как вы думаете, что будем учиться делать на уроке? О чём говорить?</w:t>
      </w:r>
    </w:p>
    <w:p w14:paraId="05A82059"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Сегодня на уроке мы будем учиться делить слова на слоги, писать слоги и слова.</w:t>
      </w:r>
    </w:p>
    <w:p w14:paraId="1DEDAA7C"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bCs/>
          <w:color w:val="333333"/>
          <w:sz w:val="28"/>
          <w:szCs w:val="28"/>
          <w:lang w:eastAsia="ru-RU"/>
        </w:rPr>
        <w:t>III. Деление слов на слоги</w:t>
      </w:r>
    </w:p>
    <w:p w14:paraId="41B21AB5"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bCs/>
          <w:color w:val="333333"/>
          <w:sz w:val="28"/>
          <w:szCs w:val="28"/>
          <w:lang w:eastAsia="ru-RU"/>
        </w:rPr>
        <w:t>Слог как минимальная произносительная единица. (5 мин)</w:t>
      </w:r>
    </w:p>
    <w:p w14:paraId="68B76C6A" w14:textId="77777777" w:rsidR="00011AD1" w:rsidRPr="00011AD1" w:rsidRDefault="00011AD1" w:rsidP="00011AD1">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Вводя слогоделение, важно, чтобы ученик мог естественным образом (т. е. опираясь лишь на собственное произнесение) поделить слово на слоги. При этом не стоит сосредотачивать внимание ребенка на проблеме нахождения границы слогов в ситуации стыка согласных звуков.</w:t>
      </w:r>
    </w:p>
    <w:p w14:paraId="5FC71677" w14:textId="77777777" w:rsidR="00011AD1" w:rsidRPr="00011AD1" w:rsidRDefault="00011AD1" w:rsidP="00011AD1">
      <w:pPr>
        <w:numPr>
          <w:ilvl w:val="0"/>
          <w:numId w:val="1"/>
        </w:numPr>
        <w:shd w:val="clear" w:color="auto" w:fill="FFFFFF"/>
        <w:spacing w:after="0" w:line="240" w:lineRule="auto"/>
        <w:contextualSpacing/>
        <w:rPr>
          <w:rFonts w:ascii="Times New Roman" w:eastAsia="Times New Roman" w:hAnsi="Times New Roman" w:cs="Times New Roman"/>
          <w:b/>
          <w:color w:val="333333"/>
          <w:sz w:val="28"/>
          <w:szCs w:val="28"/>
          <w:lang w:eastAsia="ru-RU"/>
        </w:rPr>
      </w:pPr>
      <w:r w:rsidRPr="00011AD1">
        <w:rPr>
          <w:rFonts w:ascii="Times New Roman" w:eastAsia="Times New Roman" w:hAnsi="Times New Roman" w:cs="Times New Roman"/>
          <w:b/>
          <w:color w:val="333333"/>
          <w:sz w:val="28"/>
          <w:szCs w:val="28"/>
          <w:lang w:eastAsia="ru-RU"/>
        </w:rPr>
        <w:t xml:space="preserve">Проблемная ситуация. (Карточки на партах) </w:t>
      </w:r>
    </w:p>
    <w:p w14:paraId="73B5CC03" w14:textId="77777777" w:rsidR="00011AD1" w:rsidRPr="00011AD1" w:rsidRDefault="00011AD1" w:rsidP="00011AD1">
      <w:pPr>
        <w:shd w:val="clear" w:color="auto" w:fill="FFFFFF"/>
        <w:spacing w:after="0" w:line="240" w:lineRule="auto"/>
        <w:contextualSpacing/>
        <w:rPr>
          <w:rFonts w:ascii="Times New Roman" w:eastAsia="Times New Roman" w:hAnsi="Times New Roman" w:cs="Times New Roman"/>
          <w:b/>
          <w:color w:val="333333"/>
          <w:sz w:val="28"/>
          <w:szCs w:val="28"/>
          <w:lang w:eastAsia="ru-RU"/>
        </w:rPr>
      </w:pPr>
      <w:r w:rsidRPr="00011AD1">
        <w:rPr>
          <w:rFonts w:ascii="Times New Roman" w:eastAsia="Times New Roman" w:hAnsi="Times New Roman" w:cs="Times New Roman"/>
          <w:b/>
          <w:bCs/>
          <w:color w:val="333333"/>
          <w:sz w:val="28"/>
          <w:szCs w:val="28"/>
          <w:lang w:eastAsia="ru-RU"/>
        </w:rPr>
        <w:t>Слайд №3</w:t>
      </w:r>
    </w:p>
    <w:p w14:paraId="206087CD" w14:textId="77777777" w:rsidR="00011AD1" w:rsidRPr="00011AD1" w:rsidRDefault="00011AD1" w:rsidP="00011AD1">
      <w:pPr>
        <w:shd w:val="clear" w:color="auto" w:fill="FFFFFF"/>
        <w:spacing w:after="0"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 Сегодня к нам на урок письма пришёл один сказочный герой. Посмотрите на слово на доске, что видите? </w:t>
      </w:r>
    </w:p>
    <w:p w14:paraId="32468EED" w14:textId="77777777" w:rsidR="00011AD1" w:rsidRPr="00011AD1" w:rsidRDefault="00011AD1" w:rsidP="00011AD1">
      <w:pPr>
        <w:shd w:val="clear" w:color="auto" w:fill="FFFFFF"/>
        <w:spacing w:after="0"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Чего не хватает, чтобы получилось слово?</w:t>
      </w:r>
    </w:p>
    <w:p w14:paraId="57E5F090"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Гласных звуков и букв, которые их обозначают. Чем отличаются гласные от согласных?</w:t>
      </w:r>
    </w:p>
    <w:p w14:paraId="2B4AB5AE"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А какие буквы нужно вставить? Ну, вот колобок и готов, он от бабы и деда сбежал в дремучий лес и ему будет нужна наша помощь. Ребята, поможем колобку пройти испытания?</w:t>
      </w:r>
    </w:p>
    <w:p w14:paraId="6C28A73B"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Вперед! Поможем колобку!</w:t>
      </w:r>
    </w:p>
    <w:p w14:paraId="6EA46629"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color w:val="333333"/>
          <w:sz w:val="28"/>
          <w:szCs w:val="28"/>
          <w:lang w:eastAsia="ru-RU"/>
        </w:rPr>
        <w:t>2. Деление слов на слоги.</w:t>
      </w:r>
    </w:p>
    <w:p w14:paraId="33F02A1B"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 Катится, катится колобок, а на встречу ему зайка и говорит: «Колобок, Колобок, я тебя съем!» А колобок просит: «Не ешь меня, заинька, я выполню твое задание». </w:t>
      </w:r>
      <w:r w:rsidRPr="00011AD1">
        <w:rPr>
          <w:rFonts w:ascii="Times New Roman" w:eastAsia="Times New Roman" w:hAnsi="Times New Roman" w:cs="Times New Roman"/>
          <w:b/>
          <w:bCs/>
          <w:color w:val="333333"/>
          <w:sz w:val="28"/>
          <w:szCs w:val="28"/>
          <w:lang w:eastAsia="ru-RU"/>
        </w:rPr>
        <w:t>Слайд №4</w:t>
      </w:r>
    </w:p>
    <w:p w14:paraId="1F8C275A"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«Подели слова на слоги-части, красным карандашом закрась столько кружочков, сколько слогов в слове!»</w:t>
      </w:r>
    </w:p>
    <w:p w14:paraId="5ECE5D7E"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Ребята, поможем колобку?</w:t>
      </w:r>
    </w:p>
    <w:p w14:paraId="2DE594A6"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–Как вы предлагаете делить слова на слоги? (Учащиеся высказывают свое мнение. Кто-то может заметить, что мы иногда произносим слова какими-то частями, например, если нам нужно произнести слово медленно или прокричать его, как на футболе.)</w:t>
      </w:r>
    </w:p>
    <w:p w14:paraId="5B847108"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 Давайте понаблюдаем, как мы произносим два разных слова: </w:t>
      </w:r>
      <w:r w:rsidRPr="00011AD1">
        <w:rPr>
          <w:rFonts w:ascii="Times New Roman" w:eastAsia="Times New Roman" w:hAnsi="Times New Roman" w:cs="Times New Roman"/>
          <w:i/>
          <w:iCs/>
          <w:color w:val="333333"/>
          <w:sz w:val="28"/>
          <w:szCs w:val="28"/>
          <w:lang w:eastAsia="ru-RU"/>
        </w:rPr>
        <w:t>молоток, рыба.</w:t>
      </w:r>
    </w:p>
    <w:p w14:paraId="02F119C0"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Можем ли мы произнести первое слово, разбив его на части?</w:t>
      </w:r>
    </w:p>
    <w:p w14:paraId="7675860E"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 Сколько таких частей получилось в слове </w:t>
      </w:r>
      <w:r w:rsidRPr="00011AD1">
        <w:rPr>
          <w:rFonts w:ascii="Times New Roman" w:eastAsia="Times New Roman" w:hAnsi="Times New Roman" w:cs="Times New Roman"/>
          <w:i/>
          <w:iCs/>
          <w:color w:val="333333"/>
          <w:sz w:val="28"/>
          <w:szCs w:val="28"/>
          <w:lang w:eastAsia="ru-RU"/>
        </w:rPr>
        <w:t>молоток</w:t>
      </w:r>
      <w:r w:rsidRPr="00011AD1">
        <w:rPr>
          <w:rFonts w:ascii="Times New Roman" w:eastAsia="Times New Roman" w:hAnsi="Times New Roman" w:cs="Times New Roman"/>
          <w:color w:val="333333"/>
          <w:sz w:val="28"/>
          <w:szCs w:val="28"/>
          <w:lang w:eastAsia="ru-RU"/>
        </w:rPr>
        <w:t>? Значит закрашиваем 3 кружочка.</w:t>
      </w:r>
    </w:p>
    <w:p w14:paraId="15A4C6D8"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 А теперь попробуйте произнести слово </w:t>
      </w:r>
      <w:r w:rsidRPr="00011AD1">
        <w:rPr>
          <w:rFonts w:ascii="Times New Roman" w:eastAsia="Times New Roman" w:hAnsi="Times New Roman" w:cs="Times New Roman"/>
          <w:i/>
          <w:iCs/>
          <w:color w:val="333333"/>
          <w:sz w:val="28"/>
          <w:szCs w:val="28"/>
          <w:lang w:eastAsia="ru-RU"/>
        </w:rPr>
        <w:t>рыба</w:t>
      </w:r>
      <w:r w:rsidRPr="00011AD1">
        <w:rPr>
          <w:rFonts w:ascii="Times New Roman" w:eastAsia="Times New Roman" w:hAnsi="Times New Roman" w:cs="Times New Roman"/>
          <w:color w:val="333333"/>
          <w:sz w:val="28"/>
          <w:szCs w:val="28"/>
          <w:lang w:eastAsia="ru-RU"/>
        </w:rPr>
        <w:t xml:space="preserve"> по кусочкам.</w:t>
      </w:r>
    </w:p>
    <w:p w14:paraId="6D6D0B55"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Сколько частей во втором слове?</w:t>
      </w:r>
    </w:p>
    <w:p w14:paraId="0B58A4EF"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lastRenderedPageBreak/>
        <w:t xml:space="preserve">Ориентируясь на звучание и артикуляционные особенности (можно использовать хорошо знакомый прием – подсчет ударов подбородка о ладонь, ритмичные хлопки), учащиеся обнаруживают, что в слове </w:t>
      </w:r>
      <w:r w:rsidRPr="00011AD1">
        <w:rPr>
          <w:rFonts w:ascii="Times New Roman" w:eastAsia="Times New Roman" w:hAnsi="Times New Roman" w:cs="Times New Roman"/>
          <w:i/>
          <w:color w:val="333333"/>
          <w:sz w:val="28"/>
          <w:szCs w:val="28"/>
          <w:lang w:eastAsia="ru-RU"/>
        </w:rPr>
        <w:t xml:space="preserve">молоток  </w:t>
      </w:r>
      <w:r w:rsidRPr="00011AD1">
        <w:rPr>
          <w:rFonts w:ascii="Times New Roman" w:eastAsia="Times New Roman" w:hAnsi="Times New Roman" w:cs="Times New Roman"/>
          <w:color w:val="333333"/>
          <w:sz w:val="28"/>
          <w:szCs w:val="28"/>
          <w:lang w:eastAsia="ru-RU"/>
        </w:rPr>
        <w:t>три части,</w:t>
      </w:r>
      <w:r w:rsidRPr="00011AD1">
        <w:rPr>
          <w:rFonts w:ascii="Times New Roman" w:eastAsia="Times New Roman" w:hAnsi="Times New Roman" w:cs="Times New Roman"/>
          <w:i/>
          <w:color w:val="333333"/>
          <w:sz w:val="28"/>
          <w:szCs w:val="28"/>
          <w:lang w:eastAsia="ru-RU"/>
        </w:rPr>
        <w:t xml:space="preserve"> рыба </w:t>
      </w:r>
      <w:r w:rsidRPr="00011AD1">
        <w:rPr>
          <w:rFonts w:ascii="Times New Roman" w:eastAsia="Times New Roman" w:hAnsi="Times New Roman" w:cs="Times New Roman"/>
          <w:color w:val="333333"/>
          <w:sz w:val="28"/>
          <w:szCs w:val="28"/>
          <w:lang w:eastAsia="ru-RU"/>
        </w:rPr>
        <w:t xml:space="preserve">две части. </w:t>
      </w:r>
    </w:p>
    <w:p w14:paraId="62BC0B69"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b/>
          <w:color w:val="333333"/>
          <w:sz w:val="28"/>
          <w:szCs w:val="28"/>
          <w:u w:val="single"/>
          <w:lang w:eastAsia="ru-RU"/>
        </w:rPr>
        <w:t>- Такие звуковые части слова называются слогами!</w:t>
      </w:r>
      <w:r w:rsidRPr="00011AD1">
        <w:rPr>
          <w:rFonts w:ascii="Times New Roman" w:eastAsia="Times New Roman" w:hAnsi="Times New Roman" w:cs="Times New Roman"/>
          <w:color w:val="333333"/>
          <w:sz w:val="28"/>
          <w:szCs w:val="28"/>
          <w:lang w:eastAsia="ru-RU"/>
        </w:rPr>
        <w:t xml:space="preserve"> (Вывешиваем на доске «Слоги»). Отметим столько кружочков, сколько слогов. Мы выполнили задание, и колобок покатился дальше.</w:t>
      </w:r>
    </w:p>
    <w:p w14:paraId="630EA9E3"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b/>
          <w:bCs/>
          <w:color w:val="333333"/>
          <w:sz w:val="28"/>
          <w:szCs w:val="28"/>
          <w:lang w:eastAsia="ru-RU"/>
        </w:rPr>
      </w:pPr>
      <w:r w:rsidRPr="00011AD1">
        <w:rPr>
          <w:rFonts w:ascii="Times New Roman" w:eastAsia="Times New Roman" w:hAnsi="Times New Roman" w:cs="Times New Roman"/>
          <w:b/>
          <w:bCs/>
          <w:color w:val="333333"/>
          <w:sz w:val="28"/>
          <w:szCs w:val="28"/>
          <w:lang w:eastAsia="ru-RU"/>
        </w:rPr>
        <w:t>3. Слогообразующая роль гласных звуков. (5 мин)</w:t>
      </w:r>
    </w:p>
    <w:p w14:paraId="44985523"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 Ребята, кого встретил колобок? А у волка свое задание: из слогов нужно сложить слова. </w:t>
      </w:r>
      <w:r w:rsidRPr="00011AD1">
        <w:rPr>
          <w:rFonts w:ascii="Times New Roman" w:eastAsia="Times New Roman" w:hAnsi="Times New Roman" w:cs="Times New Roman"/>
          <w:b/>
          <w:bCs/>
          <w:color w:val="333333"/>
          <w:sz w:val="28"/>
          <w:szCs w:val="28"/>
          <w:lang w:eastAsia="ru-RU"/>
        </w:rPr>
        <w:t>Слайд №5</w:t>
      </w:r>
    </w:p>
    <w:p w14:paraId="2306FA3B"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b/>
          <w:color w:val="333333"/>
          <w:sz w:val="28"/>
          <w:szCs w:val="28"/>
          <w:lang w:eastAsia="ru-RU"/>
        </w:rPr>
      </w:pPr>
      <w:r w:rsidRPr="00011AD1">
        <w:rPr>
          <w:rFonts w:ascii="Times New Roman" w:eastAsia="Times New Roman" w:hAnsi="Times New Roman" w:cs="Times New Roman"/>
          <w:b/>
          <w:color w:val="333333"/>
          <w:sz w:val="28"/>
          <w:szCs w:val="28"/>
          <w:lang w:eastAsia="ru-RU"/>
        </w:rPr>
        <w:t>Работа в группе.</w:t>
      </w:r>
    </w:p>
    <w:p w14:paraId="5DBA6D18"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Игра «Предметы, соберитесь в группы» </w:t>
      </w:r>
    </w:p>
    <w:p w14:paraId="53F80C62"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У детей карточки-предметы со слогами, нужно собраться в группы и составить слова, выложить их на доске. </w:t>
      </w:r>
      <w:r w:rsidRPr="00011AD1">
        <w:rPr>
          <w:rFonts w:ascii="Times New Roman" w:eastAsia="Times New Roman" w:hAnsi="Times New Roman" w:cs="Times New Roman"/>
          <w:b/>
          <w:bCs/>
          <w:color w:val="333333"/>
          <w:sz w:val="28"/>
          <w:szCs w:val="28"/>
          <w:lang w:eastAsia="ru-RU"/>
        </w:rPr>
        <w:t>Слайд №6</w:t>
      </w:r>
    </w:p>
    <w:p w14:paraId="6DFFDD32"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 Давайте посмотрим, сколько в слове </w:t>
      </w:r>
      <w:r w:rsidRPr="00011AD1">
        <w:rPr>
          <w:rFonts w:ascii="Times New Roman" w:eastAsia="Times New Roman" w:hAnsi="Times New Roman" w:cs="Times New Roman"/>
          <w:i/>
          <w:color w:val="333333"/>
          <w:sz w:val="28"/>
          <w:szCs w:val="28"/>
          <w:lang w:eastAsia="ru-RU"/>
        </w:rPr>
        <w:t>облако</w:t>
      </w:r>
      <w:r w:rsidRPr="00011AD1">
        <w:rPr>
          <w:rFonts w:ascii="Times New Roman" w:eastAsia="Times New Roman" w:hAnsi="Times New Roman" w:cs="Times New Roman"/>
          <w:color w:val="333333"/>
          <w:sz w:val="28"/>
          <w:szCs w:val="28"/>
          <w:lang w:eastAsia="ru-RU"/>
        </w:rPr>
        <w:t xml:space="preserve"> слогов? Давайте найдём гласные и снизу поставим точки. Каким цветом? </w:t>
      </w:r>
    </w:p>
    <w:p w14:paraId="0BD5BFF4"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Сколько гласных? Сравните количество гласных и количество слогов. Какой вывод можно сделать? Как правильно определить количество слогов в слове?</w:t>
      </w:r>
    </w:p>
    <w:p w14:paraId="22319FA0"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b/>
          <w:bCs/>
          <w:i/>
          <w:iCs/>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Проанализировав таким образом слова, дети приходят к выводу: </w:t>
      </w:r>
      <w:r w:rsidRPr="00011AD1">
        <w:rPr>
          <w:rFonts w:ascii="Times New Roman" w:eastAsia="Times New Roman" w:hAnsi="Times New Roman" w:cs="Times New Roman"/>
          <w:b/>
          <w:bCs/>
          <w:i/>
          <w:iCs/>
          <w:color w:val="333333"/>
          <w:sz w:val="28"/>
          <w:szCs w:val="28"/>
          <w:lang w:eastAsia="ru-RU"/>
        </w:rPr>
        <w:t>сколько в слове гласных, столько и слогов.</w:t>
      </w:r>
    </w:p>
    <w:p w14:paraId="64C58880" w14:textId="77777777" w:rsidR="00011AD1" w:rsidRPr="00011AD1" w:rsidRDefault="00011AD1" w:rsidP="00011AD1">
      <w:pPr>
        <w:shd w:val="clear" w:color="auto" w:fill="FFFFFF"/>
        <w:spacing w:before="100" w:beforeAutospacing="1" w:after="100" w:afterAutospacing="1" w:line="240" w:lineRule="auto"/>
        <w:ind w:firstLine="709"/>
        <w:contextualSpacing/>
        <w:rPr>
          <w:rFonts w:ascii="Times New Roman" w:eastAsia="Times New Roman" w:hAnsi="Times New Roman" w:cs="Times New Roman"/>
          <w:color w:val="333333"/>
          <w:sz w:val="28"/>
          <w:szCs w:val="28"/>
          <w:lang w:eastAsia="ru-RU"/>
        </w:rPr>
      </w:pPr>
      <w:r w:rsidRPr="00011AD1">
        <w:rPr>
          <w:rFonts w:ascii="Times New Roman" w:eastAsia="Times New Roman" w:hAnsi="Times New Roman" w:cs="Times New Roman"/>
          <w:color w:val="333333"/>
          <w:sz w:val="28"/>
          <w:szCs w:val="28"/>
          <w:lang w:eastAsia="ru-RU"/>
        </w:rPr>
        <w:t xml:space="preserve">– </w:t>
      </w:r>
      <w:r w:rsidRPr="00011AD1">
        <w:rPr>
          <w:rFonts w:ascii="Times New Roman" w:eastAsia="Times New Roman" w:hAnsi="Times New Roman" w:cs="Times New Roman"/>
          <w:bCs/>
          <w:iCs/>
          <w:color w:val="333333"/>
          <w:sz w:val="28"/>
          <w:szCs w:val="28"/>
          <w:lang w:eastAsia="ru-RU"/>
        </w:rPr>
        <w:t xml:space="preserve">Покатился колобок дальше, катится, катится, а на встречу ему кто, ребята? Правильно, медведь. Он хочет, чтобы колобок показал, как умеет писать. </w:t>
      </w:r>
      <w:r w:rsidRPr="00011AD1">
        <w:rPr>
          <w:rFonts w:ascii="Times New Roman" w:eastAsia="Times New Roman" w:hAnsi="Times New Roman" w:cs="Times New Roman"/>
          <w:b/>
          <w:bCs/>
          <w:color w:val="333333"/>
          <w:sz w:val="28"/>
          <w:szCs w:val="28"/>
          <w:lang w:eastAsia="ru-RU"/>
        </w:rPr>
        <w:t>Слайд №7</w:t>
      </w:r>
    </w:p>
    <w:p w14:paraId="09128C5E"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b/>
          <w:bCs/>
          <w:sz w:val="28"/>
          <w:szCs w:val="28"/>
        </w:rPr>
      </w:pPr>
      <w:r w:rsidRPr="00011AD1">
        <w:rPr>
          <w:rFonts w:ascii="Times New Roman" w:eastAsia="Times New Roman" w:hAnsi="Times New Roman" w:cs="Times New Roman"/>
          <w:b/>
          <w:bCs/>
          <w:color w:val="333333"/>
          <w:sz w:val="28"/>
          <w:szCs w:val="28"/>
          <w:lang w:eastAsia="ru-RU"/>
        </w:rPr>
        <w:t>4</w:t>
      </w:r>
      <w:r w:rsidRPr="00011AD1">
        <w:rPr>
          <w:rFonts w:ascii="Times New Roman" w:eastAsia="Calibri" w:hAnsi="Times New Roman" w:cs="Times New Roman"/>
          <w:b/>
          <w:bCs/>
          <w:sz w:val="28"/>
          <w:szCs w:val="28"/>
        </w:rPr>
        <w:t xml:space="preserve">. Работа в прописи на с. 26 </w:t>
      </w:r>
    </w:p>
    <w:p w14:paraId="279F9AE9"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rPr>
          <w:rFonts w:ascii="Times New Roman" w:eastAsia="Calibri" w:hAnsi="Times New Roman" w:cs="Times New Roman"/>
          <w:i/>
          <w:iCs/>
          <w:color w:val="000000"/>
          <w:sz w:val="28"/>
          <w:szCs w:val="28"/>
        </w:rPr>
      </w:pPr>
      <w:r w:rsidRPr="00011AD1">
        <w:rPr>
          <w:rFonts w:ascii="Times New Roman" w:eastAsia="Calibri" w:hAnsi="Times New Roman" w:cs="Times New Roman"/>
          <w:i/>
          <w:iCs/>
          <w:color w:val="000000"/>
          <w:sz w:val="28"/>
          <w:szCs w:val="28"/>
        </w:rPr>
        <w:t>Коллективная работа.</w:t>
      </w:r>
    </w:p>
    <w:p w14:paraId="3106AF4B"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iCs/>
          <w:color w:val="000000"/>
          <w:sz w:val="28"/>
          <w:szCs w:val="28"/>
        </w:rPr>
      </w:pPr>
      <w:r w:rsidRPr="00011AD1">
        <w:rPr>
          <w:rFonts w:ascii="Times New Roman" w:eastAsia="Calibri" w:hAnsi="Times New Roman" w:cs="Times New Roman"/>
          <w:i/>
          <w:iCs/>
          <w:color w:val="000000"/>
          <w:sz w:val="28"/>
          <w:szCs w:val="28"/>
        </w:rPr>
        <w:t xml:space="preserve">Учитель напоминает правила посадки. </w:t>
      </w:r>
    </w:p>
    <w:p w14:paraId="687F9122"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1) Деление слов на слоги.</w:t>
      </w:r>
    </w:p>
    <w:p w14:paraId="00EFAABC"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rPr>
          <w:rFonts w:ascii="Times New Roman" w:eastAsia="Calibri" w:hAnsi="Times New Roman" w:cs="Times New Roman"/>
          <w:sz w:val="28"/>
          <w:szCs w:val="28"/>
        </w:rPr>
      </w:pPr>
      <w:r w:rsidRPr="00011AD1">
        <w:rPr>
          <w:rFonts w:ascii="Times New Roman" w:eastAsia="Calibri" w:hAnsi="Times New Roman" w:cs="Times New Roman"/>
          <w:sz w:val="28"/>
          <w:szCs w:val="28"/>
        </w:rPr>
        <w:t>– Прочитайте слова.</w:t>
      </w:r>
    </w:p>
    <w:p w14:paraId="0575988F"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Выделим в этих словах гласные красным карандашом. Какие слова запишем в первую строчку? Во вторую? В третью?</w:t>
      </w:r>
    </w:p>
    <w:p w14:paraId="0B6A6A83"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b/>
          <w:sz w:val="28"/>
          <w:szCs w:val="28"/>
        </w:rPr>
      </w:pPr>
      <w:r w:rsidRPr="00011AD1">
        <w:rPr>
          <w:rFonts w:ascii="Times New Roman" w:eastAsia="Calibri" w:hAnsi="Times New Roman" w:cs="Times New Roman"/>
          <w:b/>
          <w:sz w:val="28"/>
          <w:szCs w:val="28"/>
          <w:lang w:val="en-US"/>
        </w:rPr>
        <w:t>V</w:t>
      </w:r>
      <w:r w:rsidRPr="00011AD1">
        <w:rPr>
          <w:rFonts w:ascii="Times New Roman" w:eastAsia="Calibri" w:hAnsi="Times New Roman" w:cs="Times New Roman"/>
          <w:b/>
          <w:sz w:val="28"/>
          <w:szCs w:val="28"/>
        </w:rPr>
        <w:t xml:space="preserve">. Физминутка. </w:t>
      </w:r>
      <w:r w:rsidRPr="00011AD1">
        <w:rPr>
          <w:rFonts w:ascii="Times New Roman" w:eastAsia="Times New Roman" w:hAnsi="Times New Roman" w:cs="Times New Roman"/>
          <w:b/>
          <w:bCs/>
          <w:color w:val="333333"/>
          <w:sz w:val="28"/>
          <w:szCs w:val="28"/>
          <w:lang w:eastAsia="ru-RU"/>
        </w:rPr>
        <w:t>Слайд №8</w:t>
      </w:r>
    </w:p>
    <w:p w14:paraId="0C84EA49"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xml:space="preserve">2) Выборочное письмо </w:t>
      </w:r>
      <w:r w:rsidRPr="00011AD1">
        <w:rPr>
          <w:rFonts w:ascii="Times New Roman" w:eastAsia="Calibri" w:hAnsi="Times New Roman" w:cs="Times New Roman"/>
          <w:b/>
          <w:sz w:val="28"/>
          <w:szCs w:val="28"/>
        </w:rPr>
        <w:t>на с.27</w:t>
      </w:r>
      <w:r w:rsidRPr="00011AD1">
        <w:rPr>
          <w:rFonts w:ascii="Times New Roman" w:eastAsia="Calibri" w:hAnsi="Times New Roman" w:cs="Times New Roman"/>
          <w:b/>
          <w:bCs/>
          <w:sz w:val="28"/>
          <w:szCs w:val="28"/>
        </w:rPr>
        <w:t xml:space="preserve"> </w:t>
      </w:r>
      <w:r w:rsidRPr="00011AD1">
        <w:rPr>
          <w:rFonts w:ascii="Times New Roman" w:eastAsia="Times New Roman" w:hAnsi="Times New Roman" w:cs="Times New Roman"/>
          <w:b/>
          <w:bCs/>
          <w:color w:val="333333"/>
          <w:sz w:val="28"/>
          <w:szCs w:val="28"/>
          <w:lang w:eastAsia="ru-RU"/>
        </w:rPr>
        <w:t>Слайд №9</w:t>
      </w:r>
    </w:p>
    <w:p w14:paraId="621C99B0"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Прочитайте имена. Подчеркните имена мальчиков простым карандашом с помощью линейки.</w:t>
      </w:r>
    </w:p>
    <w:p w14:paraId="7E40D68C"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А в именах девочек определим количество слогов. Как можно это сделать?</w:t>
      </w:r>
    </w:p>
    <w:p w14:paraId="1873B492"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i/>
          <w:iCs/>
          <w:sz w:val="28"/>
          <w:szCs w:val="28"/>
        </w:rPr>
      </w:pPr>
      <w:r w:rsidRPr="00011AD1">
        <w:rPr>
          <w:rFonts w:ascii="Times New Roman" w:eastAsia="Calibri" w:hAnsi="Times New Roman" w:cs="Times New Roman"/>
          <w:sz w:val="28"/>
          <w:szCs w:val="28"/>
        </w:rPr>
        <w:t xml:space="preserve">– Прочитайте задание. </w:t>
      </w:r>
      <w:r w:rsidRPr="00011AD1">
        <w:rPr>
          <w:rFonts w:ascii="Times New Roman" w:eastAsia="Calibri" w:hAnsi="Times New Roman" w:cs="Times New Roman"/>
          <w:i/>
          <w:iCs/>
          <w:sz w:val="28"/>
          <w:szCs w:val="28"/>
        </w:rPr>
        <w:t>(Выписать имена девочек, состоящие из двух слогов.) выпишем 3 имени.</w:t>
      </w:r>
    </w:p>
    <w:p w14:paraId="29E2F452"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3) Отработка навыка деления на слоги -.</w:t>
      </w:r>
    </w:p>
    <w:p w14:paraId="02C3B8DF"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Представьте, что мы на стадионе. Идут соревнования. На старт вышли Ваня, Элина, Маша, Кирилл, Самира. Давайте произнесём их имена как болельщики, разделяя на слоги.</w:t>
      </w:r>
    </w:p>
    <w:p w14:paraId="2997F6A4"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Медведь доволен вашей помощью колобку. Покатился колобок дальше. А на встречу ему хитрая лиса.</w:t>
      </w:r>
    </w:p>
    <w:p w14:paraId="45DDAAD3"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b/>
          <w:sz w:val="28"/>
          <w:szCs w:val="28"/>
        </w:rPr>
      </w:pPr>
      <w:r w:rsidRPr="00011AD1">
        <w:rPr>
          <w:rFonts w:ascii="Times New Roman" w:eastAsia="Calibri" w:hAnsi="Times New Roman" w:cs="Times New Roman"/>
          <w:b/>
          <w:spacing w:val="36"/>
          <w:sz w:val="28"/>
          <w:szCs w:val="28"/>
        </w:rPr>
        <w:t>6.Игра</w:t>
      </w:r>
      <w:r w:rsidRPr="00011AD1">
        <w:rPr>
          <w:rFonts w:ascii="Times New Roman" w:eastAsia="Calibri" w:hAnsi="Times New Roman" w:cs="Times New Roman"/>
          <w:b/>
          <w:sz w:val="28"/>
          <w:szCs w:val="28"/>
        </w:rPr>
        <w:t xml:space="preserve"> «Посели слово».</w:t>
      </w:r>
    </w:p>
    <w:p w14:paraId="63EF48CD"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b/>
          <w:sz w:val="28"/>
          <w:szCs w:val="28"/>
        </w:rPr>
      </w:pPr>
      <w:r w:rsidRPr="00011AD1">
        <w:rPr>
          <w:rFonts w:ascii="Times New Roman" w:eastAsia="Calibri" w:hAnsi="Times New Roman" w:cs="Times New Roman"/>
          <w:b/>
          <w:sz w:val="28"/>
          <w:szCs w:val="28"/>
        </w:rPr>
        <w:t>Работа в парах.</w:t>
      </w:r>
    </w:p>
    <w:p w14:paraId="6DC8CCBE"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Times New Roman" w:hAnsi="Times New Roman" w:cs="Times New Roman"/>
          <w:b/>
          <w:bCs/>
          <w:sz w:val="28"/>
          <w:szCs w:val="28"/>
          <w:lang w:eastAsia="ru-RU"/>
        </w:rPr>
      </w:pPr>
      <w:r w:rsidRPr="00011AD1">
        <w:rPr>
          <w:rFonts w:ascii="Times New Roman" w:eastAsia="Times New Roman" w:hAnsi="Times New Roman" w:cs="Times New Roman"/>
          <w:b/>
          <w:bCs/>
          <w:sz w:val="28"/>
          <w:szCs w:val="28"/>
          <w:lang w:eastAsia="ru-RU"/>
        </w:rPr>
        <w:lastRenderedPageBreak/>
        <w:t>Слайд №10</w:t>
      </w:r>
    </w:p>
    <w:p w14:paraId="4B6380EB"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xml:space="preserve">– Назовите слова – названия животных. Определите в них количество слогов и «поселите» их в соответствующие домики, обозначив домик и животное маркером одного цвета, одно окошко, один слог – зелёным, два – синим, три - розовым. </w:t>
      </w:r>
    </w:p>
    <w:p w14:paraId="4355A6CA"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Определитесь, кто каким цветом будет работать.</w:t>
      </w:r>
    </w:p>
    <w:p w14:paraId="47EC710B"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Вы большие молодцы. Ни одной ошибки, лиса решила отпустить колобка.</w:t>
      </w:r>
    </w:p>
    <w:p w14:paraId="54B98EC8"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011AD1">
        <w:rPr>
          <w:rFonts w:ascii="Times New Roman" w:eastAsia="Times New Roman" w:hAnsi="Times New Roman" w:cs="Times New Roman"/>
          <w:b/>
          <w:bCs/>
          <w:sz w:val="28"/>
          <w:szCs w:val="28"/>
          <w:lang w:eastAsia="ru-RU"/>
        </w:rPr>
        <w:t>V</w:t>
      </w:r>
      <w:r w:rsidRPr="00011AD1">
        <w:rPr>
          <w:rFonts w:ascii="Times New Roman" w:eastAsia="Times New Roman" w:hAnsi="Times New Roman" w:cs="Times New Roman"/>
          <w:b/>
          <w:bCs/>
          <w:sz w:val="28"/>
          <w:szCs w:val="28"/>
          <w:lang w:val="en-US" w:eastAsia="ru-RU"/>
        </w:rPr>
        <w:t>I</w:t>
      </w:r>
      <w:r w:rsidRPr="00011AD1">
        <w:rPr>
          <w:rFonts w:ascii="Times New Roman" w:eastAsia="Times New Roman" w:hAnsi="Times New Roman" w:cs="Times New Roman"/>
          <w:b/>
          <w:bCs/>
          <w:sz w:val="28"/>
          <w:szCs w:val="28"/>
          <w:lang w:eastAsia="ru-RU"/>
        </w:rPr>
        <w:t xml:space="preserve">. Итог урока. Рефлексия. (2 минуты) </w:t>
      </w:r>
    </w:p>
    <w:p w14:paraId="6DA77C0D"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Times New Roman" w:hAnsi="Times New Roman" w:cs="Times New Roman"/>
          <w:sz w:val="28"/>
          <w:szCs w:val="28"/>
          <w:lang w:eastAsia="ru-RU"/>
        </w:rPr>
        <w:t>В заключение урока учитель предлагает определить ценность урока, его полезность, проводит рефлексию.</w:t>
      </w:r>
      <w:r w:rsidRPr="00011AD1">
        <w:rPr>
          <w:rFonts w:ascii="Times New Roman" w:eastAsia="Calibri" w:hAnsi="Times New Roman" w:cs="Times New Roman"/>
          <w:sz w:val="28"/>
          <w:szCs w:val="28"/>
        </w:rPr>
        <w:t xml:space="preserve"> </w:t>
      </w:r>
    </w:p>
    <w:p w14:paraId="4D4EE00E"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Что сегодня учились видеть в словах?</w:t>
      </w:r>
    </w:p>
    <w:p w14:paraId="65F65120"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Что такое слог?</w:t>
      </w:r>
    </w:p>
    <w:p w14:paraId="359322E0"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Что обязательно есть в каждом слове?</w:t>
      </w:r>
    </w:p>
    <w:p w14:paraId="68ADB494"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Calibri" w:hAnsi="Times New Roman" w:cs="Times New Roman"/>
          <w:sz w:val="28"/>
          <w:szCs w:val="28"/>
        </w:rPr>
      </w:pPr>
      <w:r w:rsidRPr="00011AD1">
        <w:rPr>
          <w:rFonts w:ascii="Times New Roman" w:eastAsia="Calibri" w:hAnsi="Times New Roman" w:cs="Times New Roman"/>
          <w:sz w:val="28"/>
          <w:szCs w:val="28"/>
        </w:rPr>
        <w:t>– Что вы скажете про количество гласных букв и количество слогов?</w:t>
      </w:r>
    </w:p>
    <w:p w14:paraId="6AF57D5C" w14:textId="77777777" w:rsidR="00011AD1" w:rsidRPr="00011AD1" w:rsidRDefault="00011AD1" w:rsidP="00011AD1">
      <w:pPr>
        <w:widowControl w:val="0"/>
        <w:autoSpaceDE w:val="0"/>
        <w:autoSpaceDN w:val="0"/>
        <w:adjustRightInd w:val="0"/>
        <w:spacing w:before="100" w:beforeAutospacing="1" w:after="100" w:afterAutospacing="1" w:line="240" w:lineRule="auto"/>
        <w:ind w:firstLine="709"/>
        <w:contextualSpacing/>
        <w:jc w:val="both"/>
        <w:rPr>
          <w:rFonts w:ascii="Times New Roman" w:eastAsia="Times New Roman" w:hAnsi="Times New Roman" w:cs="Times New Roman"/>
          <w:b/>
          <w:bCs/>
          <w:sz w:val="28"/>
          <w:szCs w:val="28"/>
          <w:lang w:eastAsia="ru-RU"/>
        </w:rPr>
      </w:pPr>
      <w:r w:rsidRPr="00011AD1">
        <w:rPr>
          <w:rFonts w:ascii="Times New Roman" w:eastAsia="Times New Roman" w:hAnsi="Times New Roman" w:cs="Times New Roman"/>
          <w:b/>
          <w:bCs/>
          <w:sz w:val="28"/>
          <w:szCs w:val="28"/>
          <w:lang w:eastAsia="ru-RU"/>
        </w:rPr>
        <w:t>Слайд №11</w:t>
      </w:r>
    </w:p>
    <w:p w14:paraId="66D72C54" w14:textId="77777777" w:rsidR="00011AD1" w:rsidRPr="00011AD1" w:rsidRDefault="00011AD1" w:rsidP="00011AD1">
      <w:pPr>
        <w:shd w:val="clear" w:color="auto" w:fill="FFFFFF"/>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011AD1">
        <w:rPr>
          <w:rFonts w:ascii="Times New Roman" w:eastAsia="Calibri" w:hAnsi="Times New Roman" w:cs="Times New Roman"/>
          <w:sz w:val="28"/>
          <w:szCs w:val="28"/>
        </w:rPr>
        <w:t>– Посмотрите на последнюю страничку, кто на ней нарисован? Чего нет у колобка? Ротика. Чему мы учились, что делали на уроке?</w:t>
      </w:r>
    </w:p>
    <w:p w14:paraId="67CC80BC" w14:textId="77777777" w:rsidR="00011AD1" w:rsidRPr="00011AD1" w:rsidRDefault="00011AD1" w:rsidP="00011AD1">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011AD1">
        <w:rPr>
          <w:rFonts w:ascii="Times New Roman" w:eastAsia="Calibri" w:hAnsi="Times New Roman" w:cs="Times New Roman"/>
          <w:sz w:val="28"/>
          <w:szCs w:val="28"/>
        </w:rPr>
        <w:t xml:space="preserve">– </w:t>
      </w:r>
      <w:r w:rsidRPr="00011AD1">
        <w:rPr>
          <w:rFonts w:ascii="Times New Roman" w:eastAsia="Times New Roman" w:hAnsi="Times New Roman" w:cs="Times New Roman"/>
          <w:sz w:val="28"/>
          <w:szCs w:val="28"/>
          <w:lang w:eastAsia="ru-RU"/>
        </w:rPr>
        <w:t xml:space="preserve">Ребята, если вам было легко, вы справились со всеми заданиями, нарисуйте улыбку колобку, если были небольшие затруднения- ровный ротик, а если очень трудно и вы не справились со многими заданиями, грустный ротик. </w:t>
      </w:r>
    </w:p>
    <w:p w14:paraId="2B738D8E" w14:textId="77777777" w:rsidR="00011AD1" w:rsidRPr="00011AD1" w:rsidRDefault="00011AD1" w:rsidP="00011AD1">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011AD1">
        <w:rPr>
          <w:rFonts w:ascii="Times New Roman" w:eastAsia="Calibri" w:hAnsi="Times New Roman" w:cs="Times New Roman"/>
          <w:color w:val="000000"/>
          <w:sz w:val="28"/>
          <w:szCs w:val="28"/>
        </w:rPr>
        <w:t xml:space="preserve">– </w:t>
      </w:r>
      <w:r w:rsidRPr="00011AD1">
        <w:rPr>
          <w:rFonts w:ascii="Times New Roman" w:eastAsia="Times New Roman" w:hAnsi="Times New Roman" w:cs="Times New Roman"/>
          <w:sz w:val="28"/>
          <w:szCs w:val="28"/>
          <w:lang w:eastAsia="ru-RU"/>
        </w:rPr>
        <w:t>Поднимите руки, у кого колобок улыбается? А у кого грустит? Если колобок загрустил, ему нужна помощь. Где вас ждет помощь? (учитель отвечает на вопросы детей, если они есть).</w:t>
      </w:r>
    </w:p>
    <w:p w14:paraId="663E9EFA" w14:textId="77777777" w:rsidR="001D401C" w:rsidRDefault="001D401C"/>
    <w:sectPr w:rsidR="001D401C" w:rsidSect="00011AD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0A6A4D"/>
    <w:multiLevelType w:val="hybridMultilevel"/>
    <w:tmpl w:val="8A5A23A2"/>
    <w:lvl w:ilvl="0" w:tplc="9DEA8A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D88"/>
    <w:rsid w:val="00011AD1"/>
    <w:rsid w:val="001D401C"/>
    <w:rsid w:val="00470D88"/>
    <w:rsid w:val="00502AAE"/>
    <w:rsid w:val="00555364"/>
    <w:rsid w:val="00B07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EB162"/>
  <w15:chartTrackingRefBased/>
  <w15:docId w15:val="{1F9C7D0D-BE8B-4EBE-A8D0-D87F3EA70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5364"/>
    <w:pPr>
      <w:spacing w:line="259" w:lineRule="auto"/>
    </w:pPr>
    <w:rPr>
      <w:kern w:val="0"/>
      <w:sz w:val="22"/>
      <w:szCs w:val="2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5553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1D4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xn--i1abbnckbmcl9fb.xn--p1ai/%D1%81%D1%82%D0%B0%D1%82%D1%8C%D0%B8/570614/pril1.pp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1100</Words>
  <Characters>6274</Characters>
  <Application>Microsoft Office Word</Application>
  <DocSecurity>0</DocSecurity>
  <Lines>52</Lines>
  <Paragraphs>14</Paragraphs>
  <ScaleCrop>false</ScaleCrop>
  <Company/>
  <LinksUpToDate>false</LinksUpToDate>
  <CharactersWithSpaces>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Анжела Абдулмуталибова</dc:creator>
  <cp:keywords/>
  <dc:description/>
  <cp:lastModifiedBy>Анжела Абдулмуталибова</cp:lastModifiedBy>
  <cp:revision>5</cp:revision>
  <cp:lastPrinted>2025-05-30T06:17:00Z</cp:lastPrinted>
  <dcterms:created xsi:type="dcterms:W3CDTF">2025-05-26T04:19:00Z</dcterms:created>
  <dcterms:modified xsi:type="dcterms:W3CDTF">2025-05-30T07:40:00Z</dcterms:modified>
</cp:coreProperties>
</file>