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 w:line="57" w:lineRule="atLeast"/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Тренинг для детей и родителей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ind w:left="0" w:right="0" w:firstLine="0"/>
        <w:jc w:val="center"/>
        <w:spacing w:before="0" w:after="0" w:line="57" w:lineRule="atLeas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«Волшебный мост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t xml:space="preserve">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/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Цель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способствование гармонизации 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детско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-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родительских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отношений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 и формирование 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навыков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эффективного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4"/>
          <w:szCs w:val="24"/>
          <w:highlight w:val="white"/>
        </w:rPr>
        <w:t xml:space="preserve">взаимодействия</w:t>
      </w:r>
      <w:r>
        <w:rPr>
          <w:rFonts w:ascii="Arial" w:hAnsi="Arial" w:eastAsia="Arial" w:cs="Arial"/>
          <w:color w:val="333333"/>
          <w:sz w:val="21"/>
          <w:highlight w:val="white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</w:rPr>
        <w:t xml:space="preserve">Задачи тренинга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pStyle w:val="852"/>
        <w:numPr>
          <w:ilvl w:val="0"/>
          <w:numId w:val="9"/>
        </w:numPr>
        <w:ind w:right="0"/>
        <w:rPr>
          <w:rFonts w:ascii="Times New Roman" w:hAnsi="Times New Roman" w:cs="Times New Roman"/>
          <w:b w:val="0"/>
          <w:bCs w:val="0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</w:rPr>
        <w:t xml:space="preserve">Обучение навыкам сотрудничества и партнерства родителей и детей в игре и совместной деятельности.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</w:rPr>
      </w:r>
    </w:p>
    <w:p>
      <w:pPr>
        <w:pStyle w:val="852"/>
        <w:numPr>
          <w:ilvl w:val="0"/>
          <w:numId w:val="9"/>
        </w:numPr>
        <w:ind w:right="0"/>
        <w:rPr>
          <w:rFonts w:ascii="Times New Roman" w:hAnsi="Times New Roman" w:cs="Times New Roman"/>
          <w:b w:val="0"/>
          <w:bCs w:val="0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</w:rPr>
        <w:t xml:space="preserve">Обучение детей умению общаться в коллективе сверстников и с незнакомыми взрослыми.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</w:rPr>
      </w:r>
    </w:p>
    <w:p>
      <w:pPr>
        <w:pStyle w:val="852"/>
        <w:numPr>
          <w:ilvl w:val="0"/>
          <w:numId w:val="9"/>
        </w:numPr>
        <w:ind w:right="0"/>
        <w:rPr>
          <w:rFonts w:ascii="Times New Roman" w:hAnsi="Times New Roman" w:cs="Times New Roman"/>
          <w:b w:val="0"/>
          <w:bCs w:val="0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</w:rPr>
        <w:t xml:space="preserve">Повышение самооценки детей и родительской компетентности.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</w:rPr>
      </w:r>
    </w:p>
    <w:p>
      <w:pPr>
        <w:pStyle w:val="852"/>
        <w:numPr>
          <w:ilvl w:val="0"/>
          <w:numId w:val="9"/>
        </w:numPr>
        <w:ind w:right="0"/>
        <w:rPr>
          <w:rFonts w:ascii="Times New Roman" w:hAnsi="Times New Roman" w:cs="Times New Roman"/>
          <w:b w:val="0"/>
          <w:bCs w:val="0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</w:rPr>
        <w:t xml:space="preserve">Обучение родителей навыкам конструктивного общения с детьми.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Общее время: 60 минут.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1. Упражнение «Имя мое говорит»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Цель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дать возможность участникам подчеркнуть свою индивидуальность.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Время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5 минут.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Ресурсы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нарезанные листочки бумаги, фломастеры, булавки.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Ход упражнения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Ведущий предлагает познакомиться и совершить это следующим образом: всем участникам группы необходимо сделать визитные карточки со своим тренинговым именем. Каждый вправе взять себе любое имя, которым он хочет, чтобы его называли в группе: свое настоящее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 игровое, имя литературного героя, имя-образ. Затем, когда визитки готовы, всем по очереди предлагается назвать свое имя, а потом рассказать историю его происхождения.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2. «Правила группы»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Время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2 минуты.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Ресурсы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ватман с уже написанными правилами.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numPr>
          <w:ilvl w:val="0"/>
          <w:numId w:val="2"/>
        </w:numPr>
        <w:ind w:right="0"/>
        <w:spacing w:before="30" w:after="3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Проявлять активность.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numPr>
          <w:ilvl w:val="0"/>
          <w:numId w:val="2"/>
        </w:numPr>
        <w:ind w:right="0"/>
        <w:spacing w:before="30" w:after="3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Слушать друг друга, не перебивая.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numPr>
          <w:ilvl w:val="0"/>
          <w:numId w:val="2"/>
        </w:numPr>
        <w:ind w:right="0"/>
        <w:spacing w:before="30" w:after="3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Говорить только от своего лица.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numPr>
          <w:ilvl w:val="0"/>
          <w:numId w:val="2"/>
        </w:numPr>
        <w:ind w:right="0"/>
        <w:spacing w:before="30" w:after="3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Если информация адресована кому-то конкретно, то обращаться напрямую к этому человеку, а не говорить о нем в третьем лице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numPr>
          <w:ilvl w:val="0"/>
          <w:numId w:val="2"/>
        </w:numPr>
        <w:ind w:right="0"/>
        <w:spacing w:before="30" w:after="3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Не распространять и не обсуждать за пределами тренинга то, что происходит на занятиях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numPr>
          <w:ilvl w:val="0"/>
          <w:numId w:val="2"/>
        </w:numPr>
        <w:ind w:right="0"/>
        <w:spacing w:before="30" w:after="3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Избегать критики при выполнении упражнений, если возникает потребность что-то покритиковать — дождаться обсуждения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numPr>
          <w:ilvl w:val="0"/>
          <w:numId w:val="2"/>
        </w:numPr>
        <w:ind w:right="0"/>
        <w:spacing w:before="30" w:after="3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случае нежелания выполнять какое-либо упражнение участник имеет право отказаться, не объясняя причину этого, но он должен публично заявить о своем отказе.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  <w:t xml:space="preserve">3. Поменяйтесь местами те кто.....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</w:r>
    </w:p>
    <w:p>
      <w:pPr>
        <w:ind w:left="0" w:right="0" w:firstLine="0"/>
        <w:spacing w:before="0" w:after="0" w:line="57" w:lineRule="atLeas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t xml:space="preserve">Время: 7 минут.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</w:r>
    </w:p>
    <w:p>
      <w:pPr>
        <w:ind w:left="0" w:right="0" w:firstLine="0"/>
        <w:spacing w:before="0" w:after="0" w:line="57" w:lineRule="atLeas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t xml:space="preserve">Проведение: Все сидят в кругу. Ведущий (без стула, в центре круга), например, говорит: Поменяйтесь местами те, кто: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любит болтать по телефону;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кто любит красный цвет;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кто любит мороженое;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у кого есть дома собака (кошка);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кто любит ходить в кино.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кто любит петь;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кто любит танцевать;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кому сколько лет;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кто первый раз участвует в тренинге;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любит ли читать фэнтези;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Любит ли смотреть телесериалы;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52"/>
        <w:numPr>
          <w:ilvl w:val="0"/>
          <w:numId w:val="6"/>
        </w:numPr>
        <w:ind w:right="0"/>
        <w:spacing w:before="30" w:after="30"/>
        <w:rPr>
          <w:rFonts w:ascii="Times New Roman" w:hAnsi="Times New Roman" w:cs="Times New Roman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Любимый вид спорта (волейбол, баскетбол).</w: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ind w:left="0" w:right="0" w:firstLine="0"/>
        <w:spacing w:before="0"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  <w:t xml:space="preserve">4. Дракон, девочка, самурай....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0"/>
        <w:spacing w:before="0"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Время: 15 минут.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0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Проведение:</w:t>
      </w: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«Дракон, девочка и самурай» - активная и веселая игра, разновидность </w:t>
      </w:r>
      <w:hyperlink r:id="rId9" w:tooltip="https://psychologos.ru/articles/view/aktivnye-igry" w:history="1">
        <w:r>
          <w:rPr>
            <w:rStyle w:val="830"/>
            <w:rFonts w:ascii="Times New Roman" w:hAnsi="Times New Roman" w:eastAsia="Times New Roman" w:cs="Times New Roman"/>
            <w:color w:val="422369"/>
            <w:sz w:val="24"/>
            <w:szCs w:val="24"/>
            <w:u w:val="single"/>
          </w:rPr>
          <w:t xml:space="preserve">активных игр</w:t>
        </w:r>
      </w:hyperlink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. Количество играющих - 10-15 человек. Игра по смыслу похожа на десткую игру «Камень-ножницы-бумага».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7"/>
        </w:numPr>
        <w:ind w:right="0"/>
        <w:spacing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Вся группа формирует две команды по 5-6 человек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7"/>
        </w:numPr>
        <w:ind w:right="0"/>
        <w:spacing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Цель каждой команды – победить.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7"/>
        </w:numPr>
        <w:ind w:right="0"/>
        <w:spacing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Игра проходит в три кона. Каждый кон команда показывает одну из фигур: Девочку, Самурая или Дракона.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1a191c"/>
          <w:sz w:val="24"/>
          <w:szCs w:val="24"/>
        </w:rPr>
        <w:t xml:space="preserve">Девочка</w:t>
      </w: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: Участники переминаются с ноги на ногу, руки как будто бы держатся за края воображаемой юбочки, проговаривая при этом характерный звук: «Ля-ля-ля-ля».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1a191c"/>
          <w:sz w:val="24"/>
          <w:szCs w:val="24"/>
        </w:rPr>
        <w:t xml:space="preserve">Дракон:</w:t>
      </w: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 Ноги на ширине плеч, руки подняты над головой, пальцы растопырены как когти. Характерный агрессивный звук: «А-А-А-А!!!».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1a191c"/>
          <w:sz w:val="24"/>
          <w:szCs w:val="24"/>
        </w:rPr>
        <w:t xml:space="preserve">Самурай</w:t>
      </w: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: Тренер встает в боевую стойку: одна нога выпадом вперед, одна рука также вперед, как будто бы самурай держит воображаемый меч и направляет его в противника. При этом характерный звук: «У-У-У-У!!!») (все участники повторяют вместе с тренером, чтобы запомн</w:t>
      </w: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ить фигуры.)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Возможные раскладки: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Дракон-Самурай – Самурай побеждает Дракона – команда, показавшая Самурая получает одно очко.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Дракон-Девочка – Дракон съедает девочку – команда, показавшая Дракона получает одно очко.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Девочка – Самурай – Девочка соблазняет Самурая – команда, показавшая Девочку получает одно очко.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8"/>
        </w:numPr>
        <w:ind w:right="0"/>
        <w:spacing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У каждой команды 30 секунд на принятие решения. Время фиксируется тренером. Если команда задержалась более, чем на 5 секунд – очко засчитывается противоположной команде.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8"/>
        </w:numPr>
        <w:ind w:right="0"/>
        <w:spacing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По команде тренера команды выстраиваются в шеренги друг напротив друга, спиной к центру.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8"/>
        </w:numPr>
        <w:ind w:right="0"/>
        <w:spacing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На счет «Три» (командует тренер) – команды показывают свои фигуры.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2"/>
        <w:numPr>
          <w:ilvl w:val="0"/>
          <w:numId w:val="8"/>
        </w:numPr>
        <w:ind w:right="0"/>
        <w:spacing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1a191c"/>
          <w:sz w:val="24"/>
          <w:szCs w:val="24"/>
        </w:rPr>
        <w:t xml:space="preserve">Итоги игры подводит тренер, после чего дает отмашку на новые 30 секунд.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before="0" w:after="0"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5. Упражнение «Машина»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  <w:t xml:space="preserve">Цель: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t xml:space="preserve"> развитие навыка работы в команде.</w:t>
        <w:br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  <w:t xml:space="preserve">Материалы: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t xml:space="preserve"> не требуется.</w:t>
        <w:br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  <w:t xml:space="preserve">Проведение: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t xml:space="preserve"> каждой команде предлагается построить воображаемую машину. Ее детали – это сами члены команды. Кто-то может быть боковой дверью или правым колесом. После чего оценивается работы каждой команды. Для усложнения упражнения, можно запретить общение во время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t xml:space="preserve">остройки машины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333333"/>
          <w:sz w:val="24"/>
          <w:szCs w:val="24"/>
          <w:highlight w:val="white"/>
          <w:u w:val="none"/>
        </w:rPr>
        <w:t xml:space="preserve">Психологический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white"/>
          <w:u w:val="none"/>
        </w:rPr>
        <w:t xml:space="preserve"> </w:t>
      </w:r>
      <w:r>
        <w:rPr>
          <w:rFonts w:ascii="Times New Roman" w:hAnsi="Times New Roman" w:eastAsia="Times New Roman" w:cs="Times New Roman"/>
          <w:b/>
          <w:color w:val="333333"/>
          <w:sz w:val="24"/>
          <w:szCs w:val="24"/>
          <w:highlight w:val="white"/>
          <w:u w:val="none"/>
        </w:rPr>
        <w:t xml:space="preserve">смысл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white"/>
          <w:u w:val="none"/>
        </w:rPr>
        <w:t xml:space="preserve"> </w:t>
      </w:r>
      <w:r>
        <w:rPr>
          <w:rFonts w:ascii="Times New Roman" w:hAnsi="Times New Roman" w:eastAsia="Times New Roman" w:cs="Times New Roman"/>
          <w:b/>
          <w:color w:val="333333"/>
          <w:sz w:val="24"/>
          <w:szCs w:val="24"/>
          <w:highlight w:val="white"/>
          <w:u w:val="none"/>
        </w:rPr>
        <w:t xml:space="preserve">упражнения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white"/>
          <w:u w:val="none"/>
        </w:rPr>
        <w:t xml:space="preserve">: координация совместных действий, распределение ролей в группе. Обсуждение: Трудно было выполнять </w:t>
      </w:r>
      <w:r>
        <w:rPr>
          <w:rFonts w:ascii="Times New Roman" w:hAnsi="Times New Roman" w:eastAsia="Times New Roman" w:cs="Times New Roman"/>
          <w:b/>
          <w:color w:val="333333"/>
          <w:sz w:val="24"/>
          <w:szCs w:val="24"/>
          <w:highlight w:val="white"/>
          <w:u w:val="none"/>
        </w:rPr>
        <w:t xml:space="preserve">задание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white"/>
          <w:u w:val="none"/>
        </w:rPr>
        <w:t xml:space="preserve">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white"/>
          <w:u w:val="none"/>
        </w:rPr>
        <w:t xml:space="preserve"> Что помогло при его выполнении?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6. Упражнение «Вавилонская башня»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Время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15 минут.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Ресурсы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цветные маркеры, ватман, заготовленные заранее индивидуальные задания.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Ход упражнения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Участники делятся на 2 команды. Каждому члену команды дается индивидуальное задание. Индивидуальные задания: кратко прописаны на отдельных листах, каждый лист является строго конфиденциальным для одного участника. Например, «Башня должна иметь 10 этажей»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– листок с такой надписью вручается одному участнику тренинга, он не имеет права никому его показывать, обязан сделать так, чтобы нарисованная совместно башня имела именно 10 этажей! Второе задание: «Вся башня имеет коричневый контур» – это задание для сл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едующего участника. «Над башней развивается синий флаг», «В башне всего 6 окон» и т.д. Участникам запрещено разговаривать и вообще как-нибудь использовать голос.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Необходимо совместно нарисовать Вавилонскую башню. Время выполнения ограничено (5-7 минут).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Психологический смысл упражнения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В ходе упражнения участники учатся координировать свои действия, взаимодействовать в команде. Развиваются навыки невербального общения.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Обсуждение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Трудно ли было выполнять задание? Что показалось наиболее трудным? Успешно ли было взаимодействие в группах? Почему?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232323"/>
          <w:sz w:val="24"/>
          <w:szCs w:val="24"/>
          <w:u w:val="none"/>
        </w:rPr>
        <w:t xml:space="preserve">7.</w:t>
      </w:r>
      <w:r>
        <w:rPr>
          <w:rFonts w:ascii="Times New Roman" w:hAnsi="Times New Roman" w:eastAsia="Times New Roman" w:cs="Times New Roman"/>
          <w:b/>
          <w:color w:val="ff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Упражнение «Властелины кольца».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К кольцу диаметром 7-15 см. привязаны на равном расстоянии друг от друга 4 нитки длинной 1,5-2 м. Четыре участника становятся по кругу на расстоянии примерно 1,5 м друг от друга, и каждый из них берет в руки по одной нитке. Их задача – действуя синхронно, </w:t>
      </w: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опустить кольцо точно на мишень – например, лежащую на полу монетку. Упражнение выполняется в двух вариантах: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1.</w:t>
      </w: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     </w:t>
      </w:r>
      <w:r>
        <w:rPr>
          <w:rFonts w:ascii="Times New Roman" w:hAnsi="Times New Roman" w:eastAsia="Times New Roman" w:cs="Times New Roman"/>
          <w:color w:val="232323"/>
          <w:sz w:val="24"/>
          <w:szCs w:val="24"/>
        </w:rPr>
        <w:t xml:space="preserve"> </w:t>
      </w: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Участники стоят с открытыми глазами и могут переговариваться между собой (разминочный вариант).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2.</w:t>
      </w: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     </w:t>
      </w:r>
      <w:r>
        <w:rPr>
          <w:rFonts w:ascii="Times New Roman" w:hAnsi="Times New Roman" w:eastAsia="Times New Roman" w:cs="Times New Roman"/>
          <w:color w:val="232323"/>
          <w:sz w:val="24"/>
          <w:szCs w:val="24"/>
        </w:rPr>
        <w:t xml:space="preserve"> </w:t>
      </w: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Участники закрывают глаза. За спиной каждого из них встает еще по одному человеку, которые смотрят на происходящее и подсказывают каждый своему подопечному, как двигать нитку, чтобы кольцо опустилось в нужном месте.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Смысл упражнения: обучение координации совместных действий, поиск способов коллективного решения необычной проблемы, а также обмену информацией при ограниченности средств для этого.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232323"/>
          <w:sz w:val="24"/>
          <w:szCs w:val="24"/>
          <w:u w:val="none"/>
        </w:rPr>
        <w:t xml:space="preserve"> Обсуждение.</w:t>
      </w: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 Сначала участники обмениваются впечатлениями по поводу упражнения, потом их просят поделиться своими мнениями о том, какие психологические качества важнее всего для успешного выполнения этого упражнения и каким реальным жизненным ситуациям его можно уподо</w:t>
      </w: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бить.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– Какие эмоции вы испытывали при выполнении этого упражнения?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– С какими трудностями столкнулись?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– Нашли ли вы общегрупповую тактику?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– Что нужно для успешного выполнения этого упражнения?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32323"/>
          <w:sz w:val="24"/>
          <w:szCs w:val="24"/>
          <w:u w:val="none"/>
        </w:rPr>
        <w:t xml:space="preserve">– Какие для себя вы сделали выводы?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8. Упражнение «Испорченный телефон»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4f4f4f"/>
          <w:sz w:val="24"/>
          <w:szCs w:val="24"/>
          <w:u w:val="none"/>
        </w:rPr>
        <w:t xml:space="preserve">Цель</w:t>
      </w:r>
      <w:r>
        <w:rPr>
          <w:rFonts w:ascii="Times New Roman" w:hAnsi="Times New Roman" w:eastAsia="Times New Roman" w:cs="Times New Roman"/>
          <w:color w:val="4f4f4f"/>
          <w:sz w:val="24"/>
          <w:szCs w:val="24"/>
          <w:u w:val="none"/>
        </w:rPr>
        <w:t xml:space="preserve">: показать участникам важность активного слушания, важность задавания уточняющих вопросов.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Время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5-8 минут.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u w:val="none"/>
        </w:rPr>
        <w:t xml:space="preserve">Ресурсы: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Карточки с заданием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hanging="12"/>
        <w:jc w:val="both"/>
        <w:spacing w:before="0" w:after="0" w:line="57" w:lineRule="atLeas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Ход упражнения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: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Четверо членов команд выходят за дверь. Пятому ведущий предлагает запомнить и как можно точно передать информацию, одному из вышедших, тот в свою очередь передает следующему и т.д. Информация, который услышал последний участник, сравнивается с первоначальн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ым текстом. Выигрывает та команда, которая более точно передаст текст.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hanging="12"/>
        <w:jc w:val="both"/>
        <w:spacing w:before="0" w:after="0" w:line="57" w:lineRule="atLeas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Содержание текста, вариант №1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: Учительница литературы школы №153 Петрова Марья Ивановна попросила предупредить завуч Софию Рудольфовну о том, что в пятницу 13 апреля в 16.30 она проводит урок литературы с 11 классом В. А 16 апреля будет организован литературный вечер с десятыми класса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ми.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hanging="12"/>
        <w:jc w:val="both"/>
        <w:spacing w:before="0" w:after="0" w:line="57" w:lineRule="atLeas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Содержание текста, вариант №2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: Иван Петрович уехал в банк и сказал, что вернется к 11 часам. Если он к этому времени не вернется, то совещание работников фирмы будет проводиться в 13 часов в кабинете 245. Если же он вернется в 12 часов, то совещание состоится в 12 часов в его кабинете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. Всем работникам быть в готовности к обсуждению вопросов рентабельности фирмы.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 w:after="0" w:line="57" w:lineRule="atLeas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u w:val="none"/>
        </w:rPr>
        <w:t xml:space="preserve">Психологический смысл упражнения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: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  <w:u w:val="none"/>
        </w:rPr>
        <w:t xml:space="preserve">Упражнение позволяет очень хорошо показать искажения информации в процессе коммуникации и органично перейти к разговору об эффективном общении.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u w:val="none"/>
        </w:rPr>
        <w:t xml:space="preserve">8. Упражнение «Построение круга»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u w:val="none"/>
        </w:rPr>
        <w:t xml:space="preserve">Время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: 10 минут.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u w:val="none"/>
        </w:rPr>
        <w:t xml:space="preserve">Описание упражнения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: Участники закрывают глаза и начинают хаотично перемещаться по помещению (можно при этом издавать гудение, как потревоженные пчелы; это позволяет избежать разговоров, создающих помехи в выполнении упражнения). По условному сигналу ведущего все останавлива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none"/>
        </w:rPr>
        <w:t xml:space="preserve">ются в тех положениях, где их застал сигнал, после чего пытаются встать в круг, не открывая глаз и не переговариваясь, можно только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трогать друг друга руками. Когда все занимают свои места и останавливаются, ведущий подает повторный условный сигнал, по кот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орому участники открывают глаза. Как правило, построить идеально ровный круг не удается.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Данное упражнение создает очень хорошие условия для наблюдения ведущего за стилями поведения участников. Кроме того, его можно использовать для экспресс-диагностики групповой сплоченности.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Психологический смысл упражнения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Упражнение направлено на развитие навыков координации совместных действий, сплочение группы. Кроме того, оно позволяет развивать навыки невербального общения и саморегуляции.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Обсуждение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Что дает эта игра? Почему идеальный круг не получался сразу? Нужно дать понять участникам, что в этом упражнении важна общая согласованность их действий.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14. Упражнение «Подарок»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Цель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положительное завершение тренинга, рефлексия.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Время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3-5 минут.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Описание упражнения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Ведущий: «Давайте подумаем, что мы могли бы подарить Вашей группе, чтобы взаимодействие в ней стало еще эффективнее, а отношения в ней – более сплоченными? Давайте скажем, что каждый из нас дарит группе. Я, например, дарю вам оптимизм и взаимное доверие»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. Далее каждый из участников высказывается, что он хотел бы подарить группе. «Давайте наградим себя за успешное плавание аплодисментами!»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Психологический смысл упражнения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Ритуал, позволяющий завершить тренинг красиво и на положительной эмоциональной ноте.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Обсуждение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: «Наш тренинг подошел к завершению. Хочу спросить у Вас, что нового вы сегодня узнали? Что полезного вынесли для себя, для группы?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Ну вот, все подарки подарены, игры пройдены, слова сказаны. Вы все были активны, слаженно работали в команде. Не забывайте, что Вы – единое целое, каждый из Вас – важная и необходимая, уникальная часть этого целого! Вместе Вы – сила! Спасибо всем за участи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е!»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  <w:u w:val="none"/>
        </w:rPr>
      </w:r>
      <w:r/>
    </w:p>
    <w:p>
      <w:pPr>
        <w:ind w:left="0" w:right="0" w:firstLine="0"/>
        <w:jc w:val="center"/>
        <w:spacing w:before="0" w:after="0" w:line="57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848"/>
    <w:next w:val="848"/>
    <w:link w:val="67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3">
    <w:name w:val="Heading 1 Char"/>
    <w:link w:val="672"/>
    <w:uiPriority w:val="9"/>
    <w:rPr>
      <w:rFonts w:ascii="Arial" w:hAnsi="Arial" w:eastAsia="Arial" w:cs="Arial"/>
      <w:sz w:val="40"/>
      <w:szCs w:val="40"/>
    </w:rPr>
  </w:style>
  <w:style w:type="paragraph" w:styleId="674">
    <w:name w:val="Heading 2"/>
    <w:basedOn w:val="848"/>
    <w:next w:val="848"/>
    <w:link w:val="67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5">
    <w:name w:val="Heading 2 Char"/>
    <w:link w:val="674"/>
    <w:uiPriority w:val="9"/>
    <w:rPr>
      <w:rFonts w:ascii="Arial" w:hAnsi="Arial" w:eastAsia="Arial" w:cs="Arial"/>
      <w:sz w:val="34"/>
    </w:rPr>
  </w:style>
  <w:style w:type="paragraph" w:styleId="676">
    <w:name w:val="Heading 3"/>
    <w:basedOn w:val="848"/>
    <w:next w:val="848"/>
    <w:link w:val="67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7">
    <w:name w:val="Heading 3 Char"/>
    <w:link w:val="676"/>
    <w:uiPriority w:val="9"/>
    <w:rPr>
      <w:rFonts w:ascii="Arial" w:hAnsi="Arial" w:eastAsia="Arial" w:cs="Arial"/>
      <w:sz w:val="30"/>
      <w:szCs w:val="30"/>
    </w:rPr>
  </w:style>
  <w:style w:type="paragraph" w:styleId="678">
    <w:name w:val="Heading 4"/>
    <w:basedOn w:val="848"/>
    <w:next w:val="848"/>
    <w:link w:val="6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9">
    <w:name w:val="Heading 4 Char"/>
    <w:link w:val="678"/>
    <w:uiPriority w:val="9"/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848"/>
    <w:next w:val="848"/>
    <w:link w:val="6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1">
    <w:name w:val="Heading 5 Char"/>
    <w:link w:val="680"/>
    <w:uiPriority w:val="9"/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848"/>
    <w:next w:val="848"/>
    <w:link w:val="6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3">
    <w:name w:val="Heading 6 Char"/>
    <w:link w:val="682"/>
    <w:uiPriority w:val="9"/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848"/>
    <w:next w:val="848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5">
    <w:name w:val="Heading 7 Char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848"/>
    <w:next w:val="848"/>
    <w:link w:val="6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7">
    <w:name w:val="Heading 8 Char"/>
    <w:link w:val="686"/>
    <w:uiPriority w:val="9"/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848"/>
    <w:next w:val="848"/>
    <w:link w:val="6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>
    <w:name w:val="Heading 9 Char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Title"/>
    <w:basedOn w:val="848"/>
    <w:next w:val="848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link w:val="690"/>
    <w:uiPriority w:val="10"/>
    <w:rPr>
      <w:sz w:val="48"/>
      <w:szCs w:val="48"/>
    </w:rPr>
  </w:style>
  <w:style w:type="paragraph" w:styleId="692">
    <w:name w:val="Subtitle"/>
    <w:basedOn w:val="848"/>
    <w:next w:val="848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link w:val="692"/>
    <w:uiPriority w:val="11"/>
    <w:rPr>
      <w:sz w:val="24"/>
      <w:szCs w:val="24"/>
    </w:rPr>
  </w:style>
  <w:style w:type="paragraph" w:styleId="694">
    <w:name w:val="Quote"/>
    <w:basedOn w:val="848"/>
    <w:next w:val="848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8"/>
    <w:next w:val="848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paragraph" w:styleId="698">
    <w:name w:val="Header"/>
    <w:basedOn w:val="848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Header Char"/>
    <w:link w:val="698"/>
    <w:uiPriority w:val="99"/>
  </w:style>
  <w:style w:type="paragraph" w:styleId="700">
    <w:name w:val="Footer"/>
    <w:basedOn w:val="848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Footer Char"/>
    <w:link w:val="700"/>
    <w:uiPriority w:val="99"/>
  </w:style>
  <w:style w:type="paragraph" w:styleId="702">
    <w:name w:val="Caption"/>
    <w:basedOn w:val="848"/>
    <w:next w:val="8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3">
    <w:name w:val="Caption Char"/>
    <w:basedOn w:val="702"/>
    <w:link w:val="700"/>
    <w:uiPriority w:val="99"/>
  </w:style>
  <w:style w:type="table" w:styleId="704">
    <w:name w:val="Table Grid"/>
    <w:basedOn w:val="8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4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5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6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7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8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9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1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2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3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4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5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6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8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9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0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1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2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3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No Spacing"/>
    <w:basedOn w:val="848"/>
    <w:uiPriority w:val="1"/>
    <w:qFormat/>
    <w:pPr>
      <w:spacing w:after="0" w:line="240" w:lineRule="auto"/>
    </w:pPr>
  </w:style>
  <w:style w:type="paragraph" w:styleId="852">
    <w:name w:val="List Paragraph"/>
    <w:basedOn w:val="848"/>
    <w:uiPriority w:val="34"/>
    <w:qFormat/>
    <w:pPr>
      <w:contextualSpacing/>
      <w:ind w:left="720"/>
    </w:pPr>
  </w:style>
  <w:style w:type="character" w:styleId="853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psychologos.ru/articles/view/aktivnye-igry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Р7-Офис/2024.4.1.625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7</cp:revision>
  <dcterms:modified xsi:type="dcterms:W3CDTF">2025-05-10T19:42:43Z</dcterms:modified>
</cp:coreProperties>
</file>