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A1343" w14:textId="77777777" w:rsidR="007E16A8" w:rsidRDefault="007E16A8">
      <w:pPr>
        <w:rPr>
          <w:rFonts w:ascii="Times New Roman" w:hAnsi="Times New Roman" w:cs="Times New Roman"/>
          <w:sz w:val="56"/>
          <w:szCs w:val="56"/>
        </w:rPr>
      </w:pPr>
    </w:p>
    <w:p w14:paraId="4A099143" w14:textId="77777777" w:rsidR="007E16A8" w:rsidRDefault="007E16A8">
      <w:pPr>
        <w:rPr>
          <w:rFonts w:ascii="Times New Roman" w:hAnsi="Times New Roman" w:cs="Times New Roman"/>
          <w:sz w:val="56"/>
          <w:szCs w:val="56"/>
        </w:rPr>
      </w:pPr>
    </w:p>
    <w:p w14:paraId="3739F57D" w14:textId="77777777" w:rsidR="007E16A8" w:rsidRDefault="007E16A8">
      <w:pPr>
        <w:rPr>
          <w:rFonts w:ascii="Times New Roman" w:hAnsi="Times New Roman" w:cs="Times New Roman"/>
          <w:sz w:val="56"/>
          <w:szCs w:val="56"/>
        </w:rPr>
      </w:pPr>
    </w:p>
    <w:p w14:paraId="173DE4DB" w14:textId="77777777" w:rsidR="007E16A8" w:rsidRDefault="007E16A8">
      <w:pPr>
        <w:rPr>
          <w:rFonts w:ascii="Times New Roman" w:hAnsi="Times New Roman" w:cs="Times New Roman"/>
          <w:sz w:val="56"/>
          <w:szCs w:val="56"/>
        </w:rPr>
      </w:pPr>
    </w:p>
    <w:p w14:paraId="25E3BBE2" w14:textId="3C816360" w:rsidR="00AB4B1C" w:rsidRDefault="007E16A8" w:rsidP="007E16A8">
      <w:pPr>
        <w:jc w:val="center"/>
        <w:rPr>
          <w:rFonts w:ascii="Times New Roman" w:hAnsi="Times New Roman" w:cs="Times New Roman"/>
          <w:sz w:val="56"/>
          <w:szCs w:val="56"/>
        </w:rPr>
      </w:pPr>
      <w:r w:rsidRPr="007E16A8">
        <w:rPr>
          <w:rFonts w:ascii="Times New Roman" w:hAnsi="Times New Roman" w:cs="Times New Roman"/>
          <w:sz w:val="56"/>
          <w:szCs w:val="56"/>
        </w:rPr>
        <w:t>«Потенциал нетрадиционных технологий в решении проблем развития речи младшего дошкольного возраста.»</w:t>
      </w:r>
    </w:p>
    <w:p w14:paraId="4ACE2E18" w14:textId="62CB2EDA" w:rsidR="007E16A8" w:rsidRPr="007E16A8" w:rsidRDefault="007E16A8" w:rsidP="007E16A8">
      <w:pPr>
        <w:rPr>
          <w:rFonts w:ascii="Times New Roman" w:hAnsi="Times New Roman" w:cs="Times New Roman"/>
          <w:sz w:val="56"/>
          <w:szCs w:val="56"/>
        </w:rPr>
      </w:pPr>
    </w:p>
    <w:p w14:paraId="27D13CC2" w14:textId="2114B6F8" w:rsidR="007E16A8" w:rsidRPr="007E16A8" w:rsidRDefault="007E16A8" w:rsidP="007E16A8">
      <w:pPr>
        <w:rPr>
          <w:rFonts w:ascii="Times New Roman" w:hAnsi="Times New Roman" w:cs="Times New Roman"/>
          <w:sz w:val="56"/>
          <w:szCs w:val="56"/>
        </w:rPr>
      </w:pPr>
    </w:p>
    <w:p w14:paraId="32BC0F6D" w14:textId="73A89F70" w:rsidR="007E16A8" w:rsidRPr="007E16A8" w:rsidRDefault="007E16A8" w:rsidP="007E16A8">
      <w:pPr>
        <w:rPr>
          <w:rFonts w:ascii="Times New Roman" w:hAnsi="Times New Roman" w:cs="Times New Roman"/>
          <w:sz w:val="56"/>
          <w:szCs w:val="56"/>
        </w:rPr>
      </w:pPr>
    </w:p>
    <w:p w14:paraId="26F97989" w14:textId="4BB83B56" w:rsidR="007E16A8" w:rsidRPr="007E16A8" w:rsidRDefault="007E16A8" w:rsidP="007E16A8">
      <w:pPr>
        <w:rPr>
          <w:rFonts w:ascii="Times New Roman" w:hAnsi="Times New Roman" w:cs="Times New Roman"/>
          <w:sz w:val="56"/>
          <w:szCs w:val="56"/>
        </w:rPr>
      </w:pPr>
    </w:p>
    <w:p w14:paraId="75C91F6A" w14:textId="3FC72928" w:rsidR="007E16A8" w:rsidRPr="007E16A8" w:rsidRDefault="007E16A8" w:rsidP="007E16A8">
      <w:pPr>
        <w:rPr>
          <w:rFonts w:ascii="Times New Roman" w:hAnsi="Times New Roman" w:cs="Times New Roman"/>
          <w:sz w:val="56"/>
          <w:szCs w:val="56"/>
        </w:rPr>
      </w:pPr>
    </w:p>
    <w:p w14:paraId="5682C2EA" w14:textId="717C6D9C" w:rsidR="007E16A8" w:rsidRDefault="007E16A8" w:rsidP="007E16A8">
      <w:pPr>
        <w:rPr>
          <w:rFonts w:ascii="Times New Roman" w:hAnsi="Times New Roman" w:cs="Times New Roman"/>
          <w:sz w:val="56"/>
          <w:szCs w:val="56"/>
        </w:rPr>
      </w:pPr>
    </w:p>
    <w:p w14:paraId="4D85FB5F" w14:textId="28095589" w:rsidR="007E16A8" w:rsidRDefault="007E16A8" w:rsidP="007E16A8">
      <w:pPr>
        <w:rPr>
          <w:rFonts w:ascii="Times New Roman" w:hAnsi="Times New Roman" w:cs="Times New Roman"/>
          <w:sz w:val="56"/>
          <w:szCs w:val="56"/>
        </w:rPr>
      </w:pPr>
    </w:p>
    <w:p w14:paraId="09234370" w14:textId="061B9229" w:rsidR="007E16A8" w:rsidRDefault="007E16A8" w:rsidP="007E16A8">
      <w:pPr>
        <w:tabs>
          <w:tab w:val="left" w:pos="5520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ab/>
      </w:r>
    </w:p>
    <w:p w14:paraId="6AC2DAE0" w14:textId="5053B51E" w:rsidR="007E16A8" w:rsidRDefault="007E16A8" w:rsidP="007E16A8">
      <w:pPr>
        <w:tabs>
          <w:tab w:val="left" w:pos="5520"/>
        </w:tabs>
        <w:rPr>
          <w:rFonts w:ascii="Times New Roman" w:hAnsi="Times New Roman" w:cs="Times New Roman"/>
          <w:sz w:val="56"/>
          <w:szCs w:val="56"/>
        </w:rPr>
      </w:pPr>
    </w:p>
    <w:p w14:paraId="36580F66" w14:textId="4271CDA6" w:rsidR="007E16A8" w:rsidRDefault="007E16A8" w:rsidP="007E16A8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14:paraId="7C9B76C7" w14:textId="6D8FB616" w:rsidR="005A184B" w:rsidRDefault="005A184B" w:rsidP="005A184B">
      <w:pPr>
        <w:tabs>
          <w:tab w:val="left" w:pos="5520"/>
        </w:tabs>
        <w:jc w:val="center"/>
        <w:rPr>
          <w:rFonts w:ascii="Lato" w:hAnsi="Lato"/>
          <w:color w:val="242424"/>
          <w:sz w:val="42"/>
          <w:szCs w:val="42"/>
          <w:shd w:val="clear" w:color="auto" w:fill="FAFCFF"/>
        </w:rPr>
      </w:pPr>
      <w:r>
        <w:rPr>
          <w:rFonts w:ascii="Lato" w:hAnsi="Lato"/>
          <w:color w:val="242424"/>
          <w:sz w:val="42"/>
          <w:szCs w:val="42"/>
          <w:shd w:val="clear" w:color="auto" w:fill="FAFCFF"/>
        </w:rPr>
        <w:lastRenderedPageBreak/>
        <w:t>Актуальность проблемы развития речи ребёнка дошкольника</w:t>
      </w:r>
      <w:r>
        <w:rPr>
          <w:rFonts w:ascii="Lato" w:hAnsi="Lato"/>
          <w:color w:val="242424"/>
          <w:sz w:val="42"/>
          <w:szCs w:val="42"/>
          <w:shd w:val="clear" w:color="auto" w:fill="FAFCFF"/>
        </w:rPr>
        <w:t>.</w:t>
      </w:r>
    </w:p>
    <w:p w14:paraId="3D496D44" w14:textId="673A130F" w:rsidR="005A184B" w:rsidRPr="005A184B" w:rsidRDefault="005A184B" w:rsidP="005A184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Pr="005A184B">
        <w:rPr>
          <w:rFonts w:ascii="Times New Roman" w:hAnsi="Times New Roman" w:cs="Times New Roman"/>
          <w:i/>
          <w:iCs/>
          <w:sz w:val="28"/>
          <w:szCs w:val="28"/>
        </w:rPr>
        <w:t>Овладение родным языком является одним из важных приобретений ребенка в дошкольном детстве. Именно приобретений, так как речь не дается человеку от рождения. Должно пройти время, чтобы ребенок начал говорить. А взрослые должны приложить немало усилий, чтобы речь ребенка развивалась правильно и своевременно.</w:t>
      </w:r>
    </w:p>
    <w:p w14:paraId="7BA8C2A3" w14:textId="6D7DC6F8" w:rsidR="005A184B" w:rsidRPr="001846BF" w:rsidRDefault="005A184B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>Можно сказать, что речь</w:t>
      </w:r>
      <w:r w:rsidRPr="001846BF">
        <w:rPr>
          <w:rFonts w:ascii="Times New Roman" w:hAnsi="Times New Roman" w:cs="Times New Roman"/>
          <w:sz w:val="28"/>
          <w:szCs w:val="28"/>
        </w:rPr>
        <w:t xml:space="preserve"> – это инструмент развития высших отделов психики.</w:t>
      </w:r>
    </w:p>
    <w:p w14:paraId="0D46FE00" w14:textId="47830A1B" w:rsidR="005A184B" w:rsidRPr="001846BF" w:rsidRDefault="005A184B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    </w:t>
      </w:r>
      <w:r w:rsidRPr="001846BF">
        <w:rPr>
          <w:rFonts w:ascii="Times New Roman" w:hAnsi="Times New Roman" w:cs="Times New Roman"/>
          <w:sz w:val="28"/>
          <w:szCs w:val="28"/>
        </w:rPr>
        <w:t>В Федеральном Государственном Стандарте дошкольного образования "Речевое развитие" выделена как основная образовательная область. Речь является основанием для развития всех остальных видов детской деятельности: общения, познания, познавательно-исследовательской и даже игровой. В этой связи развитие речи ребёнка становится одной из актуальных проблем в деятельности педагога ДО</w:t>
      </w:r>
      <w:r w:rsidRPr="001846BF">
        <w:rPr>
          <w:rFonts w:ascii="Times New Roman" w:hAnsi="Times New Roman" w:cs="Times New Roman"/>
          <w:sz w:val="28"/>
          <w:szCs w:val="28"/>
        </w:rPr>
        <w:t>О</w:t>
      </w:r>
      <w:r w:rsidRPr="001846BF">
        <w:rPr>
          <w:rFonts w:ascii="Times New Roman" w:hAnsi="Times New Roman" w:cs="Times New Roman"/>
          <w:sz w:val="28"/>
          <w:szCs w:val="28"/>
        </w:rPr>
        <w:t>.</w:t>
      </w:r>
    </w:p>
    <w:p w14:paraId="09EDD032" w14:textId="27087F30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  <w:u w:val="single"/>
        </w:rPr>
        <w:t>Типичные проблемы развития речи современного дошкольника:</w:t>
      </w:r>
    </w:p>
    <w:p w14:paraId="7D1558C0" w14:textId="30046819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* 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>Односложная,</w:t>
      </w:r>
      <w:r w:rsidRPr="001846BF">
        <w:rPr>
          <w:rFonts w:ascii="Times New Roman" w:hAnsi="Times New Roman" w:cs="Times New Roman"/>
          <w:sz w:val="28"/>
          <w:szCs w:val="28"/>
        </w:rPr>
        <w:t xml:space="preserve"> состоящая лишь из простых предложений речь ("ситуативная" речь). Неспособность грамматически правильно построить распространенное предложение.</w:t>
      </w:r>
    </w:p>
    <w:p w14:paraId="4A7EA099" w14:textId="341A5276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* 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>Бедность речи.</w:t>
      </w:r>
      <w:r w:rsidRPr="001846BF">
        <w:rPr>
          <w:rFonts w:ascii="Times New Roman" w:hAnsi="Times New Roman" w:cs="Times New Roman"/>
          <w:sz w:val="28"/>
          <w:szCs w:val="28"/>
        </w:rPr>
        <w:t xml:space="preserve"> Недостаточный словарный запас.</w:t>
      </w:r>
    </w:p>
    <w:p w14:paraId="1EF89A01" w14:textId="70DA485D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>* Замусоривание речи сленговыми словами (результат просмотров телевизионных передач, употребление нелитературных слов и выражений).</w:t>
      </w:r>
    </w:p>
    <w:p w14:paraId="1BF5DA7B" w14:textId="32BA2A64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* 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>Бедная диалогическая речь:</w:t>
      </w:r>
      <w:r w:rsidRPr="001846BF">
        <w:rPr>
          <w:rFonts w:ascii="Times New Roman" w:hAnsi="Times New Roman" w:cs="Times New Roman"/>
          <w:sz w:val="28"/>
          <w:szCs w:val="28"/>
        </w:rPr>
        <w:t xml:space="preserve"> неспособность грамотно и доступно сформулировать вопрос, построить краткий или развернутый ответ, если это необходимо и уместно.</w:t>
      </w:r>
    </w:p>
    <w:p w14:paraId="33765764" w14:textId="2AF910C0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* 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>Неспособность построить монолог:</w:t>
      </w:r>
      <w:r w:rsidRPr="001846BF">
        <w:rPr>
          <w:rFonts w:ascii="Times New Roman" w:hAnsi="Times New Roman" w:cs="Times New Roman"/>
          <w:sz w:val="28"/>
          <w:szCs w:val="28"/>
        </w:rPr>
        <w:t xml:space="preserve"> например, сюжетный или описательный рассказ на предложенную тему, пересказ текста своими словами. (А ведь к школе приобрести это умение просто необходимо).</w:t>
      </w:r>
    </w:p>
    <w:p w14:paraId="5E036853" w14:textId="77777777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* 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>Отсутствие логического</w:t>
      </w:r>
      <w:r w:rsidRPr="001846BF">
        <w:rPr>
          <w:rFonts w:ascii="Times New Roman" w:hAnsi="Times New Roman" w:cs="Times New Roman"/>
          <w:sz w:val="28"/>
          <w:szCs w:val="28"/>
        </w:rPr>
        <w:t xml:space="preserve"> обоснования своих утверждений и выводов.</w:t>
      </w:r>
    </w:p>
    <w:p w14:paraId="7868BA42" w14:textId="55FD8424" w:rsidR="00D97661" w:rsidRPr="001846BF" w:rsidRDefault="00D97661" w:rsidP="0018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lastRenderedPageBreak/>
        <w:t xml:space="preserve">* 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>Отсутствие навыков культуры речи:</w:t>
      </w:r>
      <w:r w:rsidRPr="001846BF">
        <w:rPr>
          <w:rFonts w:ascii="Times New Roman" w:hAnsi="Times New Roman" w:cs="Times New Roman"/>
          <w:sz w:val="28"/>
          <w:szCs w:val="28"/>
        </w:rPr>
        <w:t xml:space="preserve"> неумение использовать интонации, регулировать громкость голоса и темп речи и т. д</w:t>
      </w:r>
    </w:p>
    <w:p w14:paraId="09278F38" w14:textId="6B093F41" w:rsidR="007664F1" w:rsidRPr="001846BF" w:rsidRDefault="00D97661" w:rsidP="001846B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* </w:t>
      </w:r>
      <w:r w:rsidR="001846BF" w:rsidRPr="001846BF">
        <w:rPr>
          <w:rFonts w:ascii="Times New Roman" w:hAnsi="Times New Roman" w:cs="Times New Roman"/>
          <w:b/>
          <w:bCs/>
          <w:sz w:val="28"/>
          <w:szCs w:val="28"/>
        </w:rPr>
        <w:t>Плохая дикция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47581D2" w14:textId="77777777" w:rsidR="001846BF" w:rsidRPr="001846BF" w:rsidRDefault="001846BF" w:rsidP="001846BF">
      <w:pPr>
        <w:tabs>
          <w:tab w:val="left" w:pos="55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>«Актуальность проблемы речевого развития детей дошкольного возраста»</w:t>
      </w:r>
    </w:p>
    <w:p w14:paraId="68C830FE" w14:textId="77777777" w:rsidR="001846BF" w:rsidRPr="001846BF" w:rsidRDefault="001846BF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  </w:t>
      </w:r>
      <w:r w:rsidR="00D97661" w:rsidRPr="001846BF">
        <w:rPr>
          <w:rFonts w:ascii="Times New Roman" w:hAnsi="Times New Roman" w:cs="Times New Roman"/>
          <w:sz w:val="28"/>
          <w:szCs w:val="28"/>
        </w:rPr>
        <w:t>Проблема речевого развития детей дошкольного возраста является актуальной и требует пристального внимания со стороны педагогов, родителей и специалистов. Успешное решение этой проблемы возможно только при условии комплексного подхода, включающего раннюю диагностику, создание богатой речевой среды, использование эффективных методов обучения и активное взаимодействие всех участников образовательного процесса. Только в этом случае можно обеспечить гармоничное и полноценное развитие детей, подготовив их к успешному обучению и социализации в будущем.</w:t>
      </w:r>
      <w:r w:rsidRPr="001846B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682CE5" w14:textId="7F018C9A" w:rsidR="001846BF" w:rsidRPr="001846BF" w:rsidRDefault="001846BF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  </w:t>
      </w:r>
      <w:r w:rsidRPr="001846BF">
        <w:rPr>
          <w:rFonts w:ascii="Times New Roman" w:hAnsi="Times New Roman" w:cs="Times New Roman"/>
          <w:sz w:val="28"/>
          <w:szCs w:val="28"/>
        </w:rPr>
        <w:t xml:space="preserve">Мы педагоги обязаны создать максимально благоприятные для этого условия, т. е. речевую развивающую среду. Это и </w:t>
      </w:r>
      <w:r w:rsidRPr="001846BF">
        <w:rPr>
          <w:rFonts w:ascii="Times New Roman" w:hAnsi="Times New Roman" w:cs="Times New Roman"/>
          <w:sz w:val="28"/>
          <w:szCs w:val="28"/>
        </w:rPr>
        <w:t>предметное окружение,</w:t>
      </w:r>
      <w:r w:rsidRPr="001846BF">
        <w:rPr>
          <w:rFonts w:ascii="Times New Roman" w:hAnsi="Times New Roman" w:cs="Times New Roman"/>
          <w:sz w:val="28"/>
          <w:szCs w:val="28"/>
        </w:rPr>
        <w:t xml:space="preserve"> и роль взрослого в организации воздействия на становление различной стороны речи дошкольника.</w:t>
      </w:r>
      <w:r w:rsidRPr="001846BF">
        <w:rPr>
          <w:rFonts w:ascii="Times New Roman" w:hAnsi="Times New Roman" w:cs="Times New Roman"/>
          <w:sz w:val="28"/>
          <w:szCs w:val="28"/>
        </w:rPr>
        <w:t xml:space="preserve"> </w:t>
      </w:r>
      <w:r w:rsidRPr="001846BF">
        <w:rPr>
          <w:rFonts w:ascii="Times New Roman" w:hAnsi="Times New Roman" w:cs="Times New Roman"/>
          <w:sz w:val="28"/>
          <w:szCs w:val="28"/>
        </w:rPr>
        <w:t>В арсенале педагогической практики существует множество методов и приемов, технологий и методик развития речи дошкольников как традиционных, так и современных- инновационных.</w:t>
      </w:r>
    </w:p>
    <w:p w14:paraId="22EB407C" w14:textId="30C5C5D6" w:rsidR="007E16A8" w:rsidRPr="001846BF" w:rsidRDefault="001846BF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   </w:t>
      </w:r>
      <w:r w:rsidRPr="001846BF">
        <w:rPr>
          <w:rFonts w:ascii="Times New Roman" w:hAnsi="Times New Roman" w:cs="Times New Roman"/>
          <w:sz w:val="28"/>
          <w:szCs w:val="28"/>
        </w:rPr>
        <w:t>Среди инновационных технологий и методов мы используем следующие: проектная и исследовательская деятельность, ИКТ, логоритмика, сказкотерапия, мнемотехника, синквейн, лепбук и др.</w:t>
      </w:r>
      <w:r w:rsidRPr="001846BF">
        <w:rPr>
          <w:rFonts w:ascii="Times New Roman" w:hAnsi="Times New Roman" w:cs="Times New Roman"/>
          <w:sz w:val="28"/>
          <w:szCs w:val="28"/>
        </w:rPr>
        <w:t xml:space="preserve"> </w:t>
      </w:r>
      <w:r w:rsidRPr="001846BF">
        <w:rPr>
          <w:rFonts w:ascii="Times New Roman" w:hAnsi="Times New Roman" w:cs="Times New Roman"/>
          <w:sz w:val="28"/>
          <w:szCs w:val="28"/>
        </w:rPr>
        <w:t>Но современные формы работы в детском саду не отрицают традиционные, а их совершенствуют, модернизируют, дополняют. И созданы они в данный</w:t>
      </w:r>
      <w:r w:rsidRPr="001846BF">
        <w:rPr>
          <w:rFonts w:ascii="Times New Roman" w:hAnsi="Times New Roman" w:cs="Times New Roman"/>
          <w:sz w:val="28"/>
          <w:szCs w:val="28"/>
        </w:rPr>
        <w:t xml:space="preserve"> </w:t>
      </w:r>
      <w:r w:rsidRPr="001846BF">
        <w:rPr>
          <w:rFonts w:ascii="Times New Roman" w:hAnsi="Times New Roman" w:cs="Times New Roman"/>
          <w:sz w:val="28"/>
          <w:szCs w:val="28"/>
        </w:rPr>
        <w:t xml:space="preserve">момент в соответствии с требованиями времени. Что соответствует задачам, поставленным на государственном уровне, чему и свидетельствует и концепция модернизации образования. Когда используешь в работе что-то новое, интересное – увлекаешься сам, а соответственно и увлекаешь детей, а когда данная деятельность приносит ощутимый видный результат – это интересно и </w:t>
      </w:r>
      <w:r w:rsidRPr="001846BF">
        <w:rPr>
          <w:rFonts w:ascii="Times New Roman" w:hAnsi="Times New Roman" w:cs="Times New Roman"/>
          <w:sz w:val="28"/>
          <w:szCs w:val="28"/>
        </w:rPr>
        <w:lastRenderedPageBreak/>
        <w:t>увлекательно вдвойне.</w:t>
      </w:r>
      <w:r w:rsidRPr="001846BF">
        <w:rPr>
          <w:rFonts w:ascii="Times New Roman" w:hAnsi="Times New Roman" w:cs="Times New Roman"/>
          <w:sz w:val="28"/>
          <w:szCs w:val="28"/>
        </w:rPr>
        <w:t xml:space="preserve"> </w:t>
      </w:r>
      <w:r w:rsidRPr="001846BF">
        <w:rPr>
          <w:rFonts w:ascii="Times New Roman" w:hAnsi="Times New Roman" w:cs="Times New Roman"/>
          <w:sz w:val="28"/>
          <w:szCs w:val="28"/>
        </w:rPr>
        <w:t>Чтобы программные задачи организованного обучения решались более успешно, необходимо весь день пребывания ребёнка в детском саду сделать более содержательным в плане речевого развития. Чем</w:t>
      </w:r>
      <w:r w:rsidRPr="001846BF">
        <w:rPr>
          <w:rFonts w:ascii="Times New Roman" w:hAnsi="Times New Roman" w:cs="Times New Roman"/>
          <w:sz w:val="28"/>
          <w:szCs w:val="28"/>
        </w:rPr>
        <w:t xml:space="preserve"> </w:t>
      </w:r>
      <w:r w:rsidRPr="001846BF">
        <w:rPr>
          <w:rFonts w:ascii="Times New Roman" w:hAnsi="Times New Roman" w:cs="Times New Roman"/>
          <w:sz w:val="28"/>
          <w:szCs w:val="28"/>
        </w:rPr>
        <w:t>богаче, содержательнее впечатления повседневной жизни, тем большие познавательные возможности имеются для занятий.</w:t>
      </w:r>
      <w:r w:rsidRPr="001846BF">
        <w:rPr>
          <w:rFonts w:ascii="Times New Roman" w:hAnsi="Times New Roman" w:cs="Times New Roman"/>
          <w:sz w:val="28"/>
          <w:szCs w:val="28"/>
        </w:rPr>
        <w:t xml:space="preserve"> </w:t>
      </w:r>
      <w:r w:rsidR="007E16A8" w:rsidRPr="001846BF">
        <w:rPr>
          <w:rFonts w:ascii="Times New Roman" w:hAnsi="Times New Roman" w:cs="Times New Roman"/>
          <w:sz w:val="28"/>
          <w:szCs w:val="28"/>
        </w:rPr>
        <w:t>Потенциал нетрадиционных технологий в решении проблем развития речи младшего дошкольного возраста заключается в том, что они позволяют разнообразить традиционные приёмы работы и стимулировать речевое развитие детей.</w:t>
      </w:r>
    </w:p>
    <w:p w14:paraId="41E30A52" w14:textId="51E3D8AA" w:rsidR="007E16A8" w:rsidRPr="001846BF" w:rsidRDefault="007E16A8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 xml:space="preserve">Акватерапия. </w:t>
      </w:r>
      <w:r w:rsidRPr="001846BF">
        <w:rPr>
          <w:rFonts w:ascii="Times New Roman" w:hAnsi="Times New Roman" w:cs="Times New Roman"/>
          <w:sz w:val="28"/>
          <w:szCs w:val="28"/>
        </w:rPr>
        <w:t>Игры с водой вызывают у детей радостное настроение, поднимают жизненный тонус, дают много эмоционально ярких впечатлений, переживаний и знаний. В таких играх интенсивно развиваются восприятие, внимание, память, мышление, речь и мимика.</w:t>
      </w:r>
    </w:p>
    <w:p w14:paraId="2CFBDFAE" w14:textId="2BD846BF" w:rsidR="007E16A8" w:rsidRPr="001846BF" w:rsidRDefault="007E16A8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  С водой ребенок знакомится очень рано. Большинство новорожденных детей с удовольствием принимают ванны, шлепая ручками и бултыхая ножками в воде. Она дает ребенку приятные ощущения, развивает различные рецепторы и предоставляет практически неограниченные возможности познавать мир и себя в нем. Акватерапию применяют в коррекционной работе с детьми, имеющими различные неврологические отклонения, интеллектуальную недостаточность, поражения общей двигательной активности, речевые нарушения, нарушения органов слуха и зрения. Также можно сказать, что игры с водой вызывают у детей радостное настроение, поднимают жизненный тонус, дают ребятам много эмоционально ярких впечатлений, переживаний и знаний. Они с радостью играют с водой. Эти игры очень естественны, это то, чем детям очень нравится заниматься, то что не вызывает у них страха, дискомфорта.</w:t>
      </w:r>
    </w:p>
    <w:p w14:paraId="231ECF07" w14:textId="5C81CB7E" w:rsidR="007E16A8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 xml:space="preserve">Куклотерапия </w:t>
      </w:r>
      <w:r w:rsidRPr="001846BF">
        <w:rPr>
          <w:rFonts w:ascii="Times New Roman" w:hAnsi="Times New Roman" w:cs="Times New Roman"/>
          <w:sz w:val="28"/>
          <w:szCs w:val="28"/>
        </w:rPr>
        <w:t>– это раздел арт-терапии, использующий в качестве основного приёма психокоррекционного воздействия куклу, как промежуточный объект взаимодействия ребенка и взрослого.</w:t>
      </w:r>
    </w:p>
    <w:p w14:paraId="6FF6EFD3" w14:textId="77777777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Кроме того активно, при использовании куклотерапии, развивается речь, насыщается эмоционально-выразительными оттенками; дети легче </w:t>
      </w:r>
      <w:r w:rsidRPr="001846BF">
        <w:rPr>
          <w:rFonts w:ascii="Times New Roman" w:hAnsi="Times New Roman" w:cs="Times New Roman"/>
          <w:sz w:val="28"/>
          <w:szCs w:val="28"/>
        </w:rPr>
        <w:lastRenderedPageBreak/>
        <w:t xml:space="preserve">запоминают новые слова и выражения, при этом в сознании формируется грамматическая структура. </w:t>
      </w:r>
    </w:p>
    <w:p w14:paraId="2225F091" w14:textId="79B5452A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 xml:space="preserve">Особой популярностью </w:t>
      </w:r>
      <w:r w:rsidR="001846BF" w:rsidRPr="001846BF">
        <w:rPr>
          <w:rFonts w:ascii="Times New Roman" w:hAnsi="Times New Roman" w:cs="Times New Roman"/>
          <w:sz w:val="28"/>
          <w:szCs w:val="28"/>
        </w:rPr>
        <w:t>пользуется пальчиковый</w:t>
      </w:r>
      <w:r w:rsidRPr="001846BF">
        <w:rPr>
          <w:rFonts w:ascii="Times New Roman" w:hAnsi="Times New Roman" w:cs="Times New Roman"/>
          <w:sz w:val="28"/>
          <w:szCs w:val="28"/>
        </w:rPr>
        <w:t xml:space="preserve"> театр. В нём все герои, сцена и сюжет расположены на «руках-пальчиках». Пальчик-персонаж шевелиться, танцует, подпрыгивает, разговаривает. Это лучший тренажер для развития речи, познавательной и эмоциональной сферы ребёнка. Он развивает способность поддерживать диалог и говорить самостоятельно, </w:t>
      </w:r>
      <w:r w:rsidR="001846BF" w:rsidRPr="001846BF">
        <w:rPr>
          <w:rFonts w:ascii="Times New Roman" w:hAnsi="Times New Roman" w:cs="Times New Roman"/>
          <w:sz w:val="28"/>
          <w:szCs w:val="28"/>
        </w:rPr>
        <w:t>кроме того,</w:t>
      </w:r>
      <w:r w:rsidRPr="001846BF">
        <w:rPr>
          <w:rFonts w:ascii="Times New Roman" w:hAnsi="Times New Roman" w:cs="Times New Roman"/>
          <w:sz w:val="28"/>
          <w:szCs w:val="28"/>
        </w:rPr>
        <w:t xml:space="preserve"> игра просто повышает настроение. </w:t>
      </w:r>
    </w:p>
    <w:p w14:paraId="4F7C8D11" w14:textId="2DCE9DDF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>Таким образом,</w:t>
      </w:r>
      <w:r w:rsidRPr="001846BF">
        <w:rPr>
          <w:rFonts w:ascii="Times New Roman" w:hAnsi="Times New Roman" w:cs="Times New Roman"/>
          <w:sz w:val="28"/>
          <w:szCs w:val="28"/>
        </w:rPr>
        <w:t xml:space="preserve"> игра с куклами является важным средством формирования познавательных и психических процессов, способствующих полноценному развитию ребёнка в раннем возрасте.</w:t>
      </w:r>
    </w:p>
    <w:p w14:paraId="079473E3" w14:textId="3A2B6501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>Мнемотехника помогает в развитии:</w:t>
      </w:r>
    </w:p>
    <w:p w14:paraId="4583784D" w14:textId="10134A15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>• связной речи;</w:t>
      </w:r>
    </w:p>
    <w:p w14:paraId="3C7458C8" w14:textId="7768F1DB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>• ассоциативного мышления;</w:t>
      </w:r>
    </w:p>
    <w:p w14:paraId="55C442FE" w14:textId="4F0DD448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>• зрительной и слуховой памяти;</w:t>
      </w:r>
    </w:p>
    <w:p w14:paraId="08347AA5" w14:textId="6095A106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>• зрительного и слухового внимания;</w:t>
      </w:r>
    </w:p>
    <w:p w14:paraId="3DBB7FEE" w14:textId="783C9592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>• воображения;</w:t>
      </w:r>
    </w:p>
    <w:p w14:paraId="51C64F1F" w14:textId="4742FE6B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>Суть мнемосхем заключается в следующем:</w:t>
      </w:r>
      <w:r w:rsidRPr="001846BF">
        <w:rPr>
          <w:rFonts w:ascii="Times New Roman" w:hAnsi="Times New Roman" w:cs="Times New Roman"/>
          <w:sz w:val="28"/>
          <w:szCs w:val="28"/>
        </w:rPr>
        <w:t xml:space="preserve"> на каждое слово или маленькое словосочетание придумывается картинка (изображение).</w:t>
      </w:r>
    </w:p>
    <w:p w14:paraId="139BD296" w14:textId="2840DA6E" w:rsidR="00915726" w:rsidRPr="001846BF" w:rsidRDefault="00915726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>Таким образом,</w:t>
      </w:r>
      <w:r w:rsidRPr="001846BF">
        <w:rPr>
          <w:rFonts w:ascii="Times New Roman" w:hAnsi="Times New Roman" w:cs="Times New Roman"/>
          <w:sz w:val="28"/>
          <w:szCs w:val="28"/>
        </w:rPr>
        <w:t xml:space="preserve"> весь текст зарисовывается схематично. Глядя на эти схемы – рисунки, ребёнок легко воспроизводит текстовую информацию.</w:t>
      </w:r>
    </w:p>
    <w:p w14:paraId="65181817" w14:textId="6777C4A7" w:rsidR="00915726" w:rsidRPr="001846BF" w:rsidRDefault="00915726" w:rsidP="001846BF">
      <w:pPr>
        <w:pStyle w:val="futurismarkdown-paragraph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Синквейн</w:t>
      </w:r>
      <w:r w:rsidRPr="001846BF">
        <w:rPr>
          <w:color w:val="333333"/>
          <w:sz w:val="28"/>
          <w:szCs w:val="28"/>
        </w:rPr>
        <w:t xml:space="preserve"> — это нерифмованное стихотворение из пяти строк, которое используется для развития речи дошкольников.  </w:t>
      </w:r>
    </w:p>
    <w:p w14:paraId="686110EE" w14:textId="72ED3DA3" w:rsidR="00915726" w:rsidRPr="001846BF" w:rsidRDefault="00915726" w:rsidP="001846BF">
      <w:pPr>
        <w:pStyle w:val="futurismarkdown-paragraph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Цель</w:t>
      </w:r>
      <w:r w:rsidRPr="001846BF">
        <w:rPr>
          <w:color w:val="333333"/>
          <w:sz w:val="28"/>
          <w:szCs w:val="28"/>
        </w:rPr>
        <w:t xml:space="preserve"> игровой технологии «Синквейн» — развитие связной речи дошкольников посредством составления синквейна, формирование умения выделять главную мысль текста, а также выражать свои мысли.  </w:t>
      </w:r>
    </w:p>
    <w:p w14:paraId="6ED36DD9" w14:textId="77777777" w:rsidR="00915726" w:rsidRPr="001846BF" w:rsidRDefault="00915726" w:rsidP="001846BF">
      <w:pPr>
        <w:pStyle w:val="futurismarkdown-paragraph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Задачи</w:t>
      </w:r>
      <w:r w:rsidRPr="001846BF">
        <w:rPr>
          <w:color w:val="333333"/>
          <w:sz w:val="28"/>
          <w:szCs w:val="28"/>
        </w:rPr>
        <w:t>:</w:t>
      </w:r>
    </w:p>
    <w:p w14:paraId="402A138B" w14:textId="2824F39D" w:rsidR="00915726" w:rsidRPr="001846BF" w:rsidRDefault="00915726" w:rsidP="001846BF">
      <w:pPr>
        <w:pStyle w:val="futurismarkdown-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color w:val="333333"/>
          <w:sz w:val="28"/>
          <w:szCs w:val="28"/>
        </w:rPr>
        <w:t xml:space="preserve">пополнять знания детей по лексическим темам;  </w:t>
      </w:r>
    </w:p>
    <w:p w14:paraId="293CA320" w14:textId="7DB08A7D" w:rsidR="00915726" w:rsidRPr="001846BF" w:rsidRDefault="00915726" w:rsidP="001846BF">
      <w:pPr>
        <w:pStyle w:val="futurismarkdown-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color w:val="333333"/>
          <w:sz w:val="28"/>
          <w:szCs w:val="28"/>
        </w:rPr>
        <w:t xml:space="preserve">обогащать пассивный и активный словарный запас;  </w:t>
      </w:r>
    </w:p>
    <w:p w14:paraId="164ABE1F" w14:textId="5F7E699C" w:rsidR="00915726" w:rsidRPr="001846BF" w:rsidRDefault="00915726" w:rsidP="001846BF">
      <w:pPr>
        <w:pStyle w:val="futurismarkdown-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color w:val="333333"/>
          <w:sz w:val="28"/>
          <w:szCs w:val="28"/>
        </w:rPr>
        <w:t xml:space="preserve">совершенствовать навык использования в речи синонимов, антонимов;  </w:t>
      </w:r>
    </w:p>
    <w:p w14:paraId="4C6C6747" w14:textId="2788947A" w:rsidR="00915726" w:rsidRPr="001846BF" w:rsidRDefault="00915726" w:rsidP="001846BF">
      <w:pPr>
        <w:pStyle w:val="futurismarkdown-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color w:val="333333"/>
          <w:sz w:val="28"/>
          <w:szCs w:val="28"/>
        </w:rPr>
        <w:lastRenderedPageBreak/>
        <w:t xml:space="preserve">развивать ассоциативное мышление и образную память;  </w:t>
      </w:r>
    </w:p>
    <w:p w14:paraId="75C2FB96" w14:textId="7AAFB86D" w:rsidR="00915726" w:rsidRPr="001846BF" w:rsidRDefault="00915726" w:rsidP="001846BF">
      <w:pPr>
        <w:pStyle w:val="futurismarkdown-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color w:val="333333"/>
          <w:sz w:val="28"/>
          <w:szCs w:val="28"/>
        </w:rPr>
        <w:t xml:space="preserve">совершенствовать умение высказывать собственное отношение к чему-либо.  </w:t>
      </w:r>
    </w:p>
    <w:p w14:paraId="543A9FCE" w14:textId="62B52487" w:rsidR="00915726" w:rsidRPr="001846BF" w:rsidRDefault="00915726" w:rsidP="001846BF">
      <w:pPr>
        <w:pStyle w:val="futurismarkdown-paragraph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Алгоритм составления синквейна</w:t>
      </w:r>
      <w:r w:rsidRPr="001846BF">
        <w:rPr>
          <w:color w:val="333333"/>
          <w:sz w:val="28"/>
          <w:szCs w:val="28"/>
        </w:rPr>
        <w:t xml:space="preserve">:  </w:t>
      </w:r>
    </w:p>
    <w:p w14:paraId="6811747B" w14:textId="26EA3066" w:rsidR="00915726" w:rsidRPr="001846BF" w:rsidRDefault="00915726" w:rsidP="001846BF">
      <w:pPr>
        <w:pStyle w:val="futurismarkdown-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Первая строка</w:t>
      </w:r>
      <w:r w:rsidRPr="001846BF">
        <w:rPr>
          <w:color w:val="333333"/>
          <w:sz w:val="28"/>
          <w:szCs w:val="28"/>
        </w:rPr>
        <w:t xml:space="preserve"> — это заголовок, тема, состоящие из одного слова (обычно существительное, означающее предмет или действие, о котором идёт речь).  </w:t>
      </w:r>
    </w:p>
    <w:p w14:paraId="00AE79F0" w14:textId="60B25967" w:rsidR="00915726" w:rsidRPr="001846BF" w:rsidRDefault="00915726" w:rsidP="001846BF">
      <w:pPr>
        <w:pStyle w:val="futurismarkdown-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Вторая строка</w:t>
      </w:r>
      <w:r w:rsidRPr="001846BF">
        <w:rPr>
          <w:color w:val="333333"/>
          <w:sz w:val="28"/>
          <w:szCs w:val="28"/>
        </w:rPr>
        <w:t xml:space="preserve"> — два слова (прилагательные) — описание признаков предмета или его свойства, раскрывающие тему.  </w:t>
      </w:r>
    </w:p>
    <w:p w14:paraId="4088AB34" w14:textId="6033D994" w:rsidR="00915726" w:rsidRPr="001846BF" w:rsidRDefault="00915726" w:rsidP="001846BF">
      <w:pPr>
        <w:pStyle w:val="futurismarkdown-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Третья строка</w:t>
      </w:r>
      <w:r w:rsidRPr="001846BF">
        <w:rPr>
          <w:color w:val="333333"/>
          <w:sz w:val="28"/>
          <w:szCs w:val="28"/>
        </w:rPr>
        <w:t xml:space="preserve"> обычно состоит из трёх глаголов, описывающих действия предмета.  </w:t>
      </w:r>
    </w:p>
    <w:p w14:paraId="561CBA83" w14:textId="35B5E6A9" w:rsidR="00915726" w:rsidRPr="001846BF" w:rsidRDefault="00915726" w:rsidP="001846BF">
      <w:pPr>
        <w:pStyle w:val="futurismarkdown-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Четвёртая строка</w:t>
      </w:r>
      <w:r w:rsidRPr="001846BF">
        <w:rPr>
          <w:color w:val="333333"/>
          <w:sz w:val="28"/>
          <w:szCs w:val="28"/>
        </w:rPr>
        <w:t xml:space="preserve"> — это словосочетание или предложение, состоящее из нескольких слов, которые отражают личное отношение автора синквейна к тому, о чём говорится в тексте.  </w:t>
      </w:r>
    </w:p>
    <w:p w14:paraId="272C29FA" w14:textId="3008C396" w:rsidR="00915726" w:rsidRPr="001846BF" w:rsidRDefault="00915726" w:rsidP="001846BF">
      <w:pPr>
        <w:pStyle w:val="futurismarkdown-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rStyle w:val="a3"/>
          <w:color w:val="333333"/>
          <w:sz w:val="28"/>
          <w:szCs w:val="28"/>
        </w:rPr>
        <w:t>Пятая строка</w:t>
      </w:r>
      <w:r w:rsidRPr="001846BF">
        <w:rPr>
          <w:color w:val="333333"/>
          <w:sz w:val="28"/>
          <w:szCs w:val="28"/>
        </w:rPr>
        <w:t xml:space="preserve"> — последняя. Одно слово — существительное для выражения своих чувств, ассоциаций, связанных с предметом, синоним первого слова.  </w:t>
      </w:r>
    </w:p>
    <w:p w14:paraId="6453355C" w14:textId="77777777" w:rsidR="00915726" w:rsidRPr="001846BF" w:rsidRDefault="00915726" w:rsidP="001846BF">
      <w:pPr>
        <w:pStyle w:val="futurismarkdown-paragraph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1846BF">
        <w:rPr>
          <w:color w:val="333333"/>
          <w:sz w:val="28"/>
          <w:szCs w:val="28"/>
        </w:rPr>
        <w:t>При составлении синквейна с дошкольниками нужно помнить, что необходимо составлять его только на темы, хорошо известные детям, и обязательно показывать образец. Если составление вызывает затруднение, то можно помочь наводящими вопросами. </w:t>
      </w:r>
    </w:p>
    <w:p w14:paraId="5441B5C3" w14:textId="5C35EAE3" w:rsidR="001846BF" w:rsidRPr="001846BF" w:rsidRDefault="001846BF" w:rsidP="009B4E63">
      <w:pPr>
        <w:tabs>
          <w:tab w:val="left" w:pos="55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6BF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нетрадиционных технологий по развитию речи </w:t>
      </w:r>
      <w:r w:rsidR="009B4E63" w:rsidRPr="001846BF">
        <w:rPr>
          <w:rFonts w:ascii="Times New Roman" w:hAnsi="Times New Roman" w:cs="Times New Roman"/>
          <w:b/>
          <w:bCs/>
          <w:sz w:val="28"/>
          <w:szCs w:val="28"/>
        </w:rPr>
        <w:t>дошкольников привел</w:t>
      </w:r>
      <w:r w:rsidRPr="001846BF">
        <w:rPr>
          <w:rFonts w:ascii="Times New Roman" w:hAnsi="Times New Roman" w:cs="Times New Roman"/>
          <w:b/>
          <w:bCs/>
          <w:sz w:val="28"/>
          <w:szCs w:val="28"/>
        </w:rPr>
        <w:t xml:space="preserve"> к следующим результатам:</w:t>
      </w:r>
    </w:p>
    <w:p w14:paraId="77E6CB82" w14:textId="77777777" w:rsidR="001846BF" w:rsidRPr="001846BF" w:rsidRDefault="001846BF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0F6B57" w14:textId="77777777" w:rsid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t xml:space="preserve">Расширение круга знаний об окружающем мире. У детей появляется желание пересказывать тексты, придумывать интересные истории. </w:t>
      </w:r>
    </w:p>
    <w:p w14:paraId="4F6DBCE6" w14:textId="77777777" w:rsid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t xml:space="preserve">Повышение интереса к заучиванию стихов, потешек, скороговорок, загадок. </w:t>
      </w:r>
    </w:p>
    <w:p w14:paraId="61F9B077" w14:textId="77777777" w:rsid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t xml:space="preserve">Увеличение словарного запаса.  </w:t>
      </w:r>
    </w:p>
    <w:p w14:paraId="7A5798DC" w14:textId="77777777" w:rsid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lastRenderedPageBreak/>
        <w:t xml:space="preserve">Развитие связной, грамматически правильной диалогической и монологической речи.  </w:t>
      </w:r>
    </w:p>
    <w:p w14:paraId="1962429F" w14:textId="77777777" w:rsid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t xml:space="preserve">Развитие речевого творчества.  </w:t>
      </w:r>
    </w:p>
    <w:p w14:paraId="119C1EB8" w14:textId="77777777" w:rsid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t xml:space="preserve">Развитие звуковой и интонационной культуры речи, фонематического слуха. </w:t>
      </w:r>
    </w:p>
    <w:p w14:paraId="558593AD" w14:textId="77777777" w:rsid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t xml:space="preserve">Развитие психических процессов: внимания, мышления, воображения, памяти. </w:t>
      </w:r>
    </w:p>
    <w:p w14:paraId="263BDFF4" w14:textId="2F2C6759" w:rsidR="001846BF" w:rsidRPr="009B4E63" w:rsidRDefault="001846BF" w:rsidP="001846BF">
      <w:pPr>
        <w:pStyle w:val="a5"/>
        <w:numPr>
          <w:ilvl w:val="0"/>
          <w:numId w:val="3"/>
        </w:num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E63">
        <w:rPr>
          <w:rFonts w:ascii="Times New Roman" w:hAnsi="Times New Roman" w:cs="Times New Roman"/>
          <w:sz w:val="28"/>
          <w:szCs w:val="28"/>
        </w:rPr>
        <w:t xml:space="preserve">Преодоление робости и застенчивости, дети учатся свободно держаться перед аудиторией. </w:t>
      </w:r>
    </w:p>
    <w:p w14:paraId="5B087B10" w14:textId="620B5DE5" w:rsidR="00915726" w:rsidRPr="001846BF" w:rsidRDefault="001846BF" w:rsidP="001846BF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6BF">
        <w:rPr>
          <w:rFonts w:ascii="Times New Roman" w:hAnsi="Times New Roman" w:cs="Times New Roman"/>
          <w:sz w:val="28"/>
          <w:szCs w:val="28"/>
        </w:rPr>
        <w:t>Нетрадиционные технологии развития речи позволяют создавать условия для свободного выбора ребёнком деятельности, принятия решений, выражения чувств и мыслей, поддерживают индивидуальность и инициативу каждого ребёнка.</w:t>
      </w:r>
    </w:p>
    <w:sectPr w:rsidR="00915726" w:rsidRPr="0018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5A1B"/>
    <w:multiLevelType w:val="multilevel"/>
    <w:tmpl w:val="03B8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2799E"/>
    <w:multiLevelType w:val="multilevel"/>
    <w:tmpl w:val="C61E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271B82"/>
    <w:multiLevelType w:val="hybridMultilevel"/>
    <w:tmpl w:val="223EF1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B1C"/>
    <w:rsid w:val="001846BF"/>
    <w:rsid w:val="00333947"/>
    <w:rsid w:val="005A184B"/>
    <w:rsid w:val="007664F1"/>
    <w:rsid w:val="007E16A8"/>
    <w:rsid w:val="00915726"/>
    <w:rsid w:val="009B4E63"/>
    <w:rsid w:val="00AB4B1C"/>
    <w:rsid w:val="00D9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01B87"/>
  <w15:chartTrackingRefBased/>
  <w15:docId w15:val="{650C4BE7-433D-4A38-B2C4-2201A0A4D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91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15726"/>
    <w:rPr>
      <w:b/>
      <w:bCs/>
    </w:rPr>
  </w:style>
  <w:style w:type="character" w:styleId="a4">
    <w:name w:val="Hyperlink"/>
    <w:basedOn w:val="a0"/>
    <w:uiPriority w:val="99"/>
    <w:semiHidden/>
    <w:unhideWhenUsed/>
    <w:rsid w:val="00915726"/>
    <w:rPr>
      <w:color w:val="0000FF"/>
      <w:u w:val="single"/>
    </w:rPr>
  </w:style>
  <w:style w:type="paragraph" w:customStyle="1" w:styleId="futurismarkdown-listitem">
    <w:name w:val="futurismarkdown-listitem"/>
    <w:basedOn w:val="a"/>
    <w:rsid w:val="0091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B4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8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2025-04-13T11:27:00Z</dcterms:created>
  <dcterms:modified xsi:type="dcterms:W3CDTF">2025-04-26T07:50:00Z</dcterms:modified>
</cp:coreProperties>
</file>