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D695E6" w14:textId="77777777" w:rsidR="00B00176" w:rsidRDefault="00B00176" w:rsidP="00B00176">
      <w:pPr>
        <w:spacing w:line="360" w:lineRule="auto"/>
        <w:jc w:val="center"/>
        <w:rPr>
          <w:rFonts w:eastAsia="Times New Roman"/>
          <w:b/>
          <w:sz w:val="28"/>
          <w:szCs w:val="28"/>
          <w:lang w:eastAsia="ru-RU"/>
        </w:rPr>
      </w:pPr>
      <w:r>
        <w:rPr>
          <w:rFonts w:eastAsia="Times New Roman"/>
          <w:b/>
          <w:sz w:val="28"/>
          <w:szCs w:val="28"/>
          <w:lang w:eastAsia="ru-RU"/>
        </w:rPr>
        <w:t xml:space="preserve">А. Н. Филипп </w:t>
      </w:r>
    </w:p>
    <w:p w14:paraId="4A4165F5" w14:textId="42D7452F" w:rsidR="00B00176" w:rsidRDefault="00B00176" w:rsidP="00B00176">
      <w:pPr>
        <w:spacing w:line="360" w:lineRule="auto"/>
        <w:jc w:val="center"/>
        <w:rPr>
          <w:rFonts w:eastAsia="Times New Roman"/>
          <w:i/>
          <w:sz w:val="28"/>
          <w:szCs w:val="28"/>
          <w:lang w:eastAsia="ru-RU"/>
        </w:rPr>
      </w:pPr>
      <w:r>
        <w:rPr>
          <w:rFonts w:eastAsia="Times New Roman"/>
          <w:i/>
          <w:sz w:val="28"/>
          <w:szCs w:val="28"/>
          <w:lang w:eastAsia="ru-RU"/>
        </w:rPr>
        <w:t>Учитель начальных классов. Средняя общеобразовательная школа №38 г. Орска им. П. И. Беляева</w:t>
      </w:r>
    </w:p>
    <w:p w14:paraId="49F133D5" w14:textId="77777777" w:rsidR="00B00176" w:rsidRDefault="00B00176" w:rsidP="00B00176">
      <w:pPr>
        <w:spacing w:line="360" w:lineRule="auto"/>
        <w:ind w:firstLine="709"/>
        <w:jc w:val="both"/>
        <w:rPr>
          <w:rFonts w:eastAsia="Times New Roman"/>
          <w:i/>
          <w:sz w:val="28"/>
          <w:szCs w:val="28"/>
          <w:lang w:eastAsia="ru-RU"/>
        </w:rPr>
      </w:pPr>
    </w:p>
    <w:p w14:paraId="455E4553" w14:textId="77777777" w:rsidR="00B00176" w:rsidRDefault="00B00176" w:rsidP="00B00176">
      <w:pPr>
        <w:spacing w:line="360" w:lineRule="auto"/>
        <w:ind w:firstLine="709"/>
        <w:jc w:val="center"/>
        <w:rPr>
          <w:rFonts w:eastAsia="Times New Roman"/>
          <w:b/>
          <w:sz w:val="28"/>
          <w:szCs w:val="28"/>
          <w:lang w:eastAsia="ru-RU"/>
        </w:rPr>
      </w:pPr>
      <w:r>
        <w:rPr>
          <w:rFonts w:eastAsia="Times New Roman"/>
          <w:b/>
          <w:sz w:val="28"/>
          <w:szCs w:val="28"/>
          <w:lang w:eastAsia="ru-RU"/>
        </w:rPr>
        <w:t>ДИДАКТИЧЕСКАЯ ИГРА КАК СРЕДСТВО ЭКОЛОГИЧЕСКОГО ВОСПИТАНИЯ МЛАДШИХ ШКОЛЬНИКОВ НА УРОКАХ ОКРУЖАЮЩЕГО МИРА</w:t>
      </w:r>
    </w:p>
    <w:p w14:paraId="4C965DEA" w14:textId="77777777" w:rsidR="00B00176" w:rsidRDefault="00B00176" w:rsidP="00B00176">
      <w:pPr>
        <w:spacing w:line="360" w:lineRule="auto"/>
        <w:ind w:firstLine="709"/>
        <w:jc w:val="center"/>
        <w:rPr>
          <w:rFonts w:eastAsia="Times New Roman"/>
          <w:b/>
          <w:sz w:val="28"/>
          <w:szCs w:val="28"/>
          <w:lang w:eastAsia="ru-RU"/>
        </w:rPr>
      </w:pPr>
    </w:p>
    <w:p w14:paraId="3F9DAEE7" w14:textId="77777777" w:rsidR="00B00176" w:rsidRPr="002A2AA4" w:rsidRDefault="00B00176" w:rsidP="00B00176">
      <w:pPr>
        <w:shd w:val="clear" w:color="auto" w:fill="FFFFFF"/>
        <w:ind w:firstLine="709"/>
        <w:jc w:val="both"/>
        <w:rPr>
          <w:rFonts w:eastAsia="Times New Roman"/>
          <w:sz w:val="28"/>
          <w:szCs w:val="28"/>
          <w:lang w:eastAsia="ru-KZ"/>
        </w:rPr>
      </w:pPr>
      <w:r w:rsidRPr="002A2AA4">
        <w:rPr>
          <w:rFonts w:eastAsia="Times New Roman"/>
          <w:sz w:val="28"/>
          <w:szCs w:val="28"/>
          <w:lang w:val="ru-KZ" w:eastAsia="ru-KZ"/>
        </w:rPr>
        <w:t xml:space="preserve">Сегодня   как   никогда   перед   человечеством   стоит   вопрос   </w:t>
      </w:r>
      <w:proofErr w:type="gramStart"/>
      <w:r w:rsidRPr="002A2AA4">
        <w:rPr>
          <w:rFonts w:eastAsia="Times New Roman"/>
          <w:sz w:val="28"/>
          <w:szCs w:val="28"/>
          <w:lang w:val="ru-KZ" w:eastAsia="ru-KZ"/>
        </w:rPr>
        <w:t xml:space="preserve">о </w:t>
      </w:r>
      <w:r w:rsidRPr="002A2AA4">
        <w:rPr>
          <w:rFonts w:eastAsia="Times New Roman"/>
          <w:sz w:val="28"/>
          <w:szCs w:val="28"/>
          <w:lang w:eastAsia="ru-KZ"/>
        </w:rPr>
        <w:t xml:space="preserve"> </w:t>
      </w:r>
      <w:r w:rsidRPr="002A2AA4">
        <w:rPr>
          <w:rFonts w:eastAsia="Times New Roman"/>
          <w:sz w:val="28"/>
          <w:szCs w:val="28"/>
          <w:lang w:val="ru-KZ" w:eastAsia="ru-KZ"/>
        </w:rPr>
        <w:t>необходимости</w:t>
      </w:r>
      <w:proofErr w:type="gramEnd"/>
      <w:r w:rsidRPr="002A2AA4">
        <w:rPr>
          <w:rFonts w:eastAsia="Times New Roman"/>
          <w:sz w:val="28"/>
          <w:szCs w:val="28"/>
          <w:lang w:val="ru-KZ" w:eastAsia="ru-KZ"/>
        </w:rPr>
        <w:t xml:space="preserve">  изменения  своего  отношения  к  природе  и  обеспечения </w:t>
      </w:r>
      <w:r w:rsidRPr="002A2AA4">
        <w:rPr>
          <w:rFonts w:eastAsia="Times New Roman"/>
          <w:sz w:val="28"/>
          <w:szCs w:val="28"/>
          <w:lang w:eastAsia="ru-KZ"/>
        </w:rPr>
        <w:t xml:space="preserve"> </w:t>
      </w:r>
      <w:r w:rsidRPr="002A2AA4">
        <w:rPr>
          <w:rFonts w:eastAsia="Times New Roman"/>
          <w:sz w:val="28"/>
          <w:szCs w:val="28"/>
          <w:lang w:val="ru-KZ" w:eastAsia="ru-KZ"/>
        </w:rPr>
        <w:t>соответствующего воспитания и образования</w:t>
      </w:r>
      <w:r w:rsidRPr="002A2AA4">
        <w:rPr>
          <w:rFonts w:eastAsia="Times New Roman"/>
          <w:sz w:val="28"/>
          <w:szCs w:val="28"/>
          <w:lang w:eastAsia="ru-KZ"/>
        </w:rPr>
        <w:t xml:space="preserve"> </w:t>
      </w:r>
      <w:r w:rsidRPr="002A2AA4">
        <w:rPr>
          <w:rFonts w:eastAsia="Times New Roman"/>
          <w:sz w:val="28"/>
          <w:szCs w:val="28"/>
          <w:lang w:val="ru-KZ" w:eastAsia="ru-KZ"/>
        </w:rPr>
        <w:t xml:space="preserve">нового поколения. Основой </w:t>
      </w:r>
      <w:proofErr w:type="gramStart"/>
      <w:r w:rsidRPr="002A2AA4">
        <w:rPr>
          <w:rFonts w:eastAsia="Times New Roman"/>
          <w:sz w:val="28"/>
          <w:szCs w:val="28"/>
          <w:lang w:val="ru-KZ" w:eastAsia="ru-KZ"/>
        </w:rPr>
        <w:t xml:space="preserve">как </w:t>
      </w:r>
      <w:r w:rsidRPr="002A2AA4">
        <w:rPr>
          <w:rFonts w:eastAsia="Times New Roman"/>
          <w:sz w:val="28"/>
          <w:szCs w:val="28"/>
          <w:lang w:eastAsia="ru-KZ"/>
        </w:rPr>
        <w:t xml:space="preserve"> </w:t>
      </w:r>
      <w:r w:rsidRPr="002A2AA4">
        <w:rPr>
          <w:rFonts w:eastAsia="Times New Roman"/>
          <w:sz w:val="28"/>
          <w:szCs w:val="28"/>
          <w:lang w:val="ru-KZ" w:eastAsia="ru-KZ"/>
        </w:rPr>
        <w:t>национального</w:t>
      </w:r>
      <w:proofErr w:type="gramEnd"/>
      <w:r w:rsidRPr="002A2AA4">
        <w:rPr>
          <w:rFonts w:eastAsia="Times New Roman"/>
          <w:sz w:val="28"/>
          <w:szCs w:val="28"/>
          <w:lang w:val="ru-KZ" w:eastAsia="ru-KZ"/>
        </w:rPr>
        <w:t xml:space="preserve">,  так  и  мирового  развития  общества  должна  стать  гармония человека  и  природы.  </w:t>
      </w:r>
      <w:proofErr w:type="gramStart"/>
      <w:r w:rsidRPr="002A2AA4">
        <w:rPr>
          <w:rFonts w:eastAsia="Times New Roman"/>
          <w:sz w:val="28"/>
          <w:szCs w:val="28"/>
          <w:lang w:val="ru-KZ" w:eastAsia="ru-KZ"/>
        </w:rPr>
        <w:t>Каждый  человек</w:t>
      </w:r>
      <w:proofErr w:type="gramEnd"/>
      <w:r w:rsidRPr="002A2AA4">
        <w:rPr>
          <w:rFonts w:eastAsia="Times New Roman"/>
          <w:sz w:val="28"/>
          <w:szCs w:val="28"/>
          <w:lang w:val="ru-KZ" w:eastAsia="ru-KZ"/>
        </w:rPr>
        <w:t xml:space="preserve">  должен  понимать,</w:t>
      </w:r>
      <w:r w:rsidRPr="002A2AA4">
        <w:rPr>
          <w:rFonts w:eastAsia="Times New Roman"/>
          <w:sz w:val="28"/>
          <w:szCs w:val="28"/>
          <w:lang w:eastAsia="ru-KZ"/>
        </w:rPr>
        <w:t xml:space="preserve"> </w:t>
      </w:r>
      <w:r w:rsidRPr="002A2AA4">
        <w:rPr>
          <w:rFonts w:eastAsia="Times New Roman"/>
          <w:sz w:val="28"/>
          <w:szCs w:val="28"/>
          <w:lang w:val="ru-KZ" w:eastAsia="ru-KZ"/>
        </w:rPr>
        <w:t xml:space="preserve">что  только  в </w:t>
      </w:r>
      <w:r w:rsidRPr="002A2AA4">
        <w:rPr>
          <w:rFonts w:eastAsia="Times New Roman"/>
          <w:sz w:val="28"/>
          <w:szCs w:val="28"/>
          <w:lang w:eastAsia="ru-KZ"/>
        </w:rPr>
        <w:t xml:space="preserve"> </w:t>
      </w:r>
      <w:r w:rsidRPr="002A2AA4">
        <w:rPr>
          <w:rFonts w:eastAsia="Times New Roman"/>
          <w:sz w:val="28"/>
          <w:szCs w:val="28"/>
          <w:lang w:val="ru-KZ" w:eastAsia="ru-KZ"/>
        </w:rPr>
        <w:t>гармонии с природой, возможно, его существование на планете Земля. Несмотря   на   значительный   прогресс   в   деле   экологического</w:t>
      </w:r>
      <w:r w:rsidRPr="002A2AA4">
        <w:rPr>
          <w:rFonts w:eastAsia="Times New Roman"/>
          <w:sz w:val="28"/>
          <w:szCs w:val="28"/>
          <w:lang w:eastAsia="ru-KZ"/>
        </w:rPr>
        <w:t xml:space="preserve"> </w:t>
      </w:r>
      <w:proofErr w:type="gramStart"/>
      <w:r w:rsidRPr="002A2AA4">
        <w:rPr>
          <w:rFonts w:eastAsia="Times New Roman"/>
          <w:sz w:val="28"/>
          <w:szCs w:val="28"/>
          <w:lang w:val="ru-KZ" w:eastAsia="ru-KZ"/>
        </w:rPr>
        <w:t>просвещения  населения</w:t>
      </w:r>
      <w:proofErr w:type="gramEnd"/>
      <w:r w:rsidRPr="002A2AA4">
        <w:rPr>
          <w:rFonts w:eastAsia="Times New Roman"/>
          <w:sz w:val="28"/>
          <w:szCs w:val="28"/>
          <w:lang w:val="ru-KZ" w:eastAsia="ru-KZ"/>
        </w:rPr>
        <w:t xml:space="preserve">,  уровень  </w:t>
      </w:r>
      <w:proofErr w:type="spellStart"/>
      <w:r w:rsidRPr="002A2AA4">
        <w:rPr>
          <w:rFonts w:eastAsia="Times New Roman"/>
          <w:sz w:val="28"/>
          <w:szCs w:val="28"/>
          <w:lang w:val="ru-KZ" w:eastAsia="ru-KZ"/>
        </w:rPr>
        <w:t>экологическ</w:t>
      </w:r>
      <w:proofErr w:type="spellEnd"/>
      <w:r>
        <w:rPr>
          <w:rFonts w:eastAsia="Times New Roman"/>
          <w:sz w:val="28"/>
          <w:szCs w:val="28"/>
          <w:lang w:eastAsia="ru-KZ"/>
        </w:rPr>
        <w:t xml:space="preserve">ого воспитания </w:t>
      </w:r>
      <w:r w:rsidRPr="002A2AA4">
        <w:rPr>
          <w:rFonts w:eastAsia="Times New Roman"/>
          <w:sz w:val="28"/>
          <w:szCs w:val="28"/>
          <w:lang w:val="ru-KZ" w:eastAsia="ru-KZ"/>
        </w:rPr>
        <w:t>большинства людей остается недостаточно высоким</w:t>
      </w:r>
      <w:r>
        <w:rPr>
          <w:rFonts w:eastAsia="Times New Roman"/>
          <w:sz w:val="28"/>
          <w:szCs w:val="28"/>
          <w:lang w:eastAsia="ru-KZ"/>
        </w:rPr>
        <w:t>.</w:t>
      </w:r>
    </w:p>
    <w:p w14:paraId="1F4BA60B" w14:textId="77777777" w:rsidR="00B00176" w:rsidRDefault="00B00176" w:rsidP="00B00176">
      <w:pPr>
        <w:ind w:firstLine="709"/>
        <w:jc w:val="both"/>
        <w:rPr>
          <w:sz w:val="28"/>
          <w:szCs w:val="28"/>
        </w:rPr>
      </w:pPr>
      <w:r w:rsidRPr="005F2D44">
        <w:rPr>
          <w:rFonts w:eastAsia="Times New Roman"/>
          <w:bCs/>
          <w:sz w:val="28"/>
          <w:szCs w:val="28"/>
          <w:lang w:eastAsia="ru-RU"/>
        </w:rPr>
        <w:t xml:space="preserve">Сущность экологического воспитания заключается </w:t>
      </w:r>
      <w:r w:rsidRPr="005F2D44">
        <w:rPr>
          <w:bCs/>
          <w:sz w:val="28"/>
          <w:szCs w:val="28"/>
        </w:rPr>
        <w:t>в формировании у человека сознательного восприятия окружающей природной</w:t>
      </w:r>
      <w:r>
        <w:rPr>
          <w:sz w:val="28"/>
          <w:szCs w:val="28"/>
        </w:rPr>
        <w:t xml:space="preserve"> среды, убежденности в необходимости бережного отношения к природе, разумного использования ее богатств, естественных ресурсов считает, Т. И. Петрова [4]. Соединяя понятия «экология» и «воспитание» говорит о способности к неординарному мышлению, умению в обычном подмечать необычное, видеть проблемы, анализировать события, явления и находить в них закономерности. Экологическое воспитание основано на развитии мышления и характеризуют возможность реализации нестандартного решения экологических задач, полагает Т. А. </w:t>
      </w:r>
      <w:proofErr w:type="spellStart"/>
      <w:r>
        <w:rPr>
          <w:sz w:val="28"/>
          <w:szCs w:val="28"/>
        </w:rPr>
        <w:t>Лапонькина</w:t>
      </w:r>
      <w:proofErr w:type="spellEnd"/>
      <w:r>
        <w:rPr>
          <w:sz w:val="28"/>
          <w:szCs w:val="28"/>
        </w:rPr>
        <w:t xml:space="preserve"> [3]. </w:t>
      </w:r>
    </w:p>
    <w:p w14:paraId="342DAA78" w14:textId="77777777" w:rsidR="00B00176" w:rsidRDefault="00B00176" w:rsidP="00B00176">
      <w:pPr>
        <w:ind w:firstLine="709"/>
        <w:jc w:val="both"/>
        <w:rPr>
          <w:sz w:val="28"/>
          <w:szCs w:val="28"/>
        </w:rPr>
      </w:pPr>
      <w:r w:rsidRPr="004121A3">
        <w:rPr>
          <w:rFonts w:eastAsia="Times New Roman"/>
          <w:bCs/>
          <w:sz w:val="28"/>
          <w:szCs w:val="28"/>
          <w:lang w:eastAsia="ru-RU"/>
        </w:rPr>
        <w:t xml:space="preserve">Одним из средств экологического воспитания является дидактическая игра. По мнению З. Ф. </w:t>
      </w:r>
      <w:proofErr w:type="spellStart"/>
      <w:r w:rsidRPr="004121A3">
        <w:rPr>
          <w:rFonts w:eastAsia="Times New Roman"/>
          <w:bCs/>
          <w:sz w:val="28"/>
          <w:szCs w:val="28"/>
          <w:lang w:eastAsia="ru-RU"/>
        </w:rPr>
        <w:t>Богаповой</w:t>
      </w:r>
      <w:proofErr w:type="spellEnd"/>
      <w:r w:rsidRPr="004121A3">
        <w:rPr>
          <w:rFonts w:eastAsia="Times New Roman"/>
          <w:bCs/>
          <w:sz w:val="28"/>
          <w:szCs w:val="28"/>
          <w:lang w:eastAsia="ru-RU"/>
        </w:rPr>
        <w:t xml:space="preserve"> и А. С. Волошиной дидактическая игра </w:t>
      </w:r>
      <w:r w:rsidRPr="004121A3">
        <w:rPr>
          <w:bCs/>
          <w:color w:val="000000"/>
          <w:sz w:val="28"/>
          <w:szCs w:val="28"/>
          <w:shd w:val="clear" w:color="auto" w:fill="FFFFFF"/>
        </w:rPr>
        <w:t>служит для обучения и воспитания младших школьников. Она имеет важное значение в воспитании. В процессе использования дидактической игры у</w:t>
      </w:r>
      <w:r w:rsidRPr="00E741A6">
        <w:rPr>
          <w:color w:val="000000"/>
          <w:sz w:val="28"/>
          <w:szCs w:val="28"/>
          <w:shd w:val="clear" w:color="auto" w:fill="FFFFFF"/>
        </w:rPr>
        <w:t xml:space="preserve"> детей формируется умение действовать в какой-либо ситуации в соответствии с определенными нормами.</w:t>
      </w:r>
      <w:r w:rsidRPr="00BD6413">
        <w:rPr>
          <w:color w:val="000000"/>
          <w:sz w:val="28"/>
          <w:szCs w:val="28"/>
          <w:shd w:val="clear" w:color="auto" w:fill="FFFFFF"/>
        </w:rPr>
        <w:t xml:space="preserve"> </w:t>
      </w:r>
      <w:r w:rsidRPr="00996C05">
        <w:rPr>
          <w:color w:val="000000"/>
          <w:sz w:val="28"/>
          <w:szCs w:val="28"/>
          <w:shd w:val="clear" w:color="auto" w:fill="FFFFFF"/>
        </w:rPr>
        <w:t xml:space="preserve">В современной педагогике и методике начального обучения проблеме </w:t>
      </w:r>
      <w:r>
        <w:rPr>
          <w:color w:val="000000"/>
          <w:sz w:val="28"/>
          <w:szCs w:val="28"/>
          <w:shd w:val="clear" w:color="auto" w:fill="FFFFFF"/>
        </w:rPr>
        <w:t>экологического воспитания</w:t>
      </w:r>
      <w:r w:rsidRPr="00996C05">
        <w:rPr>
          <w:color w:val="000000"/>
          <w:sz w:val="28"/>
          <w:szCs w:val="28"/>
          <w:shd w:val="clear" w:color="auto" w:fill="FFFFFF"/>
        </w:rPr>
        <w:t xml:space="preserve"> у младших школьников уделяется большое внимание. Но роль дидактических игр в экологическом воспитании у учащихся разработана недостаточно</w:t>
      </w:r>
      <w:r>
        <w:rPr>
          <w:color w:val="000000"/>
          <w:sz w:val="28"/>
          <w:szCs w:val="28"/>
          <w:shd w:val="clear" w:color="auto" w:fill="FFFFFF"/>
        </w:rPr>
        <w:t xml:space="preserve"> </w:t>
      </w:r>
      <w:r>
        <w:rPr>
          <w:sz w:val="28"/>
          <w:szCs w:val="28"/>
        </w:rPr>
        <w:t>[1; 2]. </w:t>
      </w:r>
    </w:p>
    <w:p w14:paraId="56F19974" w14:textId="77777777" w:rsidR="00B00176" w:rsidRDefault="00B00176" w:rsidP="00B00176">
      <w:pPr>
        <w:ind w:firstLine="709"/>
        <w:jc w:val="both"/>
        <w:rPr>
          <w:rFonts w:eastAsia="Times New Roman"/>
          <w:sz w:val="28"/>
          <w:szCs w:val="28"/>
          <w:lang w:eastAsia="ru-RU"/>
        </w:rPr>
      </w:pPr>
      <w:r>
        <w:rPr>
          <w:rFonts w:eastAsia="Times New Roman"/>
          <w:sz w:val="28"/>
          <w:szCs w:val="28"/>
          <w:lang w:eastAsia="ru-RU"/>
        </w:rPr>
        <w:t>Таким образом, мы можем говорить о том, что дидактическая игра как средство экологического воспитания младших школьников на уроках окружающего мира является актуальной проблемой.</w:t>
      </w:r>
    </w:p>
    <w:p w14:paraId="0D98EB82" w14:textId="77777777" w:rsidR="00B00176" w:rsidRDefault="00B00176" w:rsidP="00B00176">
      <w:pPr>
        <w:ind w:firstLine="709"/>
        <w:jc w:val="both"/>
        <w:rPr>
          <w:color w:val="000000"/>
          <w:sz w:val="28"/>
          <w:szCs w:val="28"/>
          <w:shd w:val="clear" w:color="auto" w:fill="FFFFFF"/>
        </w:rPr>
      </w:pPr>
      <w:r>
        <w:rPr>
          <w:color w:val="000000"/>
          <w:sz w:val="28"/>
          <w:szCs w:val="28"/>
          <w:shd w:val="clear" w:color="auto" w:fill="FFFFFF"/>
        </w:rPr>
        <w:lastRenderedPageBreak/>
        <w:t>Проблема исследования: при каких педагогических условиях организация дидактической игры является средством экологического воспитания младших школьников на уроках окружающего мира?</w:t>
      </w:r>
    </w:p>
    <w:p w14:paraId="3E8F9113" w14:textId="77777777" w:rsidR="00B00176" w:rsidRPr="002F6402" w:rsidRDefault="00B00176" w:rsidP="00B00176">
      <w:pPr>
        <w:ind w:firstLine="709"/>
        <w:jc w:val="both"/>
        <w:rPr>
          <w:color w:val="000000"/>
          <w:sz w:val="28"/>
          <w:szCs w:val="28"/>
          <w:shd w:val="clear" w:color="auto" w:fill="FFFFFF"/>
        </w:rPr>
      </w:pPr>
      <w:r w:rsidRPr="002F6402">
        <w:rPr>
          <w:color w:val="000000"/>
          <w:sz w:val="28"/>
          <w:szCs w:val="28"/>
          <w:shd w:val="clear" w:color="auto" w:fill="FFFFFF"/>
        </w:rPr>
        <w:t xml:space="preserve">Цель исследования: теоретически обосновать и экспериментально </w:t>
      </w:r>
      <w:proofErr w:type="gramStart"/>
      <w:r w:rsidRPr="002F6402">
        <w:rPr>
          <w:color w:val="000000"/>
          <w:sz w:val="28"/>
          <w:szCs w:val="28"/>
          <w:shd w:val="clear" w:color="auto" w:fill="FFFFFF"/>
        </w:rPr>
        <w:t>проверить  эффективность</w:t>
      </w:r>
      <w:proofErr w:type="gramEnd"/>
      <w:r w:rsidRPr="002F6402">
        <w:rPr>
          <w:color w:val="000000"/>
          <w:sz w:val="28"/>
          <w:szCs w:val="28"/>
          <w:shd w:val="clear" w:color="auto" w:fill="FFFFFF"/>
        </w:rPr>
        <w:t xml:space="preserve"> педагогических условий примененные при реализации дидактической игры как средство экологического воспитания младших школьников на уроках окружающего мира.</w:t>
      </w:r>
    </w:p>
    <w:p w14:paraId="24BD5E3F" w14:textId="77777777" w:rsidR="00B00176" w:rsidRPr="002F6402" w:rsidRDefault="00B00176" w:rsidP="00B00176">
      <w:pPr>
        <w:ind w:firstLine="709"/>
        <w:jc w:val="both"/>
        <w:rPr>
          <w:color w:val="000000"/>
          <w:sz w:val="28"/>
          <w:szCs w:val="28"/>
          <w:shd w:val="clear" w:color="auto" w:fill="FFFFFF"/>
        </w:rPr>
      </w:pPr>
      <w:r w:rsidRPr="002F6402">
        <w:rPr>
          <w:color w:val="000000"/>
          <w:sz w:val="28"/>
          <w:szCs w:val="28"/>
          <w:shd w:val="clear" w:color="auto" w:fill="FFFFFF"/>
        </w:rPr>
        <w:t>Объект исследования: процесс экологического воспитания младших школьников на уроках окружающего мира.</w:t>
      </w:r>
    </w:p>
    <w:p w14:paraId="0FD55049" w14:textId="77777777" w:rsidR="00B00176" w:rsidRPr="002F6402" w:rsidRDefault="00B00176" w:rsidP="00B00176">
      <w:pPr>
        <w:ind w:firstLine="709"/>
        <w:jc w:val="both"/>
        <w:rPr>
          <w:color w:val="000000"/>
          <w:sz w:val="28"/>
          <w:szCs w:val="28"/>
          <w:shd w:val="clear" w:color="auto" w:fill="FFFFFF"/>
        </w:rPr>
      </w:pPr>
      <w:r w:rsidRPr="002F6402">
        <w:rPr>
          <w:color w:val="000000"/>
          <w:sz w:val="28"/>
          <w:szCs w:val="28"/>
          <w:shd w:val="clear" w:color="auto" w:fill="FFFFFF"/>
        </w:rPr>
        <w:t>Предмет исследования: педагогические условия, при которых дидактическая игра является средством экологического воспитания младших школьников на уроках окружающего мира.</w:t>
      </w:r>
    </w:p>
    <w:p w14:paraId="0575B93F" w14:textId="77777777" w:rsidR="00B00176" w:rsidRDefault="00B00176" w:rsidP="00B00176">
      <w:pPr>
        <w:spacing w:line="360" w:lineRule="auto"/>
        <w:ind w:firstLine="709"/>
        <w:jc w:val="both"/>
        <w:rPr>
          <w:rFonts w:eastAsia="Times New Roman"/>
          <w:sz w:val="28"/>
          <w:szCs w:val="28"/>
          <w:lang w:eastAsia="ru-RU"/>
        </w:rPr>
      </w:pPr>
      <w:r>
        <w:rPr>
          <w:rFonts w:eastAsia="Times New Roman"/>
          <w:sz w:val="28"/>
          <w:szCs w:val="28"/>
          <w:lang w:eastAsia="ru-RU"/>
        </w:rPr>
        <w:t xml:space="preserve">В соответствии с поставленной целью в работе решались следующие задачи: </w:t>
      </w:r>
    </w:p>
    <w:p w14:paraId="10504642" w14:textId="77777777" w:rsidR="00B00176" w:rsidRPr="002F6402" w:rsidRDefault="00B00176" w:rsidP="00B00176">
      <w:pPr>
        <w:pStyle w:val="ac"/>
        <w:numPr>
          <w:ilvl w:val="0"/>
          <w:numId w:val="1"/>
        </w:numPr>
        <w:spacing w:before="0" w:beforeAutospacing="0" w:after="0" w:afterAutospacing="0"/>
        <w:ind w:left="0" w:firstLine="709"/>
        <w:contextualSpacing/>
        <w:rPr>
          <w:rFonts w:eastAsiaTheme="minorEastAsia"/>
          <w:color w:val="000000" w:themeColor="text1"/>
          <w:sz w:val="28"/>
          <w:szCs w:val="28"/>
        </w:rPr>
      </w:pPr>
      <w:r w:rsidRPr="002F6402">
        <w:rPr>
          <w:color w:val="000000" w:themeColor="text1"/>
          <w:sz w:val="28"/>
          <w:szCs w:val="28"/>
        </w:rPr>
        <w:t>Проанализировать психолого-педагогическую и специальную литера</w:t>
      </w:r>
      <w:r w:rsidRPr="002F6402">
        <w:rPr>
          <w:color w:val="000000" w:themeColor="text1"/>
          <w:sz w:val="28"/>
          <w:szCs w:val="28"/>
        </w:rPr>
        <w:softHyphen/>
        <w:t>туру экологического воспитания младших школьников на уроках окружающего мира.</w:t>
      </w:r>
    </w:p>
    <w:p w14:paraId="72A4176F" w14:textId="77777777" w:rsidR="00B00176" w:rsidRPr="002F6402" w:rsidRDefault="00B00176" w:rsidP="00B00176">
      <w:pPr>
        <w:pStyle w:val="ac"/>
        <w:numPr>
          <w:ilvl w:val="0"/>
          <w:numId w:val="1"/>
        </w:numPr>
        <w:spacing w:before="0" w:beforeAutospacing="0" w:after="0" w:afterAutospacing="0"/>
        <w:ind w:left="0" w:firstLine="709"/>
        <w:contextualSpacing/>
        <w:rPr>
          <w:color w:val="000000" w:themeColor="text1"/>
          <w:sz w:val="28"/>
          <w:szCs w:val="28"/>
        </w:rPr>
      </w:pPr>
      <w:r w:rsidRPr="002F6402">
        <w:rPr>
          <w:color w:val="000000" w:themeColor="text1"/>
          <w:sz w:val="28"/>
          <w:szCs w:val="28"/>
        </w:rPr>
        <w:t>Определить начальный уровень экологического воспитания младших школьников на уроках окружающего мира.</w:t>
      </w:r>
    </w:p>
    <w:p w14:paraId="1C23E5C7" w14:textId="77777777" w:rsidR="00B00176" w:rsidRPr="002F6402" w:rsidRDefault="00B00176" w:rsidP="00B00176">
      <w:pPr>
        <w:pStyle w:val="ac"/>
        <w:numPr>
          <w:ilvl w:val="0"/>
          <w:numId w:val="1"/>
        </w:numPr>
        <w:spacing w:before="0" w:beforeAutospacing="0" w:after="0" w:afterAutospacing="0"/>
        <w:ind w:left="0" w:firstLine="709"/>
        <w:contextualSpacing/>
        <w:rPr>
          <w:color w:val="000000" w:themeColor="text1"/>
          <w:sz w:val="28"/>
          <w:szCs w:val="28"/>
        </w:rPr>
      </w:pPr>
      <w:r w:rsidRPr="002F6402">
        <w:rPr>
          <w:color w:val="000000" w:themeColor="text1"/>
          <w:sz w:val="28"/>
          <w:szCs w:val="28"/>
        </w:rPr>
        <w:t xml:space="preserve"> Разработать и реализовать комплекс педагогических условий для экологического воспитания младших школьников на уроках окружающего мира.</w:t>
      </w:r>
    </w:p>
    <w:p w14:paraId="2832BEDD" w14:textId="77777777" w:rsidR="00B00176" w:rsidRPr="00BD6413" w:rsidRDefault="00B00176" w:rsidP="00B00176">
      <w:pPr>
        <w:pStyle w:val="a7"/>
        <w:numPr>
          <w:ilvl w:val="0"/>
          <w:numId w:val="1"/>
        </w:numPr>
        <w:ind w:left="0" w:firstLine="709"/>
        <w:jc w:val="both"/>
        <w:rPr>
          <w:color w:val="000000"/>
          <w:sz w:val="28"/>
          <w:szCs w:val="28"/>
          <w:shd w:val="clear" w:color="auto" w:fill="FFFFFF"/>
        </w:rPr>
      </w:pPr>
      <w:r w:rsidRPr="00BD6413">
        <w:rPr>
          <w:color w:val="000000" w:themeColor="text1"/>
          <w:sz w:val="28"/>
          <w:szCs w:val="28"/>
        </w:rPr>
        <w:t>В ходе опытно-экспериментальной работы проверить эффектив</w:t>
      </w:r>
      <w:r w:rsidRPr="00BD6413">
        <w:rPr>
          <w:color w:val="000000" w:themeColor="text1"/>
          <w:sz w:val="28"/>
          <w:szCs w:val="28"/>
        </w:rPr>
        <w:softHyphen/>
        <w:t>ность приемов дидактической игры как средство экологического воспитания младших школьников на уроках окружающего мира.</w:t>
      </w:r>
    </w:p>
    <w:p w14:paraId="3DD0E746" w14:textId="77777777" w:rsidR="00B00176" w:rsidRPr="002F6402" w:rsidRDefault="00B00176" w:rsidP="00B00176">
      <w:pPr>
        <w:ind w:firstLine="709"/>
        <w:jc w:val="both"/>
        <w:rPr>
          <w:color w:val="000000"/>
          <w:sz w:val="28"/>
          <w:szCs w:val="28"/>
          <w:shd w:val="clear" w:color="auto" w:fill="FFFFFF"/>
        </w:rPr>
      </w:pPr>
      <w:r w:rsidRPr="002F6402">
        <w:rPr>
          <w:color w:val="000000"/>
          <w:sz w:val="28"/>
          <w:szCs w:val="28"/>
          <w:shd w:val="clear" w:color="auto" w:fill="FFFFFF"/>
        </w:rPr>
        <w:t>Гипотеза исследования: процесс экологического воспитания младших школьников посредством дидактической игры на уроках окружающего мира будет эффективным, если будут соблюдаться следующие педагогические условия:</w:t>
      </w:r>
    </w:p>
    <w:p w14:paraId="12452ABF" w14:textId="77777777" w:rsidR="00B00176" w:rsidRPr="002F6402" w:rsidRDefault="00B00176" w:rsidP="00B00176">
      <w:pPr>
        <w:pStyle w:val="a7"/>
        <w:numPr>
          <w:ilvl w:val="0"/>
          <w:numId w:val="2"/>
        </w:numPr>
        <w:ind w:left="0" w:firstLine="709"/>
        <w:jc w:val="both"/>
        <w:rPr>
          <w:color w:val="000000"/>
          <w:sz w:val="28"/>
          <w:szCs w:val="28"/>
          <w:shd w:val="clear" w:color="auto" w:fill="FFFFFF"/>
        </w:rPr>
      </w:pPr>
      <w:r w:rsidRPr="002F6402">
        <w:rPr>
          <w:color w:val="000000"/>
          <w:sz w:val="28"/>
          <w:szCs w:val="28"/>
          <w:shd w:val="clear" w:color="auto" w:fill="FFFFFF"/>
        </w:rPr>
        <w:t>отбирать и конструировать игру в соответствии с содержанием изученной темы, цели, задачи урока;</w:t>
      </w:r>
    </w:p>
    <w:p w14:paraId="02858B5A" w14:textId="77777777" w:rsidR="00B00176" w:rsidRPr="002F6402" w:rsidRDefault="00B00176" w:rsidP="00B00176">
      <w:pPr>
        <w:pStyle w:val="a7"/>
        <w:numPr>
          <w:ilvl w:val="0"/>
          <w:numId w:val="2"/>
        </w:numPr>
        <w:ind w:left="0" w:firstLine="709"/>
        <w:jc w:val="both"/>
        <w:rPr>
          <w:color w:val="000000"/>
          <w:sz w:val="28"/>
          <w:szCs w:val="28"/>
          <w:shd w:val="clear" w:color="auto" w:fill="FFFFFF"/>
        </w:rPr>
      </w:pPr>
      <w:r w:rsidRPr="002F6402">
        <w:rPr>
          <w:color w:val="000000"/>
          <w:sz w:val="28"/>
          <w:szCs w:val="28"/>
          <w:shd w:val="clear" w:color="auto" w:fill="FFFFFF"/>
        </w:rPr>
        <w:t>создавать игровые ситуации на отдельных этапах урока или весь урок проводить в игровой форме.</w:t>
      </w:r>
    </w:p>
    <w:p w14:paraId="583FA461" w14:textId="7F49F6FC" w:rsidR="00B00176" w:rsidRPr="00FA4D88" w:rsidRDefault="00B00176" w:rsidP="00B00176">
      <w:pPr>
        <w:ind w:firstLine="709"/>
        <w:jc w:val="both"/>
        <w:rPr>
          <w:sz w:val="28"/>
          <w:szCs w:val="28"/>
        </w:rPr>
      </w:pPr>
      <w:r w:rsidRPr="00BD6413">
        <w:rPr>
          <w:rFonts w:eastAsia="Times New Roman"/>
          <w:sz w:val="28"/>
          <w:szCs w:val="28"/>
          <w:lang w:eastAsia="ru-RU"/>
        </w:rPr>
        <w:t>Для подтверждения гипотезы нами была проведена опытно-экспериментальная работа на базе МОАУ «СОШ №</w:t>
      </w:r>
      <w:r>
        <w:rPr>
          <w:rFonts w:eastAsia="Times New Roman"/>
          <w:sz w:val="28"/>
          <w:szCs w:val="28"/>
          <w:lang w:eastAsia="ru-RU"/>
        </w:rPr>
        <w:t>38</w:t>
      </w:r>
      <w:r w:rsidRPr="00BD6413">
        <w:rPr>
          <w:rFonts w:eastAsia="Times New Roman"/>
          <w:sz w:val="28"/>
          <w:szCs w:val="28"/>
          <w:lang w:eastAsia="ru-RU"/>
        </w:rPr>
        <w:t xml:space="preserve"> г. Орска» в 4 «</w:t>
      </w:r>
      <w:r>
        <w:rPr>
          <w:rFonts w:eastAsia="Times New Roman"/>
          <w:sz w:val="28"/>
          <w:szCs w:val="28"/>
          <w:lang w:eastAsia="ru-RU"/>
        </w:rPr>
        <w:t>Г</w:t>
      </w:r>
      <w:r w:rsidRPr="00BD6413">
        <w:rPr>
          <w:rFonts w:eastAsia="Times New Roman"/>
          <w:sz w:val="28"/>
          <w:szCs w:val="28"/>
          <w:lang w:eastAsia="ru-RU"/>
        </w:rPr>
        <w:t>» классе</w:t>
      </w:r>
      <w:r>
        <w:rPr>
          <w:rFonts w:eastAsia="Times New Roman"/>
          <w:sz w:val="28"/>
          <w:szCs w:val="28"/>
          <w:lang w:eastAsia="ru-RU"/>
        </w:rPr>
        <w:t xml:space="preserve"> и состояло из трех этапов </w:t>
      </w:r>
      <w:r w:rsidRPr="00FA4D88">
        <w:rPr>
          <w:sz w:val="28"/>
          <w:szCs w:val="28"/>
        </w:rPr>
        <w:t>(констатирующий, формирующий, контрольный)</w:t>
      </w:r>
      <w:r>
        <w:rPr>
          <w:sz w:val="28"/>
          <w:szCs w:val="28"/>
        </w:rPr>
        <w:t>.</w:t>
      </w:r>
    </w:p>
    <w:p w14:paraId="1C920F49" w14:textId="77777777" w:rsidR="00B00176" w:rsidRDefault="00B00176" w:rsidP="00B00176">
      <w:pPr>
        <w:suppressAutoHyphens/>
        <w:ind w:firstLine="709"/>
        <w:jc w:val="both"/>
        <w:rPr>
          <w:sz w:val="28"/>
          <w:szCs w:val="28"/>
        </w:rPr>
      </w:pPr>
      <w:r w:rsidRPr="00FA4D88">
        <w:rPr>
          <w:sz w:val="28"/>
          <w:szCs w:val="28"/>
        </w:rPr>
        <w:t xml:space="preserve">Целью констатирующего эксперимента было определение начального уровня </w:t>
      </w:r>
      <w:r>
        <w:rPr>
          <w:sz w:val="28"/>
          <w:szCs w:val="28"/>
        </w:rPr>
        <w:t>экологического воспитания</w:t>
      </w:r>
      <w:r w:rsidRPr="00FA4D88">
        <w:rPr>
          <w:sz w:val="28"/>
          <w:szCs w:val="28"/>
        </w:rPr>
        <w:t xml:space="preserve"> младших школьников</w:t>
      </w:r>
      <w:r>
        <w:rPr>
          <w:sz w:val="28"/>
          <w:szCs w:val="28"/>
        </w:rPr>
        <w:t xml:space="preserve"> на уроках окружающего мира,</w:t>
      </w:r>
      <w:r w:rsidRPr="00FA4D88">
        <w:rPr>
          <w:sz w:val="28"/>
          <w:szCs w:val="28"/>
        </w:rPr>
        <w:t xml:space="preserve"> с этой целью нам были предложены следующие методики:</w:t>
      </w:r>
    </w:p>
    <w:p w14:paraId="2A61192B" w14:textId="77777777" w:rsidR="00B00176" w:rsidRDefault="00B00176" w:rsidP="00B00176">
      <w:pPr>
        <w:pStyle w:val="a7"/>
        <w:numPr>
          <w:ilvl w:val="0"/>
          <w:numId w:val="3"/>
        </w:numPr>
        <w:suppressAutoHyphens/>
        <w:ind w:left="0" w:firstLine="709"/>
        <w:jc w:val="both"/>
        <w:rPr>
          <w:sz w:val="28"/>
          <w:szCs w:val="28"/>
        </w:rPr>
      </w:pPr>
      <w:r>
        <w:rPr>
          <w:sz w:val="28"/>
          <w:szCs w:val="28"/>
        </w:rPr>
        <w:t xml:space="preserve">диагностика экологического воспитания. Анкета «я и природа» </w:t>
      </w:r>
      <w:proofErr w:type="gramStart"/>
      <w:r>
        <w:rPr>
          <w:sz w:val="28"/>
          <w:szCs w:val="28"/>
        </w:rPr>
        <w:t>( автор</w:t>
      </w:r>
      <w:proofErr w:type="gramEnd"/>
      <w:r>
        <w:rPr>
          <w:sz w:val="28"/>
          <w:szCs w:val="28"/>
        </w:rPr>
        <w:t xml:space="preserve"> Л. В. Моисеева)</w:t>
      </w:r>
    </w:p>
    <w:p w14:paraId="6A0F628E" w14:textId="77777777" w:rsidR="00B00176" w:rsidRPr="009A3B50" w:rsidRDefault="00B00176" w:rsidP="00B00176">
      <w:pPr>
        <w:ind w:firstLine="709"/>
        <w:jc w:val="both"/>
        <w:rPr>
          <w:sz w:val="28"/>
          <w:szCs w:val="28"/>
        </w:rPr>
      </w:pPr>
      <w:r w:rsidRPr="009A3B50">
        <w:rPr>
          <w:sz w:val="28"/>
          <w:szCs w:val="28"/>
        </w:rPr>
        <w:t>Цель методики: выявить уровень ответственного отношения младших школьников к природе.</w:t>
      </w:r>
    </w:p>
    <w:p w14:paraId="6B44DCEA" w14:textId="77777777" w:rsidR="00B00176" w:rsidRPr="009A3B50" w:rsidRDefault="00B00176" w:rsidP="00B00176">
      <w:pPr>
        <w:ind w:firstLine="709"/>
        <w:jc w:val="both"/>
        <w:rPr>
          <w:sz w:val="28"/>
          <w:szCs w:val="28"/>
        </w:rPr>
      </w:pPr>
      <w:r w:rsidRPr="009A3B50">
        <w:rPr>
          <w:sz w:val="28"/>
          <w:szCs w:val="28"/>
        </w:rPr>
        <w:t>Задание: прочитай вопрос, подчеркни свой ответ.</w:t>
      </w:r>
    </w:p>
    <w:p w14:paraId="4BDBFC76" w14:textId="77777777" w:rsidR="00B00176" w:rsidRDefault="00B00176" w:rsidP="00B00176">
      <w:pPr>
        <w:pStyle w:val="a7"/>
        <w:numPr>
          <w:ilvl w:val="0"/>
          <w:numId w:val="3"/>
        </w:numPr>
        <w:suppressAutoHyphens/>
        <w:ind w:left="0" w:firstLine="709"/>
        <w:jc w:val="both"/>
        <w:rPr>
          <w:sz w:val="28"/>
          <w:szCs w:val="28"/>
        </w:rPr>
      </w:pPr>
      <w:r>
        <w:rPr>
          <w:sz w:val="28"/>
          <w:szCs w:val="28"/>
        </w:rPr>
        <w:lastRenderedPageBreak/>
        <w:t>диагностика экологического воспитания. Экологические ситуации «я природой дорожу» (автор Т. А. Серебрякова)</w:t>
      </w:r>
    </w:p>
    <w:p w14:paraId="517113A8" w14:textId="77777777" w:rsidR="00B00176" w:rsidRPr="009A3B50" w:rsidRDefault="00B00176" w:rsidP="00B00176">
      <w:pPr>
        <w:ind w:firstLine="709"/>
        <w:jc w:val="both"/>
        <w:rPr>
          <w:sz w:val="28"/>
          <w:szCs w:val="28"/>
        </w:rPr>
      </w:pPr>
      <w:r w:rsidRPr="009A3B50">
        <w:rPr>
          <w:sz w:val="28"/>
          <w:szCs w:val="28"/>
        </w:rPr>
        <w:t>Цель методики: выявить уровень экологического воспитания младших школьников.</w:t>
      </w:r>
    </w:p>
    <w:p w14:paraId="7A0BF73C" w14:textId="77777777" w:rsidR="00B00176" w:rsidRPr="009A3B50" w:rsidRDefault="00B00176" w:rsidP="00B00176">
      <w:pPr>
        <w:ind w:firstLine="709"/>
        <w:jc w:val="both"/>
        <w:rPr>
          <w:sz w:val="28"/>
          <w:szCs w:val="28"/>
        </w:rPr>
      </w:pPr>
      <w:r w:rsidRPr="009A3B50">
        <w:rPr>
          <w:sz w:val="28"/>
          <w:szCs w:val="28"/>
        </w:rPr>
        <w:t xml:space="preserve">Задание: </w:t>
      </w:r>
      <w:r w:rsidRPr="009A3B50">
        <w:rPr>
          <w:color w:val="000000" w:themeColor="text1"/>
          <w:sz w:val="28"/>
          <w:szCs w:val="28"/>
        </w:rPr>
        <w:t>детям предлагаются три игровые ситуации, в каждой ребёнок должен сделать выбор и объяснить мотив своего выбора. При этом оценивается, насколько устойчив инте</w:t>
      </w:r>
      <w:r w:rsidRPr="009A3B50">
        <w:rPr>
          <w:color w:val="000000" w:themeColor="text1"/>
          <w:sz w:val="28"/>
          <w:szCs w:val="28"/>
        </w:rPr>
        <w:softHyphen/>
        <w:t>рес у ребёнка к заданию, внимательно ли он рассматривает предложенную ситуацию, выделяет основные связи и закономерности, проявляет сопережива</w:t>
      </w:r>
      <w:r w:rsidRPr="009A3B50">
        <w:rPr>
          <w:color w:val="000000" w:themeColor="text1"/>
          <w:sz w:val="28"/>
          <w:szCs w:val="28"/>
        </w:rPr>
        <w:softHyphen/>
        <w:t>ние и сочувствие объектам природы, предлагает позитивные решения вопроса, обосновывает свои ответы и выводы.</w:t>
      </w:r>
    </w:p>
    <w:p w14:paraId="3818A585" w14:textId="00095313" w:rsidR="00B00176" w:rsidRPr="00FA4D88" w:rsidRDefault="00B00176" w:rsidP="00B00176">
      <w:pPr>
        <w:suppressAutoHyphens/>
        <w:ind w:firstLine="709"/>
        <w:jc w:val="both"/>
        <w:rPr>
          <w:sz w:val="28"/>
          <w:szCs w:val="28"/>
        </w:rPr>
      </w:pPr>
      <w:r w:rsidRPr="00FA4D88">
        <w:rPr>
          <w:color w:val="000000" w:themeColor="text1"/>
          <w:sz w:val="28"/>
          <w:szCs w:val="28"/>
        </w:rPr>
        <w:t xml:space="preserve">Обобщив результаты диагностического обследования учащихся экспериментального класса, мы можем сказать что уровень </w:t>
      </w:r>
      <w:r>
        <w:rPr>
          <w:color w:val="000000" w:themeColor="text1"/>
          <w:sz w:val="28"/>
          <w:szCs w:val="28"/>
        </w:rPr>
        <w:t>экологического воспитания</w:t>
      </w:r>
      <w:r w:rsidRPr="00FA4D88">
        <w:rPr>
          <w:color w:val="000000" w:themeColor="text1"/>
          <w:sz w:val="28"/>
          <w:szCs w:val="28"/>
        </w:rPr>
        <w:t xml:space="preserve"> учащихся </w:t>
      </w:r>
      <w:r>
        <w:rPr>
          <w:color w:val="000000" w:themeColor="text1"/>
          <w:sz w:val="28"/>
          <w:szCs w:val="28"/>
        </w:rPr>
        <w:t>4</w:t>
      </w:r>
      <w:r w:rsidRPr="00FA4D88">
        <w:rPr>
          <w:color w:val="000000" w:themeColor="text1"/>
          <w:sz w:val="28"/>
          <w:szCs w:val="28"/>
        </w:rPr>
        <w:t xml:space="preserve"> «</w:t>
      </w:r>
      <w:r>
        <w:rPr>
          <w:color w:val="000000" w:themeColor="text1"/>
          <w:sz w:val="28"/>
          <w:szCs w:val="28"/>
        </w:rPr>
        <w:t>Г</w:t>
      </w:r>
      <w:r w:rsidRPr="00FA4D88">
        <w:rPr>
          <w:color w:val="000000" w:themeColor="text1"/>
          <w:sz w:val="28"/>
          <w:szCs w:val="28"/>
        </w:rPr>
        <w:t>» класса на этапе констатирующего эксперимента в количестве 24 человек составил: высокий-3</w:t>
      </w:r>
      <w:r>
        <w:rPr>
          <w:color w:val="000000" w:themeColor="text1"/>
          <w:sz w:val="28"/>
          <w:szCs w:val="28"/>
        </w:rPr>
        <w:t>3,3</w:t>
      </w:r>
      <w:r w:rsidRPr="00FA4D88">
        <w:rPr>
          <w:color w:val="000000" w:themeColor="text1"/>
          <w:sz w:val="28"/>
          <w:szCs w:val="28"/>
        </w:rPr>
        <w:t>%, средний -</w:t>
      </w:r>
      <w:r>
        <w:rPr>
          <w:color w:val="000000" w:themeColor="text1"/>
          <w:sz w:val="28"/>
          <w:szCs w:val="28"/>
        </w:rPr>
        <w:t>50</w:t>
      </w:r>
      <w:r w:rsidRPr="00FA4D88">
        <w:rPr>
          <w:color w:val="000000" w:themeColor="text1"/>
          <w:sz w:val="28"/>
          <w:szCs w:val="28"/>
        </w:rPr>
        <w:t>%, низкий-</w:t>
      </w:r>
      <w:r>
        <w:rPr>
          <w:color w:val="000000" w:themeColor="text1"/>
          <w:sz w:val="28"/>
          <w:szCs w:val="28"/>
        </w:rPr>
        <w:t>16,7</w:t>
      </w:r>
      <w:r w:rsidRPr="00FA4D88">
        <w:rPr>
          <w:color w:val="000000" w:themeColor="text1"/>
          <w:sz w:val="28"/>
          <w:szCs w:val="28"/>
        </w:rPr>
        <w:t xml:space="preserve">%; А уровень </w:t>
      </w:r>
      <w:r>
        <w:rPr>
          <w:color w:val="000000" w:themeColor="text1"/>
          <w:sz w:val="28"/>
          <w:szCs w:val="28"/>
        </w:rPr>
        <w:t>экологического воспитания</w:t>
      </w:r>
      <w:r w:rsidRPr="00FA4D88">
        <w:rPr>
          <w:color w:val="000000" w:themeColor="text1"/>
          <w:sz w:val="28"/>
          <w:szCs w:val="28"/>
        </w:rPr>
        <w:t xml:space="preserve"> учащихся </w:t>
      </w:r>
      <w:r>
        <w:rPr>
          <w:color w:val="000000" w:themeColor="text1"/>
          <w:sz w:val="28"/>
          <w:szCs w:val="28"/>
        </w:rPr>
        <w:t>4</w:t>
      </w:r>
      <w:r w:rsidRPr="00FA4D88">
        <w:rPr>
          <w:color w:val="000000" w:themeColor="text1"/>
          <w:sz w:val="28"/>
          <w:szCs w:val="28"/>
        </w:rPr>
        <w:t xml:space="preserve"> «</w:t>
      </w:r>
      <w:r>
        <w:rPr>
          <w:color w:val="000000" w:themeColor="text1"/>
          <w:sz w:val="28"/>
          <w:szCs w:val="28"/>
        </w:rPr>
        <w:t>Д</w:t>
      </w:r>
      <w:r w:rsidRPr="00FA4D88">
        <w:rPr>
          <w:color w:val="000000" w:themeColor="text1"/>
          <w:sz w:val="28"/>
          <w:szCs w:val="28"/>
        </w:rPr>
        <w:t>» класса на этапе констатирующего эксперимента в количестве 2</w:t>
      </w:r>
      <w:r>
        <w:rPr>
          <w:color w:val="000000" w:themeColor="text1"/>
          <w:sz w:val="28"/>
          <w:szCs w:val="28"/>
        </w:rPr>
        <w:t>4</w:t>
      </w:r>
      <w:r w:rsidRPr="00FA4D88">
        <w:rPr>
          <w:color w:val="000000" w:themeColor="text1"/>
          <w:sz w:val="28"/>
          <w:szCs w:val="28"/>
        </w:rPr>
        <w:t xml:space="preserve"> человек  составил: высокий-</w:t>
      </w:r>
      <w:r>
        <w:rPr>
          <w:color w:val="000000" w:themeColor="text1"/>
          <w:sz w:val="28"/>
          <w:szCs w:val="28"/>
        </w:rPr>
        <w:t>33,3</w:t>
      </w:r>
      <w:r w:rsidRPr="00FA4D88">
        <w:rPr>
          <w:color w:val="000000" w:themeColor="text1"/>
          <w:sz w:val="28"/>
          <w:szCs w:val="28"/>
        </w:rPr>
        <w:t>%, средний-</w:t>
      </w:r>
      <w:r>
        <w:rPr>
          <w:color w:val="000000" w:themeColor="text1"/>
          <w:sz w:val="28"/>
          <w:szCs w:val="28"/>
        </w:rPr>
        <w:t>50</w:t>
      </w:r>
      <w:r w:rsidRPr="00FA4D88">
        <w:rPr>
          <w:color w:val="000000" w:themeColor="text1"/>
          <w:sz w:val="28"/>
          <w:szCs w:val="28"/>
        </w:rPr>
        <w:t xml:space="preserve">%, низкий </w:t>
      </w:r>
      <w:r>
        <w:rPr>
          <w:color w:val="000000" w:themeColor="text1"/>
          <w:sz w:val="28"/>
          <w:szCs w:val="28"/>
        </w:rPr>
        <w:t>16,7</w:t>
      </w:r>
      <w:r w:rsidRPr="00FA4D88">
        <w:rPr>
          <w:color w:val="000000" w:themeColor="text1"/>
          <w:sz w:val="28"/>
          <w:szCs w:val="28"/>
        </w:rPr>
        <w:t>%;</w:t>
      </w:r>
    </w:p>
    <w:p w14:paraId="2492A860" w14:textId="0D82494C" w:rsidR="00B00176" w:rsidRPr="008F6070" w:rsidRDefault="00B00176" w:rsidP="00B00176">
      <w:pPr>
        <w:suppressAutoHyphens/>
        <w:ind w:firstLine="709"/>
        <w:jc w:val="both"/>
        <w:rPr>
          <w:sz w:val="28"/>
          <w:szCs w:val="28"/>
        </w:rPr>
      </w:pPr>
      <w:r w:rsidRPr="00FA4D88">
        <w:rPr>
          <w:color w:val="000000" w:themeColor="text1"/>
          <w:sz w:val="28"/>
          <w:szCs w:val="28"/>
        </w:rPr>
        <w:t xml:space="preserve">Из результатов видно, что большинство учащихся </w:t>
      </w:r>
      <w:r>
        <w:rPr>
          <w:color w:val="000000" w:themeColor="text1"/>
          <w:sz w:val="28"/>
          <w:szCs w:val="28"/>
        </w:rPr>
        <w:t>4</w:t>
      </w:r>
      <w:r w:rsidRPr="00FA4D88">
        <w:rPr>
          <w:color w:val="000000" w:themeColor="text1"/>
          <w:sz w:val="28"/>
          <w:szCs w:val="28"/>
        </w:rPr>
        <w:t xml:space="preserve"> «</w:t>
      </w:r>
      <w:r>
        <w:rPr>
          <w:color w:val="000000" w:themeColor="text1"/>
          <w:sz w:val="28"/>
          <w:szCs w:val="28"/>
        </w:rPr>
        <w:t>Г</w:t>
      </w:r>
      <w:r w:rsidRPr="00FA4D88">
        <w:rPr>
          <w:color w:val="000000" w:themeColor="text1"/>
          <w:sz w:val="28"/>
          <w:szCs w:val="28"/>
        </w:rPr>
        <w:t xml:space="preserve">» и </w:t>
      </w:r>
      <w:r>
        <w:rPr>
          <w:color w:val="000000" w:themeColor="text1"/>
          <w:sz w:val="28"/>
          <w:szCs w:val="28"/>
        </w:rPr>
        <w:t>4</w:t>
      </w:r>
      <w:r w:rsidRPr="00FA4D88">
        <w:rPr>
          <w:color w:val="000000" w:themeColor="text1"/>
          <w:sz w:val="28"/>
          <w:szCs w:val="28"/>
        </w:rPr>
        <w:t xml:space="preserve"> «</w:t>
      </w:r>
      <w:r>
        <w:rPr>
          <w:color w:val="000000" w:themeColor="text1"/>
          <w:sz w:val="28"/>
          <w:szCs w:val="28"/>
        </w:rPr>
        <w:t>Д</w:t>
      </w:r>
      <w:r w:rsidRPr="00FA4D88">
        <w:rPr>
          <w:color w:val="000000" w:themeColor="text1"/>
          <w:sz w:val="28"/>
          <w:szCs w:val="28"/>
        </w:rPr>
        <w:t>»</w:t>
      </w:r>
      <w:r>
        <w:rPr>
          <w:color w:val="000000" w:themeColor="text1"/>
          <w:sz w:val="28"/>
          <w:szCs w:val="28"/>
        </w:rPr>
        <w:t xml:space="preserve"> класса</w:t>
      </w:r>
      <w:r w:rsidRPr="00FA4D88">
        <w:rPr>
          <w:color w:val="000000" w:themeColor="text1"/>
          <w:sz w:val="28"/>
          <w:szCs w:val="28"/>
        </w:rPr>
        <w:t xml:space="preserve"> имеют низкий уровень развития </w:t>
      </w:r>
      <w:r>
        <w:rPr>
          <w:color w:val="000000" w:themeColor="text1"/>
          <w:sz w:val="28"/>
          <w:szCs w:val="28"/>
        </w:rPr>
        <w:t>экологической воспитанности</w:t>
      </w:r>
      <w:r w:rsidRPr="00FA4D88">
        <w:rPr>
          <w:color w:val="000000" w:themeColor="text1"/>
          <w:sz w:val="28"/>
          <w:szCs w:val="28"/>
        </w:rPr>
        <w:t>.</w:t>
      </w:r>
    </w:p>
    <w:p w14:paraId="2952222C" w14:textId="77777777" w:rsidR="00B00176" w:rsidRDefault="00B00176" w:rsidP="00B00176">
      <w:pPr>
        <w:ind w:firstLine="709"/>
        <w:jc w:val="both"/>
        <w:rPr>
          <w:rFonts w:eastAsia="Times New Roman"/>
          <w:sz w:val="28"/>
          <w:szCs w:val="28"/>
          <w:lang w:eastAsia="ru-RU"/>
        </w:rPr>
      </w:pPr>
      <w:r>
        <w:rPr>
          <w:rFonts w:eastAsia="Times New Roman"/>
          <w:sz w:val="28"/>
          <w:szCs w:val="28"/>
          <w:lang w:eastAsia="ru-RU"/>
        </w:rPr>
        <w:t>В связи с этим нами было решено реализовать формирующий этап опытно-экспериментальной работы, целью которого стала разработка и реализация педагогических условий, направленных на экологическое воспитание младших школьников.</w:t>
      </w:r>
    </w:p>
    <w:p w14:paraId="4EF5CDC5" w14:textId="77777777" w:rsidR="00B00176" w:rsidRDefault="00B00176" w:rsidP="00B00176">
      <w:pPr>
        <w:ind w:firstLine="709"/>
        <w:jc w:val="both"/>
        <w:rPr>
          <w:rFonts w:eastAsia="Times New Roman"/>
          <w:sz w:val="28"/>
          <w:szCs w:val="28"/>
          <w:lang w:eastAsia="ru-RU"/>
        </w:rPr>
      </w:pPr>
      <w:r>
        <w:rPr>
          <w:rFonts w:eastAsia="Times New Roman"/>
          <w:sz w:val="28"/>
          <w:szCs w:val="28"/>
          <w:lang w:eastAsia="ru-RU"/>
        </w:rPr>
        <w:t>Результаты контрольного эксперимента показали, что благодаря разработке и реализации педагогических условий экологическая воспитанность младших школьников повысилась, то есть дидактическая игра является эффективным средством экологического воспитания.</w:t>
      </w:r>
    </w:p>
    <w:p w14:paraId="46E3EBF6" w14:textId="77777777" w:rsidR="00B00176" w:rsidRDefault="00B00176" w:rsidP="00B00176">
      <w:pPr>
        <w:suppressAutoHyphens/>
        <w:ind w:left="709"/>
        <w:jc w:val="both"/>
        <w:rPr>
          <w:sz w:val="28"/>
          <w:szCs w:val="28"/>
        </w:rPr>
      </w:pPr>
    </w:p>
    <w:p w14:paraId="30E01DB3" w14:textId="77777777" w:rsidR="00B00176" w:rsidRDefault="00B00176" w:rsidP="00B00176">
      <w:pPr>
        <w:suppressAutoHyphens/>
        <w:ind w:left="709"/>
        <w:jc w:val="both"/>
        <w:rPr>
          <w:sz w:val="28"/>
          <w:szCs w:val="28"/>
        </w:rPr>
      </w:pPr>
    </w:p>
    <w:p w14:paraId="20E033FF" w14:textId="77777777" w:rsidR="00B00176" w:rsidRPr="00C12F29" w:rsidRDefault="00B00176" w:rsidP="00B00176">
      <w:pPr>
        <w:suppressAutoHyphens/>
        <w:ind w:left="709"/>
        <w:jc w:val="center"/>
        <w:rPr>
          <w:b/>
          <w:bCs/>
          <w:sz w:val="28"/>
          <w:szCs w:val="28"/>
        </w:rPr>
      </w:pPr>
      <w:r w:rsidRPr="00C12F29">
        <w:rPr>
          <w:b/>
          <w:bCs/>
          <w:sz w:val="28"/>
          <w:szCs w:val="28"/>
        </w:rPr>
        <w:t>Список литературы</w:t>
      </w:r>
    </w:p>
    <w:p w14:paraId="54377A8D" w14:textId="77777777" w:rsidR="00B00176" w:rsidRDefault="00B00176" w:rsidP="00B00176">
      <w:pPr>
        <w:suppressAutoHyphens/>
        <w:ind w:left="709"/>
        <w:jc w:val="center"/>
        <w:rPr>
          <w:sz w:val="28"/>
          <w:szCs w:val="28"/>
        </w:rPr>
      </w:pPr>
    </w:p>
    <w:p w14:paraId="6F6566E9" w14:textId="77777777" w:rsidR="00B00176" w:rsidRPr="000F1374" w:rsidRDefault="00B00176" w:rsidP="00B00176">
      <w:pPr>
        <w:ind w:firstLine="709"/>
        <w:jc w:val="both"/>
        <w:rPr>
          <w:sz w:val="28"/>
          <w:szCs w:val="28"/>
        </w:rPr>
      </w:pPr>
      <w:r>
        <w:rPr>
          <w:sz w:val="28"/>
          <w:szCs w:val="28"/>
        </w:rPr>
        <w:t xml:space="preserve">1 </w:t>
      </w:r>
      <w:proofErr w:type="spellStart"/>
      <w:r w:rsidRPr="000F1374">
        <w:rPr>
          <w:sz w:val="28"/>
          <w:szCs w:val="28"/>
        </w:rPr>
        <w:t>Богапова</w:t>
      </w:r>
      <w:proofErr w:type="spellEnd"/>
      <w:r w:rsidRPr="000F1374">
        <w:rPr>
          <w:sz w:val="28"/>
          <w:szCs w:val="28"/>
        </w:rPr>
        <w:t xml:space="preserve">, З. Ф. </w:t>
      </w:r>
      <w:r w:rsidRPr="000F1374">
        <w:rPr>
          <w:color w:val="000000"/>
          <w:sz w:val="28"/>
          <w:szCs w:val="28"/>
          <w:shd w:val="clear" w:color="auto" w:fill="FFFFFF"/>
        </w:rPr>
        <w:t xml:space="preserve">Содержание, сущность и задачи экологического воспитания </w:t>
      </w:r>
      <w:proofErr w:type="gramStart"/>
      <w:r w:rsidRPr="000F1374">
        <w:rPr>
          <w:color w:val="000000"/>
          <w:sz w:val="28"/>
          <w:szCs w:val="28"/>
          <w:shd w:val="clear" w:color="auto" w:fill="FFFFFF"/>
        </w:rPr>
        <w:t>школьников :</w:t>
      </w:r>
      <w:proofErr w:type="gramEnd"/>
      <w:r w:rsidRPr="000F1374">
        <w:rPr>
          <w:color w:val="000000"/>
          <w:sz w:val="28"/>
          <w:szCs w:val="28"/>
          <w:shd w:val="clear" w:color="auto" w:fill="FFFFFF"/>
        </w:rPr>
        <w:t xml:space="preserve"> учеб. для студ. </w:t>
      </w:r>
      <w:proofErr w:type="spellStart"/>
      <w:r w:rsidRPr="000F1374">
        <w:rPr>
          <w:color w:val="000000"/>
          <w:sz w:val="28"/>
          <w:szCs w:val="28"/>
          <w:shd w:val="clear" w:color="auto" w:fill="FFFFFF"/>
        </w:rPr>
        <w:t>высш</w:t>
      </w:r>
      <w:proofErr w:type="spellEnd"/>
      <w:r w:rsidRPr="000F1374">
        <w:rPr>
          <w:color w:val="000000"/>
          <w:sz w:val="28"/>
          <w:szCs w:val="28"/>
          <w:shd w:val="clear" w:color="auto" w:fill="FFFFFF"/>
        </w:rPr>
        <w:t xml:space="preserve">. учеб. заведений / З. Ф. </w:t>
      </w:r>
      <w:proofErr w:type="spellStart"/>
      <w:r w:rsidRPr="000F1374">
        <w:rPr>
          <w:color w:val="000000"/>
          <w:sz w:val="28"/>
          <w:szCs w:val="28"/>
          <w:shd w:val="clear" w:color="auto" w:fill="FFFFFF"/>
        </w:rPr>
        <w:t>Богапова</w:t>
      </w:r>
      <w:proofErr w:type="spellEnd"/>
      <w:r w:rsidRPr="000F1374">
        <w:rPr>
          <w:color w:val="000000"/>
          <w:sz w:val="28"/>
          <w:szCs w:val="28"/>
          <w:shd w:val="clear" w:color="auto" w:fill="FFFFFF"/>
        </w:rPr>
        <w:t xml:space="preserve">. – </w:t>
      </w:r>
      <w:proofErr w:type="gramStart"/>
      <w:r w:rsidRPr="000F1374">
        <w:rPr>
          <w:color w:val="000000"/>
          <w:sz w:val="28"/>
          <w:szCs w:val="28"/>
          <w:shd w:val="clear" w:color="auto" w:fill="FFFFFF"/>
        </w:rPr>
        <w:t>М. :</w:t>
      </w:r>
      <w:proofErr w:type="gramEnd"/>
      <w:r w:rsidRPr="000F1374">
        <w:rPr>
          <w:color w:val="000000"/>
          <w:sz w:val="28"/>
          <w:szCs w:val="28"/>
          <w:shd w:val="clear" w:color="auto" w:fill="FFFFFF"/>
        </w:rPr>
        <w:t xml:space="preserve"> «Академия» – 2022. – 335 с. – </w:t>
      </w:r>
      <w:r w:rsidRPr="000F1374">
        <w:rPr>
          <w:sz w:val="28"/>
          <w:szCs w:val="28"/>
        </w:rPr>
        <w:t>ISBN 978-6-3396-9544-5</w:t>
      </w:r>
    </w:p>
    <w:p w14:paraId="2029E3DF" w14:textId="77777777" w:rsidR="00B00176" w:rsidRPr="000F1374" w:rsidRDefault="00B00176" w:rsidP="00B00176">
      <w:pPr>
        <w:ind w:firstLine="709"/>
        <w:jc w:val="both"/>
        <w:rPr>
          <w:sz w:val="28"/>
          <w:szCs w:val="28"/>
        </w:rPr>
      </w:pPr>
      <w:r>
        <w:rPr>
          <w:sz w:val="28"/>
          <w:szCs w:val="28"/>
        </w:rPr>
        <w:t xml:space="preserve">2 </w:t>
      </w:r>
      <w:r w:rsidRPr="000F1374">
        <w:rPr>
          <w:sz w:val="28"/>
          <w:szCs w:val="28"/>
        </w:rPr>
        <w:t xml:space="preserve">Волошина, А. С. Экологическое воспитание на уроках окружающего мира: учебное </w:t>
      </w:r>
      <w:proofErr w:type="gramStart"/>
      <w:r w:rsidRPr="000F1374">
        <w:rPr>
          <w:sz w:val="28"/>
          <w:szCs w:val="28"/>
        </w:rPr>
        <w:t>пособие  /</w:t>
      </w:r>
      <w:proofErr w:type="gramEnd"/>
      <w:r w:rsidRPr="000F1374">
        <w:rPr>
          <w:sz w:val="28"/>
          <w:szCs w:val="28"/>
        </w:rPr>
        <w:t xml:space="preserve"> А. С. Волошина, А. Р. Бекирова. </w:t>
      </w:r>
      <w:proofErr w:type="gramStart"/>
      <w:r w:rsidRPr="000F1374">
        <w:rPr>
          <w:sz w:val="28"/>
          <w:szCs w:val="28"/>
        </w:rPr>
        <w:t>М. :</w:t>
      </w:r>
      <w:proofErr w:type="gramEnd"/>
      <w:r w:rsidRPr="000F1374">
        <w:rPr>
          <w:sz w:val="28"/>
          <w:szCs w:val="28"/>
        </w:rPr>
        <w:t xml:space="preserve"> Педагогика , – 2023. – 237 с. – ISBN </w:t>
      </w:r>
      <w:proofErr w:type="gramStart"/>
      <w:r w:rsidRPr="000F1374">
        <w:rPr>
          <w:sz w:val="28"/>
          <w:szCs w:val="28"/>
        </w:rPr>
        <w:t>978-5-406-06534- 1</w:t>
      </w:r>
      <w:proofErr w:type="gramEnd"/>
    </w:p>
    <w:p w14:paraId="021792CB" w14:textId="77777777" w:rsidR="00B00176" w:rsidRPr="00926802" w:rsidRDefault="00B00176" w:rsidP="00B00176">
      <w:pPr>
        <w:suppressAutoHyphens/>
        <w:ind w:firstLine="709"/>
        <w:jc w:val="both"/>
        <w:rPr>
          <w:sz w:val="28"/>
          <w:szCs w:val="28"/>
          <w:shd w:val="clear" w:color="auto" w:fill="FFFFFF"/>
        </w:rPr>
      </w:pPr>
      <w:r>
        <w:rPr>
          <w:sz w:val="28"/>
          <w:szCs w:val="28"/>
        </w:rPr>
        <w:t xml:space="preserve">3 </w:t>
      </w:r>
      <w:proofErr w:type="spellStart"/>
      <w:r w:rsidRPr="000F1374">
        <w:rPr>
          <w:sz w:val="28"/>
          <w:szCs w:val="28"/>
        </w:rPr>
        <w:t>Лапонькина</w:t>
      </w:r>
      <w:proofErr w:type="spellEnd"/>
      <w:r w:rsidRPr="000F1374">
        <w:rPr>
          <w:sz w:val="28"/>
          <w:szCs w:val="28"/>
        </w:rPr>
        <w:t>, Т. А. Формирование экологического воспитания младших школьников в процессе изучения предмета «Окружающий мир</w:t>
      </w:r>
      <w:proofErr w:type="gramStart"/>
      <w:r w:rsidRPr="000F1374">
        <w:rPr>
          <w:sz w:val="28"/>
          <w:szCs w:val="28"/>
        </w:rPr>
        <w:t>» :</w:t>
      </w:r>
      <w:proofErr w:type="gramEnd"/>
      <w:r w:rsidRPr="000F1374">
        <w:rPr>
          <w:sz w:val="28"/>
          <w:szCs w:val="28"/>
        </w:rPr>
        <w:t xml:space="preserve"> монография / Т. А. </w:t>
      </w:r>
      <w:proofErr w:type="spellStart"/>
      <w:r w:rsidRPr="000F1374">
        <w:rPr>
          <w:sz w:val="28"/>
          <w:szCs w:val="28"/>
        </w:rPr>
        <w:t>Лапонькина</w:t>
      </w:r>
      <w:proofErr w:type="spellEnd"/>
      <w:r w:rsidRPr="000F1374">
        <w:rPr>
          <w:sz w:val="28"/>
          <w:szCs w:val="28"/>
        </w:rPr>
        <w:t xml:space="preserve">. – </w:t>
      </w:r>
      <w:proofErr w:type="gramStart"/>
      <w:r w:rsidRPr="000F1374">
        <w:rPr>
          <w:sz w:val="28"/>
          <w:szCs w:val="28"/>
        </w:rPr>
        <w:t>Волгоград :</w:t>
      </w:r>
      <w:proofErr w:type="gramEnd"/>
      <w:r w:rsidRPr="000F1374">
        <w:rPr>
          <w:sz w:val="28"/>
          <w:szCs w:val="28"/>
        </w:rPr>
        <w:t xml:space="preserve"> Планета, 2021. – 96 с. – ISBN </w:t>
      </w:r>
      <w:r w:rsidRPr="000F1374">
        <w:rPr>
          <w:sz w:val="28"/>
          <w:szCs w:val="28"/>
          <w:shd w:val="clear" w:color="auto" w:fill="FFFFFF"/>
        </w:rPr>
        <w:t>978-5-222-24635-1</w:t>
      </w:r>
    </w:p>
    <w:p w14:paraId="5D6732BC" w14:textId="77777777" w:rsidR="00B00176" w:rsidRDefault="00B00176" w:rsidP="00B00176">
      <w:pPr>
        <w:suppressAutoHyphens/>
        <w:ind w:firstLine="709"/>
        <w:jc w:val="both"/>
        <w:rPr>
          <w:sz w:val="28"/>
          <w:szCs w:val="28"/>
        </w:rPr>
      </w:pPr>
      <w:r>
        <w:rPr>
          <w:sz w:val="28"/>
          <w:szCs w:val="28"/>
        </w:rPr>
        <w:t xml:space="preserve">4 </w:t>
      </w:r>
      <w:r w:rsidRPr="000F1374">
        <w:rPr>
          <w:sz w:val="28"/>
          <w:szCs w:val="28"/>
        </w:rPr>
        <w:t xml:space="preserve">Петрова, Т. И. Теоретические аспекты экологического воспитания младших </w:t>
      </w:r>
      <w:proofErr w:type="gramStart"/>
      <w:r w:rsidRPr="000F1374">
        <w:rPr>
          <w:sz w:val="28"/>
          <w:szCs w:val="28"/>
        </w:rPr>
        <w:t>школьников :</w:t>
      </w:r>
      <w:proofErr w:type="gramEnd"/>
      <w:r w:rsidRPr="000F1374">
        <w:rPr>
          <w:sz w:val="28"/>
          <w:szCs w:val="28"/>
        </w:rPr>
        <w:t xml:space="preserve"> монография / Т. И. Петрова. – </w:t>
      </w:r>
      <w:proofErr w:type="gramStart"/>
      <w:r w:rsidRPr="000F1374">
        <w:rPr>
          <w:sz w:val="28"/>
          <w:szCs w:val="28"/>
        </w:rPr>
        <w:t>Уфа :</w:t>
      </w:r>
      <w:proofErr w:type="gramEnd"/>
      <w:r w:rsidRPr="000F1374">
        <w:rPr>
          <w:sz w:val="28"/>
          <w:szCs w:val="28"/>
        </w:rPr>
        <w:t xml:space="preserve"> </w:t>
      </w:r>
      <w:proofErr w:type="spellStart"/>
      <w:r w:rsidRPr="000F1374">
        <w:rPr>
          <w:sz w:val="28"/>
          <w:szCs w:val="28"/>
        </w:rPr>
        <w:t>Аэтерна</w:t>
      </w:r>
      <w:proofErr w:type="spellEnd"/>
      <w:r w:rsidRPr="000F1374">
        <w:rPr>
          <w:sz w:val="28"/>
          <w:szCs w:val="28"/>
        </w:rPr>
        <w:t>, 2022. – 111 с. – ISBN 978-5-466-01486-0</w:t>
      </w:r>
    </w:p>
    <w:p w14:paraId="5B1250F5" w14:textId="77777777" w:rsidR="00B00176" w:rsidRDefault="00B00176" w:rsidP="00B00176">
      <w:pPr>
        <w:suppressAutoHyphens/>
        <w:ind w:left="709"/>
        <w:rPr>
          <w:sz w:val="28"/>
          <w:szCs w:val="28"/>
        </w:rPr>
      </w:pPr>
    </w:p>
    <w:p w14:paraId="3F9261C5" w14:textId="77777777" w:rsidR="00BC1FCC" w:rsidRDefault="00BC1FCC"/>
    <w:sectPr w:rsidR="00BC1FCC" w:rsidSect="00B0017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2E549B"/>
    <w:multiLevelType w:val="hybridMultilevel"/>
    <w:tmpl w:val="08085678"/>
    <w:lvl w:ilvl="0" w:tplc="748A3C4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56210868"/>
    <w:multiLevelType w:val="hybridMultilevel"/>
    <w:tmpl w:val="DEFCF802"/>
    <w:lvl w:ilvl="0" w:tplc="495EFF6E">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 w15:restartNumberingAfterBreak="0">
    <w:nsid w:val="761F53AC"/>
    <w:multiLevelType w:val="hybridMultilevel"/>
    <w:tmpl w:val="8B666642"/>
    <w:lvl w:ilvl="0" w:tplc="FB6AB7B0">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16cid:durableId="11892240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899100">
    <w:abstractNumId w:val="1"/>
  </w:num>
  <w:num w:numId="3" w16cid:durableId="13840568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FCC"/>
    <w:rsid w:val="00B00176"/>
    <w:rsid w:val="00BC1FCC"/>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375FB"/>
  <w15:chartTrackingRefBased/>
  <w15:docId w15:val="{CDC6D1FA-4D42-451C-9829-1E01F5D89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ru-K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0176"/>
    <w:pPr>
      <w:spacing w:after="0" w:line="240" w:lineRule="auto"/>
    </w:pPr>
    <w:rPr>
      <w:rFonts w:ascii="Times New Roman" w:eastAsia="SimSun" w:hAnsi="Times New Roman" w:cs="Times New Roman"/>
      <w:kern w:val="0"/>
      <w:lang w:val="ru-RU" w:eastAsia="zh-CN"/>
      <w14:ligatures w14:val="none"/>
    </w:rPr>
  </w:style>
  <w:style w:type="paragraph" w:styleId="1">
    <w:name w:val="heading 1"/>
    <w:basedOn w:val="a"/>
    <w:next w:val="a"/>
    <w:link w:val="10"/>
    <w:uiPriority w:val="9"/>
    <w:qFormat/>
    <w:rsid w:val="00BC1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C1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C1FC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C1FC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C1FC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C1FCC"/>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C1FCC"/>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C1FCC"/>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C1FCC"/>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1FC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C1FC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C1FC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C1FC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C1FC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C1FC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C1FCC"/>
    <w:rPr>
      <w:rFonts w:eastAsiaTheme="majorEastAsia" w:cstheme="majorBidi"/>
      <w:color w:val="595959" w:themeColor="text1" w:themeTint="A6"/>
    </w:rPr>
  </w:style>
  <w:style w:type="character" w:customStyle="1" w:styleId="80">
    <w:name w:val="Заголовок 8 Знак"/>
    <w:basedOn w:val="a0"/>
    <w:link w:val="8"/>
    <w:uiPriority w:val="9"/>
    <w:semiHidden/>
    <w:rsid w:val="00BC1FC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C1FCC"/>
    <w:rPr>
      <w:rFonts w:eastAsiaTheme="majorEastAsia" w:cstheme="majorBidi"/>
      <w:color w:val="272727" w:themeColor="text1" w:themeTint="D8"/>
    </w:rPr>
  </w:style>
  <w:style w:type="paragraph" w:styleId="a3">
    <w:name w:val="Title"/>
    <w:basedOn w:val="a"/>
    <w:next w:val="a"/>
    <w:link w:val="a4"/>
    <w:uiPriority w:val="10"/>
    <w:qFormat/>
    <w:rsid w:val="00BC1FCC"/>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C1FC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C1FC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C1FC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C1FCC"/>
    <w:pPr>
      <w:spacing w:before="160"/>
      <w:jc w:val="center"/>
    </w:pPr>
    <w:rPr>
      <w:i/>
      <w:iCs/>
      <w:color w:val="404040" w:themeColor="text1" w:themeTint="BF"/>
    </w:rPr>
  </w:style>
  <w:style w:type="character" w:customStyle="1" w:styleId="22">
    <w:name w:val="Цитата 2 Знак"/>
    <w:basedOn w:val="a0"/>
    <w:link w:val="21"/>
    <w:uiPriority w:val="29"/>
    <w:rsid w:val="00BC1FCC"/>
    <w:rPr>
      <w:i/>
      <w:iCs/>
      <w:color w:val="404040" w:themeColor="text1" w:themeTint="BF"/>
    </w:rPr>
  </w:style>
  <w:style w:type="paragraph" w:styleId="a7">
    <w:name w:val="List Paragraph"/>
    <w:basedOn w:val="a"/>
    <w:uiPriority w:val="34"/>
    <w:qFormat/>
    <w:rsid w:val="00BC1FCC"/>
    <w:pPr>
      <w:ind w:left="720"/>
      <w:contextualSpacing/>
    </w:pPr>
  </w:style>
  <w:style w:type="character" w:styleId="a8">
    <w:name w:val="Intense Emphasis"/>
    <w:basedOn w:val="a0"/>
    <w:uiPriority w:val="21"/>
    <w:qFormat/>
    <w:rsid w:val="00BC1FCC"/>
    <w:rPr>
      <w:i/>
      <w:iCs/>
      <w:color w:val="0F4761" w:themeColor="accent1" w:themeShade="BF"/>
    </w:rPr>
  </w:style>
  <w:style w:type="paragraph" w:styleId="a9">
    <w:name w:val="Intense Quote"/>
    <w:basedOn w:val="a"/>
    <w:next w:val="a"/>
    <w:link w:val="aa"/>
    <w:uiPriority w:val="30"/>
    <w:qFormat/>
    <w:rsid w:val="00BC1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C1FCC"/>
    <w:rPr>
      <w:i/>
      <w:iCs/>
      <w:color w:val="0F4761" w:themeColor="accent1" w:themeShade="BF"/>
    </w:rPr>
  </w:style>
  <w:style w:type="character" w:styleId="ab">
    <w:name w:val="Intense Reference"/>
    <w:basedOn w:val="a0"/>
    <w:uiPriority w:val="32"/>
    <w:qFormat/>
    <w:rsid w:val="00BC1FCC"/>
    <w:rPr>
      <w:b/>
      <w:bCs/>
      <w:smallCaps/>
      <w:color w:val="0F4761" w:themeColor="accent1" w:themeShade="BF"/>
      <w:spacing w:val="5"/>
    </w:rPr>
  </w:style>
  <w:style w:type="paragraph" w:styleId="ac">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B00176"/>
    <w:pPr>
      <w:spacing w:before="100" w:beforeAutospacing="1" w:after="100" w:afterAutospacing="1"/>
      <w:ind w:firstLine="709"/>
      <w:jc w:val="both"/>
    </w:pPr>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1052</Words>
  <Characters>6003</Characters>
  <Application>Microsoft Office Word</Application>
  <DocSecurity>0</DocSecurity>
  <Lines>50</Lines>
  <Paragraphs>14</Paragraphs>
  <ScaleCrop>false</ScaleCrop>
  <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Арина Филипп</dc:creator>
  <cp:keywords/>
  <dc:description/>
  <cp:lastModifiedBy>Арина Филипп</cp:lastModifiedBy>
  <cp:revision>2</cp:revision>
  <dcterms:created xsi:type="dcterms:W3CDTF">2025-04-10T14:13:00Z</dcterms:created>
  <dcterms:modified xsi:type="dcterms:W3CDTF">2025-04-10T14:20:00Z</dcterms:modified>
</cp:coreProperties>
</file>