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A75" w:rsidRPr="00911CCC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>Методы формирования ключевых компетенций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ab/>
      </w:r>
      <w:r w:rsidRPr="00911CCC">
        <w:rPr>
          <w:rFonts w:ascii="Times New Roman" w:hAnsi="Times New Roman" w:cs="Times New Roman"/>
          <w:sz w:val="24"/>
          <w:szCs w:val="24"/>
        </w:rPr>
        <w:tab/>
      </w: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  </w:t>
      </w:r>
      <w:r w:rsidRPr="00911CCC">
        <w:rPr>
          <w:rFonts w:ascii="Times New Roman" w:hAnsi="Times New Roman" w:cs="Times New Roman"/>
          <w:sz w:val="24"/>
          <w:szCs w:val="24"/>
          <w:u w:val="single"/>
        </w:rPr>
        <w:t>Методы формирования информационной компетенции.</w:t>
      </w:r>
    </w:p>
    <w:p w:rsidR="00DA6A75" w:rsidRPr="00911CCC" w:rsidRDefault="00DA6A75" w:rsidP="00DA6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     Методы формирования информационной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должны</w:t>
      </w:r>
      <w:r w:rsidRPr="00911CCC">
        <w:rPr>
          <w:rFonts w:ascii="Times New Roman" w:hAnsi="Times New Roman" w:cs="Times New Roman"/>
          <w:sz w:val="24"/>
          <w:szCs w:val="24"/>
        </w:rPr>
        <w:t xml:space="preserve"> быть сгруппированы в соответствии с основными видами действий по работе с информацией.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Поиск и сбор информации: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Обработка информации: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Передача информации: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Комплексные методы: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1CCC">
        <w:rPr>
          <w:rFonts w:ascii="Times New Roman" w:hAnsi="Times New Roman" w:cs="Times New Roman"/>
          <w:sz w:val="24"/>
          <w:szCs w:val="24"/>
          <w:u w:val="single"/>
        </w:rPr>
        <w:t>Методы формирования коммуникативной компетенции.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 xml:space="preserve">     Методы, ориентированные на устную коммуникацию: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Методы, ориентированные на письменную коммуникацию: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1CCC">
        <w:rPr>
          <w:rFonts w:ascii="Times New Roman" w:hAnsi="Times New Roman" w:cs="Times New Roman"/>
          <w:sz w:val="24"/>
          <w:szCs w:val="24"/>
          <w:u w:val="single"/>
        </w:rPr>
        <w:lastRenderedPageBreak/>
        <w:t>Методы формирования социально- трудовой компетенции.</w:t>
      </w:r>
    </w:p>
    <w:p w:rsidR="00DA6A75" w:rsidRPr="00911CCC" w:rsidRDefault="00DA6A75" w:rsidP="00DA6A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      Наиболее эффективными для формирования компетенции по работе в сотрудничестве являются групповые формы работы. Но это не значит, что фронтальные и индивидуальные формы не подходят для этой цели. Главное в данном случае — общая установка педагога на обучение каждого учащегося умениям работать над выполнением учебных заданий не только самостоятельно, но и в сотрудничестве с товарищами.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Методы и приемы в рамках фронтально-индивидуальной работы: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6A75">
        <w:rPr>
          <w:rFonts w:ascii="Times New Roman" w:hAnsi="Times New Roman" w:cs="Times New Roman"/>
          <w:b/>
          <w:sz w:val="24"/>
          <w:szCs w:val="24"/>
        </w:rPr>
        <w:t>Методы и приемы в рамках индивидуальной работы: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DA6A75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1CCC">
        <w:rPr>
          <w:rFonts w:ascii="Times New Roman" w:hAnsi="Times New Roman" w:cs="Times New Roman"/>
          <w:sz w:val="24"/>
          <w:szCs w:val="24"/>
          <w:u w:val="single"/>
        </w:rPr>
        <w:t>Методы формирования учебно-познавательной и ценностно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11CCC">
        <w:rPr>
          <w:rFonts w:ascii="Times New Roman" w:hAnsi="Times New Roman" w:cs="Times New Roman"/>
          <w:sz w:val="24"/>
          <w:szCs w:val="24"/>
          <w:u w:val="single"/>
        </w:rPr>
        <w:t>- смысловой компетенций.</w:t>
      </w: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CCC">
        <w:rPr>
          <w:rFonts w:ascii="Times New Roman" w:hAnsi="Times New Roman" w:cs="Times New Roman"/>
          <w:sz w:val="24"/>
          <w:szCs w:val="24"/>
        </w:rPr>
        <w:t xml:space="preserve">     Учащихся необходимо обучать решению проблем не только в учебной, но и в более широкой социальной деятельности.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11CCC">
        <w:rPr>
          <w:rFonts w:ascii="Times New Roman" w:hAnsi="Times New Roman" w:cs="Times New Roman"/>
          <w:sz w:val="24"/>
          <w:szCs w:val="24"/>
          <w:u w:val="single"/>
        </w:rPr>
        <w:t>Компетентностный</w:t>
      </w:r>
      <w:proofErr w:type="spellEnd"/>
      <w:r w:rsidRPr="00911CCC">
        <w:rPr>
          <w:rFonts w:ascii="Times New Roman" w:hAnsi="Times New Roman" w:cs="Times New Roman"/>
          <w:sz w:val="24"/>
          <w:szCs w:val="24"/>
          <w:u w:val="single"/>
        </w:rPr>
        <w:t xml:space="preserve"> подход и </w:t>
      </w:r>
      <w:proofErr w:type="spellStart"/>
      <w:r w:rsidRPr="00911CCC">
        <w:rPr>
          <w:rFonts w:ascii="Times New Roman" w:hAnsi="Times New Roman" w:cs="Times New Roman"/>
          <w:sz w:val="24"/>
          <w:szCs w:val="24"/>
          <w:u w:val="single"/>
        </w:rPr>
        <w:t>межпредметная</w:t>
      </w:r>
      <w:proofErr w:type="spellEnd"/>
      <w:r w:rsidRPr="00911CCC">
        <w:rPr>
          <w:rFonts w:ascii="Times New Roman" w:hAnsi="Times New Roman" w:cs="Times New Roman"/>
          <w:sz w:val="24"/>
          <w:szCs w:val="24"/>
          <w:u w:val="single"/>
        </w:rPr>
        <w:t xml:space="preserve"> интеграция.</w:t>
      </w: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A75" w:rsidRPr="00911CCC" w:rsidRDefault="00DA6A75" w:rsidP="00DA6A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6A75" w:rsidRPr="00911CCC" w:rsidRDefault="00DA6A75" w:rsidP="00DA6A75">
      <w:pPr>
        <w:rPr>
          <w:rFonts w:ascii="Times New Roman" w:hAnsi="Times New Roman" w:cs="Times New Roman"/>
          <w:sz w:val="24"/>
          <w:szCs w:val="24"/>
        </w:rPr>
      </w:pPr>
    </w:p>
    <w:p w:rsidR="001152D0" w:rsidRDefault="001152D0"/>
    <w:sectPr w:rsidR="001152D0" w:rsidSect="0066758A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A75"/>
    <w:rsid w:val="001152D0"/>
    <w:rsid w:val="00DA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0CA11-1690-4A24-A36D-877E61C6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A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2016-11-02T19:28:00Z</dcterms:created>
  <dcterms:modified xsi:type="dcterms:W3CDTF">2016-11-02T19:34:00Z</dcterms:modified>
</cp:coreProperties>
</file>