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 Муниципальное бюджетное учреждение дополнительного  образования</w:t>
      </w:r>
    </w:p>
    <w:p w:rsidR="00000000" w:rsidDel="00000000" w:rsidP="00000000" w:rsidRDefault="00000000" w:rsidRPr="00000000" w14:paraId="00000002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«Детская школа искусств г. Оби»</w:t>
      </w:r>
    </w:p>
    <w:p w:rsidR="00000000" w:rsidDel="00000000" w:rsidP="00000000" w:rsidRDefault="00000000" w:rsidRPr="00000000" w14:paraId="00000003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b w:val="1"/>
          <w:color w:val="000000"/>
          <w:sz w:val="40"/>
          <w:szCs w:val="40"/>
          <w:highlight w:val="white"/>
        </w:rPr>
      </w:pPr>
      <w:r w:rsidDel="00000000" w:rsidR="00000000" w:rsidRPr="00000000">
        <w:rPr>
          <w:b w:val="1"/>
          <w:color w:val="000000"/>
          <w:sz w:val="40"/>
          <w:szCs w:val="40"/>
          <w:highlight w:val="white"/>
          <w:rtl w:val="0"/>
        </w:rPr>
        <w:t xml:space="preserve">Методическая разработка</w:t>
      </w:r>
    </w:p>
    <w:p w:rsidR="00000000" w:rsidDel="00000000" w:rsidP="00000000" w:rsidRDefault="00000000" w:rsidRPr="00000000" w14:paraId="0000000C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Инструментальная аранжировка для баянного аккомпанемента</w:t>
      </w:r>
    </w:p>
    <w:p w:rsidR="00000000" w:rsidDel="00000000" w:rsidP="00000000" w:rsidRDefault="00000000" w:rsidRPr="00000000" w14:paraId="0000000D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 </w:t>
      </w:r>
      <w:r w:rsidDel="00000000" w:rsidR="00000000" w:rsidRPr="00000000">
        <w:rPr>
          <w:b w:val="1"/>
          <w:highlight w:val="white"/>
          <w:rtl w:val="0"/>
        </w:rPr>
        <w:t xml:space="preserve">песни Н. Кудрина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«</w:t>
      </w:r>
      <w:r w:rsidDel="00000000" w:rsidR="00000000" w:rsidRPr="00000000">
        <w:rPr>
          <w:b w:val="1"/>
          <w:highlight w:val="white"/>
          <w:rtl w:val="0"/>
        </w:rPr>
        <w:t xml:space="preserve">У берега речки</w:t>
      </w:r>
      <w:r w:rsidDel="00000000" w:rsidR="00000000" w:rsidRPr="00000000">
        <w:rPr>
          <w:b w:val="1"/>
          <w:color w:val="000000"/>
          <w:highlight w:val="white"/>
          <w:rtl w:val="0"/>
        </w:rPr>
        <w:t xml:space="preserve">»</w:t>
      </w:r>
    </w:p>
    <w:p w:rsidR="00000000" w:rsidDel="00000000" w:rsidP="00000000" w:rsidRDefault="00000000" w:rsidRPr="00000000" w14:paraId="0000000F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Автор – разработчик: Концертмейстер класса народного вокала, </w:t>
      </w:r>
    </w:p>
    <w:p w:rsidR="00000000" w:rsidDel="00000000" w:rsidP="00000000" w:rsidRDefault="00000000" w:rsidRPr="00000000" w14:paraId="00000011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Арсений Александрович Крючков.</w:t>
      </w:r>
    </w:p>
    <w:p w:rsidR="00000000" w:rsidDel="00000000" w:rsidP="00000000" w:rsidRDefault="00000000" w:rsidRPr="00000000" w14:paraId="00000012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г. Обь 2025</w:t>
      </w:r>
    </w:p>
    <w:p w:rsidR="00000000" w:rsidDel="00000000" w:rsidP="00000000" w:rsidRDefault="00000000" w:rsidRPr="00000000" w14:paraId="00000020">
      <w:pPr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425.19685039370086" w:firstLine="855.0000000000001"/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Пояснительная записка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50" w:before="0" w:line="240" w:lineRule="auto"/>
        <w:ind w:left="425.19685039370086" w:right="0" w:firstLine="855.000000000000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Данная методическая разработка представляет собой полезный материал для специалистов в области народно – художественного творчества, концертмейстеров и аккомпаниаторов фольклорных коллективов.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процессе работы над созданием песни с аккомпанементом важную роль играют профессиональные качества концертмейстера. Концертмейстер является главным помощником руководителя ансамбля. Владея в полной мере техническими средствами аккомпанемента, используя средства музыкальной выразительности, проникаясь творческими и художественными замыслами руководителя ансамбля, концертмейстер помогает  добиваться коллективом решения той или иной поставленной творческой задачи.</w:t>
      </w:r>
    </w:p>
    <w:p w:rsidR="00000000" w:rsidDel="00000000" w:rsidP="00000000" w:rsidRDefault="00000000" w:rsidRPr="00000000" w14:paraId="00000023">
      <w:pPr>
        <w:ind w:left="425.19685039370086" w:firstLine="855.0000000000001"/>
        <w:jc w:val="center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425.19685039370086" w:firstLine="855.0000000000001"/>
        <w:jc w:val="center"/>
        <w:rPr>
          <w:color w:val="000000"/>
          <w:highlight w:val="white"/>
        </w:rPr>
      </w:pPr>
      <w:r w:rsidDel="00000000" w:rsidR="00000000" w:rsidRPr="00000000">
        <w:rPr>
          <w:color w:val="000000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25">
      <w:pPr>
        <w:ind w:left="425.19685039370086" w:firstLine="855.0000000000001"/>
        <w:jc w:val="center"/>
        <w:rPr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Цель</w:t>
      </w:r>
      <w:r w:rsidDel="00000000" w:rsidR="00000000" w:rsidRPr="00000000">
        <w:rPr>
          <w:color w:val="000000"/>
          <w:highlight w:val="white"/>
          <w:rtl w:val="0"/>
        </w:rPr>
        <w:t xml:space="preserve">: Трансляция </w:t>
      </w:r>
      <w:r w:rsidDel="00000000" w:rsidR="00000000" w:rsidRPr="00000000">
        <w:rPr>
          <w:highlight w:val="white"/>
          <w:rtl w:val="0"/>
        </w:rPr>
        <w:t xml:space="preserve">исполнительского</w:t>
      </w:r>
      <w:r w:rsidDel="00000000" w:rsidR="00000000" w:rsidRPr="00000000">
        <w:rPr>
          <w:color w:val="000000"/>
          <w:highlight w:val="white"/>
          <w:rtl w:val="0"/>
        </w:rPr>
        <w:t xml:space="preserve"> опыта работы в фольклорном коллективе, в создании  оригинальных аранжировок аккомпанемента исполняемых песен</w:t>
      </w:r>
    </w:p>
    <w:p w:rsidR="00000000" w:rsidDel="00000000" w:rsidP="00000000" w:rsidRDefault="00000000" w:rsidRPr="00000000" w14:paraId="00000026">
      <w:pPr>
        <w:ind w:left="425.19685039370086" w:firstLine="855.0000000000001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Задачи: 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ind w:left="425.19685039370086" w:firstLine="855.0000000000001"/>
        <w:rPr>
          <w:color w:val="000000"/>
          <w:highlight w:val="white"/>
        </w:rPr>
      </w:pPr>
      <w:r w:rsidDel="00000000" w:rsidR="00000000" w:rsidRPr="00000000">
        <w:rPr>
          <w:color w:val="000000"/>
          <w:highlight w:val="white"/>
          <w:rtl w:val="0"/>
        </w:rPr>
        <w:t xml:space="preserve">Показать творческий подход   концертмейстера в использовании </w:t>
      </w:r>
      <w:r w:rsidDel="00000000" w:rsidR="00000000" w:rsidRPr="00000000">
        <w:rPr>
          <w:highlight w:val="white"/>
          <w:rtl w:val="0"/>
        </w:rPr>
        <w:t xml:space="preserve">песенного</w:t>
      </w:r>
      <w:r w:rsidDel="00000000" w:rsidR="00000000" w:rsidRPr="00000000">
        <w:rPr>
          <w:color w:val="000000"/>
          <w:highlight w:val="white"/>
          <w:rtl w:val="0"/>
        </w:rPr>
        <w:t xml:space="preserve"> материала.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ind w:left="425.19685039370086" w:firstLine="855.0000000000001"/>
        <w:rPr>
          <w:color w:val="000000"/>
          <w:highlight w:val="white"/>
        </w:rPr>
      </w:pPr>
      <w:r w:rsidDel="00000000" w:rsidR="00000000" w:rsidRPr="00000000">
        <w:rPr>
          <w:color w:val="000000"/>
          <w:highlight w:val="white"/>
          <w:rtl w:val="0"/>
        </w:rPr>
        <w:t xml:space="preserve">Раскрыть музыкальное содержание </w:t>
      </w:r>
      <w:r w:rsidDel="00000000" w:rsidR="00000000" w:rsidRPr="00000000">
        <w:rPr>
          <w:highlight w:val="white"/>
          <w:rtl w:val="0"/>
        </w:rPr>
        <w:t xml:space="preserve">песенного</w:t>
      </w:r>
      <w:r w:rsidDel="00000000" w:rsidR="00000000" w:rsidRPr="00000000">
        <w:rPr>
          <w:color w:val="000000"/>
          <w:highlight w:val="white"/>
          <w:rtl w:val="0"/>
        </w:rPr>
        <w:t xml:space="preserve"> материала через оригинальный аккомпанемент к песне.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ind w:left="425.19685039370086" w:firstLine="855.0000000000001"/>
        <w:rPr>
          <w:color w:val="000000"/>
          <w:highlight w:val="white"/>
        </w:rPr>
      </w:pPr>
      <w:r w:rsidDel="00000000" w:rsidR="00000000" w:rsidRPr="00000000">
        <w:rPr>
          <w:color w:val="000000"/>
          <w:highlight w:val="white"/>
          <w:rtl w:val="0"/>
        </w:rPr>
        <w:t xml:space="preserve">Популяризация  народно – художественного материала в современной творческой деятельности среди детей и взрослых.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ind w:left="425.19685039370086" w:firstLine="855.0000000000001"/>
        <w:rPr>
          <w:color w:val="000000"/>
          <w:highlight w:val="white"/>
        </w:rPr>
      </w:pPr>
      <w:r w:rsidDel="00000000" w:rsidR="00000000" w:rsidRPr="00000000">
        <w:rPr>
          <w:color w:val="000000"/>
          <w:highlight w:val="white"/>
          <w:rtl w:val="0"/>
        </w:rPr>
        <w:t xml:space="preserve">Развить эстетический вкус у детей на </w:t>
      </w:r>
      <w:r w:rsidDel="00000000" w:rsidR="00000000" w:rsidRPr="00000000">
        <w:rPr>
          <w:highlight w:val="white"/>
          <w:rtl w:val="0"/>
        </w:rPr>
        <w:t xml:space="preserve">лучших</w:t>
      </w:r>
      <w:r w:rsidDel="00000000" w:rsidR="00000000" w:rsidRPr="00000000">
        <w:rPr>
          <w:color w:val="000000"/>
          <w:highlight w:val="white"/>
          <w:rtl w:val="0"/>
        </w:rPr>
        <w:t xml:space="preserve"> примерах народной музыки.</w:t>
      </w:r>
    </w:p>
    <w:p w:rsidR="00000000" w:rsidDel="00000000" w:rsidP="00000000" w:rsidRDefault="00000000" w:rsidRPr="00000000" w14:paraId="0000002B">
      <w:pPr>
        <w:ind w:left="425.19685039370086" w:firstLine="855.0000000000001"/>
        <w:jc w:val="center"/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color w:val="000000"/>
          <w:highlight w:val="white"/>
          <w:rtl w:val="0"/>
        </w:rPr>
        <w:t xml:space="preserve">Прогнозируемый результат:</w:t>
      </w:r>
    </w:p>
    <w:p w:rsidR="00000000" w:rsidDel="00000000" w:rsidP="00000000" w:rsidRDefault="00000000" w:rsidRPr="00000000" w14:paraId="0000002C">
      <w:pPr>
        <w:ind w:left="425.19685039370086" w:firstLine="855.0000000000001"/>
        <w:rPr>
          <w:color w:val="000000"/>
          <w:highlight w:val="white"/>
        </w:rPr>
      </w:pPr>
      <w:r w:rsidDel="00000000" w:rsidR="00000000" w:rsidRPr="00000000">
        <w:rPr>
          <w:color w:val="000000"/>
          <w:highlight w:val="white"/>
          <w:rtl w:val="0"/>
        </w:rPr>
        <w:t xml:space="preserve">Разработка – готовый концертный номер в оригинальной инструментальной обработке.</w:t>
      </w:r>
    </w:p>
    <w:p w:rsidR="00000000" w:rsidDel="00000000" w:rsidP="00000000" w:rsidRDefault="00000000" w:rsidRPr="00000000" w14:paraId="0000002D">
      <w:pPr>
        <w:ind w:left="425.19685039370086" w:firstLine="855.0000000000001"/>
        <w:rPr>
          <w:color w:val="000000"/>
          <w:highlight w:val="white"/>
        </w:rPr>
      </w:pPr>
      <w:r w:rsidDel="00000000" w:rsidR="00000000" w:rsidRPr="00000000">
        <w:rPr>
          <w:color w:val="000000"/>
          <w:highlight w:val="white"/>
          <w:rtl w:val="0"/>
        </w:rPr>
        <w:t xml:space="preserve">Разнообразит  творческое видение в подаче фольклорного материала концертмейстеров  и аккомпаниаторов творческих объединений.</w:t>
      </w:r>
    </w:p>
    <w:p w:rsidR="00000000" w:rsidDel="00000000" w:rsidP="00000000" w:rsidRDefault="00000000" w:rsidRPr="00000000" w14:paraId="0000002E">
      <w:pPr>
        <w:ind w:left="425.19685039370086" w:firstLine="855.0000000000001"/>
        <w:rPr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425.19685039370086" w:firstLine="855.0000000000001"/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highlight w:val="white"/>
        </w:rPr>
        <w:drawing>
          <wp:inline distB="114300" distT="114300" distL="114300" distR="114300">
            <wp:extent cx="7329811" cy="9920923"/>
            <wp:effectExtent b="0" l="0" r="0" t="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29811" cy="992092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highlight w:val="white"/>
        </w:rPr>
        <w:drawing>
          <wp:inline distB="114300" distT="114300" distL="114300" distR="114300">
            <wp:extent cx="7280219" cy="10016173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80219" cy="1001617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highlight w:val="white"/>
        </w:rPr>
        <w:drawing>
          <wp:inline distB="114300" distT="114300" distL="114300" distR="114300">
            <wp:extent cx="7182168" cy="9877425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82168" cy="9877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b w:val="1"/>
          <w:color w:val="00000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b w:val="1"/>
          <w:color w:val="000000"/>
          <w:highlight w:val="white"/>
        </w:rPr>
      </w:pPr>
      <w:r w:rsidDel="00000000" w:rsidR="00000000" w:rsidRPr="00000000">
        <w:rPr>
          <w:b w:val="1"/>
          <w:highlight w:val="white"/>
        </w:rPr>
        <w:drawing>
          <wp:inline distB="114300" distT="114300" distL="114300" distR="114300">
            <wp:extent cx="7293574" cy="10082848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93574" cy="100828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6942610" cy="9927834"/>
            <wp:effectExtent b="0" l="0" r="0" t="0"/>
            <wp:docPr id="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942610" cy="992783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Список используемой литературы:</w:t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shd w:fill="ffffff" w:val="clear"/>
        <w:spacing w:after="0" w:line="240" w:lineRule="auto"/>
        <w:ind w:left="720" w:hanging="360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Работа концертмейстера-баяниста в классах народного пения и</w:t>
      </w:r>
    </w:p>
    <w:p w:rsidR="00000000" w:rsidDel="00000000" w:rsidP="00000000" w:rsidRDefault="00000000" w:rsidRPr="00000000" w14:paraId="0000003F">
      <w:pPr>
        <w:shd w:fill="ffffff" w:val="clear"/>
        <w:spacing w:after="0" w:line="240" w:lineRule="auto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           музыкального фольклора. Галышкина В. В. Рефтинск 2022г.</w:t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shd w:fill="ffffff" w:val="clear"/>
        <w:spacing w:after="0" w:line="240" w:lineRule="auto"/>
        <w:ind w:left="720" w:hanging="360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Современные образовательные технологии в деятельности</w:t>
      </w:r>
    </w:p>
    <w:p w:rsidR="00000000" w:rsidDel="00000000" w:rsidP="00000000" w:rsidRDefault="00000000" w:rsidRPr="00000000" w14:paraId="00000041">
      <w:pPr>
        <w:shd w:fill="ffffff" w:val="clear"/>
        <w:spacing w:after="0" w:line="240" w:lineRule="auto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           концертмейстера-баяниста. Меренков А. В. Ярцево 2019г.</w:t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          Кубанцева Е.И. Концертмейстерство – музыкально – творческая</w:t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           деятельность // Музыка в школе. М 2001</w:t>
      </w:r>
    </w:p>
    <w:p w:rsidR="00000000" w:rsidDel="00000000" w:rsidP="00000000" w:rsidRDefault="00000000" w:rsidRPr="00000000" w14:paraId="00000044">
      <w:pPr>
        <w:numPr>
          <w:ilvl w:val="0"/>
          <w:numId w:val="2"/>
        </w:numPr>
        <w:shd w:fill="ffffff" w:val="clear"/>
        <w:spacing w:after="0" w:line="240" w:lineRule="auto"/>
        <w:ind w:left="720" w:hanging="360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Специфика работы концертмейстера на вокальных коллективах.</w:t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          Пластинин С. В. Нижневартовск 2023г.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shd w:fill="ffffff" w:val="clear"/>
        <w:spacing w:after="0" w:line="240" w:lineRule="auto"/>
        <w:ind w:left="720" w:hanging="360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Хрестоматия музыкального сопровождения уроков народно –</w:t>
      </w:r>
    </w:p>
    <w:p w:rsidR="00000000" w:rsidDel="00000000" w:rsidP="00000000" w:rsidRDefault="00000000" w:rsidRPr="00000000" w14:paraId="00000047">
      <w:pPr>
        <w:shd w:fill="ffffff" w:val="clear"/>
        <w:spacing w:after="0" w:line="240" w:lineRule="auto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          сценического танца .Вып.1-2. Сост. Е. Мускина. С.Пб., 1998</w:t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shd w:fill="ffffff" w:val="clear"/>
        <w:spacing w:after="0" w:line="240" w:lineRule="auto"/>
        <w:ind w:left="720" w:hanging="360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Совершенствование навыка транспонирования в работе</w:t>
      </w:r>
    </w:p>
    <w:p w:rsidR="00000000" w:rsidDel="00000000" w:rsidP="00000000" w:rsidRDefault="00000000" w:rsidRPr="00000000" w14:paraId="00000049">
      <w:pPr>
        <w:shd w:fill="ffffff" w:val="clear"/>
        <w:spacing w:after="0" w:line="240" w:lineRule="auto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           концертмейстера. Иванец А. С. Савельева Т. П. Краснодар 2021г.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shd w:fill="ffffff" w:val="clear"/>
        <w:spacing w:after="0" w:line="240" w:lineRule="auto"/>
        <w:ind w:left="720" w:hanging="360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Концертмейстерство – музыкально творческая деятельность. Музыка в</w:t>
      </w:r>
    </w:p>
    <w:p w:rsidR="00000000" w:rsidDel="00000000" w:rsidP="00000000" w:rsidRDefault="00000000" w:rsidRPr="00000000" w14:paraId="0000004B">
      <w:pPr>
        <w:shd w:fill="ffffff" w:val="clear"/>
        <w:spacing w:after="0" w:line="240" w:lineRule="auto"/>
        <w:jc w:val="both"/>
        <w:rPr>
          <w:color w:val="1a1a1a"/>
        </w:rPr>
      </w:pPr>
      <w:r w:rsidDel="00000000" w:rsidR="00000000" w:rsidRPr="00000000">
        <w:rPr>
          <w:color w:val="1a1a1a"/>
          <w:rtl w:val="0"/>
        </w:rPr>
        <w:t xml:space="preserve">          школе. 2001 №2. Кубанцева Е. И.</w:t>
      </w:r>
    </w:p>
    <w:p w:rsidR="00000000" w:rsidDel="00000000" w:rsidP="00000000" w:rsidRDefault="00000000" w:rsidRPr="00000000" w14:paraId="0000004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284" w:left="142" w:right="28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5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