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84E" w:rsidRDefault="003A7CAA">
      <w:pPr>
        <w:jc w:val="center"/>
      </w:pPr>
      <w:r>
        <w:rPr>
          <w:sz w:val="28"/>
          <w:szCs w:val="28"/>
        </w:rPr>
        <w:t>Муниципальное бюджетное общеобразовательное учреждение «Средняя общеобразовательная школа №21» г. Брянска</w:t>
      </w:r>
    </w:p>
    <w:p w:rsidR="00B1184E" w:rsidRDefault="00B1184E"/>
    <w:p w:rsidR="00B1184E" w:rsidRDefault="00B1184E"/>
    <w:p w:rsidR="00B1184E" w:rsidRDefault="00B1184E"/>
    <w:p w:rsidR="00B1184E" w:rsidRDefault="00B1184E"/>
    <w:p w:rsidR="00B1184E" w:rsidRDefault="00B1184E"/>
    <w:p w:rsidR="00B1184E" w:rsidRDefault="00B1184E"/>
    <w:p w:rsidR="00B1184E" w:rsidRDefault="00C27398">
      <w:pPr>
        <w:spacing w:before="120" w:after="120"/>
        <w:jc w:val="center"/>
      </w:pPr>
      <w:r>
        <w:rPr>
          <w:caps/>
          <w:sz w:val="44"/>
          <w:szCs w:val="44"/>
        </w:rPr>
        <w:t>Проект</w:t>
      </w:r>
    </w:p>
    <w:p w:rsidR="00B1184E" w:rsidRPr="003A7CAA" w:rsidRDefault="00C27398">
      <w:pPr>
        <w:spacing w:before="120" w:after="120"/>
        <w:jc w:val="center"/>
        <w:rPr>
          <w:sz w:val="24"/>
        </w:rPr>
      </w:pPr>
      <w:r w:rsidRPr="003A7CAA">
        <w:rPr>
          <w:sz w:val="32"/>
          <w:szCs w:val="28"/>
        </w:rPr>
        <w:t>на тему</w:t>
      </w:r>
      <w:r w:rsidR="003A7CAA" w:rsidRPr="003A7CAA">
        <w:rPr>
          <w:sz w:val="32"/>
          <w:szCs w:val="28"/>
        </w:rPr>
        <w:t>:</w:t>
      </w:r>
    </w:p>
    <w:p w:rsidR="00B1184E" w:rsidRDefault="00C27398">
      <w:pPr>
        <w:spacing w:after="120"/>
        <w:jc w:val="center"/>
      </w:pPr>
      <w:r>
        <w:rPr>
          <w:b/>
          <w:bCs/>
          <w:sz w:val="36"/>
          <w:szCs w:val="36"/>
        </w:rPr>
        <w:t>«Развитие ИКТ-компетентности младших школьников в условиях внедрения ФГОС НОО»</w:t>
      </w:r>
    </w:p>
    <w:p w:rsidR="00B1184E" w:rsidRDefault="00B1184E"/>
    <w:p w:rsidR="00B1184E" w:rsidRDefault="00B1184E"/>
    <w:p w:rsidR="00B1184E" w:rsidRDefault="00B1184E"/>
    <w:p w:rsidR="003A7CAA" w:rsidRDefault="003A7CAA"/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9"/>
        <w:gridCol w:w="3668"/>
      </w:tblGrid>
      <w:tr w:rsidR="00B1184E">
        <w:tblPrEx>
          <w:tblCellMar>
            <w:top w:w="0" w:type="dxa"/>
            <w:bottom w:w="0" w:type="dxa"/>
          </w:tblCellMar>
        </w:tblPrEx>
        <w:tc>
          <w:tcPr>
            <w:tcW w:w="6379" w:type="dxa"/>
            <w:noWrap/>
          </w:tcPr>
          <w:p w:rsidR="00B1184E" w:rsidRDefault="00B1184E"/>
        </w:tc>
        <w:tc>
          <w:tcPr>
            <w:tcW w:w="3668" w:type="dxa"/>
            <w:noWrap/>
          </w:tcPr>
          <w:p w:rsidR="00B1184E" w:rsidRDefault="00C27398">
            <w:pPr>
              <w:spacing w:before="40" w:after="40"/>
            </w:pPr>
            <w:r>
              <w:rPr>
                <w:sz w:val="28"/>
                <w:szCs w:val="28"/>
              </w:rPr>
              <w:t>Выполнил:</w:t>
            </w:r>
          </w:p>
          <w:p w:rsidR="00B1184E" w:rsidRDefault="003A7CAA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Кондрашова Н. М</w:t>
            </w:r>
          </w:p>
          <w:p w:rsidR="003A7CAA" w:rsidRDefault="003A7CAA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начальной школы</w:t>
            </w:r>
          </w:p>
          <w:p w:rsidR="00B11812" w:rsidRPr="003A7CAA" w:rsidRDefault="00B11812">
            <w:pPr>
              <w:spacing w:before="40" w:after="40"/>
            </w:pPr>
            <w:r>
              <w:rPr>
                <w:sz w:val="28"/>
                <w:szCs w:val="28"/>
              </w:rPr>
              <w:t>МБОУ СОШ №21 г. Брянска</w:t>
            </w:r>
          </w:p>
          <w:p w:rsidR="00B1184E" w:rsidRDefault="00B1184E"/>
          <w:p w:rsidR="00B1184E" w:rsidRDefault="00B1184E" w:rsidP="003A7CAA">
            <w:pPr>
              <w:spacing w:before="40" w:after="40"/>
            </w:pPr>
          </w:p>
        </w:tc>
      </w:tr>
    </w:tbl>
    <w:p w:rsidR="00B1184E" w:rsidRDefault="00B1184E"/>
    <w:p w:rsidR="00B1184E" w:rsidRDefault="00B1184E"/>
    <w:p w:rsidR="00B1184E" w:rsidRDefault="00B1184E"/>
    <w:p w:rsidR="00B1184E" w:rsidRDefault="00B1184E"/>
    <w:p w:rsidR="00B1184E" w:rsidRDefault="00B1184E"/>
    <w:p w:rsidR="00B1184E" w:rsidRDefault="00B1184E"/>
    <w:p w:rsidR="00B1184E" w:rsidRDefault="00B1184E"/>
    <w:p w:rsidR="00B1184E" w:rsidRDefault="00B1184E"/>
    <w:p w:rsidR="00B1184E" w:rsidRDefault="00B1184E"/>
    <w:p w:rsidR="00B1184E" w:rsidRDefault="00B1184E"/>
    <w:p w:rsidR="00B1184E" w:rsidRDefault="00B1184E"/>
    <w:p w:rsidR="00B1184E" w:rsidRDefault="00B1184E"/>
    <w:p w:rsidR="00B1184E" w:rsidRDefault="003A7CAA">
      <w:pPr>
        <w:spacing w:before="40" w:after="40"/>
        <w:jc w:val="center"/>
      </w:pPr>
      <w:r>
        <w:rPr>
          <w:sz w:val="28"/>
          <w:szCs w:val="28"/>
        </w:rPr>
        <w:t xml:space="preserve">Брянск, </w:t>
      </w:r>
      <w:r w:rsidR="00C27398" w:rsidRPr="003A7CAA">
        <w:rPr>
          <w:sz w:val="28"/>
          <w:szCs w:val="28"/>
        </w:rPr>
        <w:t xml:space="preserve">2025 </w:t>
      </w:r>
      <w:r w:rsidR="00C27398">
        <w:rPr>
          <w:sz w:val="28"/>
          <w:szCs w:val="28"/>
        </w:rPr>
        <w:t>г.</w:t>
      </w:r>
    </w:p>
    <w:p w:rsidR="00B1184E" w:rsidRDefault="00B1184E"/>
    <w:p w:rsidR="00B1184E" w:rsidRDefault="00B1184E">
      <w:pPr>
        <w:sectPr w:rsidR="00B1184E">
          <w:pgSz w:w="11900" w:h="16840"/>
          <w:pgMar w:top="567" w:right="850" w:bottom="568" w:left="993" w:header="708" w:footer="708" w:gutter="0"/>
          <w:cols w:space="720"/>
        </w:sectPr>
      </w:pPr>
      <w:bookmarkStart w:id="0" w:name="_GoBack"/>
      <w:bookmarkEnd w:id="0"/>
    </w:p>
    <w:p w:rsidR="00B1184E" w:rsidRDefault="00C27398">
      <w:pPr>
        <w:pStyle w:val="1"/>
      </w:pPr>
      <w:bookmarkStart w:id="1" w:name="_Toc0"/>
      <w:r>
        <w:lastRenderedPageBreak/>
        <w:t>Содержание</w:t>
      </w:r>
      <w:bookmarkEnd w:id="1"/>
    </w:p>
    <w:p w:rsidR="00B1184E" w:rsidRPr="003A7CAA" w:rsidRDefault="00C27398">
      <w:pPr>
        <w:tabs>
          <w:tab w:val="right" w:leader="dot" w:pos="9062"/>
        </w:tabs>
        <w:rPr>
          <w:rStyle w:val="fontStyleText"/>
          <w:noProof/>
          <w:sz w:val="36"/>
        </w:rPr>
      </w:pPr>
      <w:r w:rsidRPr="003A7CAA">
        <w:rPr>
          <w:sz w:val="28"/>
        </w:rPr>
        <w:fldChar w:fldCharType="begin"/>
      </w:r>
      <w:r w:rsidRPr="003A7CAA">
        <w:rPr>
          <w:sz w:val="28"/>
        </w:rPr>
        <w:instrText>TOC \o 1-9 \h \z \u</w:instrText>
      </w:r>
      <w:r w:rsidRPr="003A7CAA">
        <w:rPr>
          <w:sz w:val="28"/>
        </w:rPr>
        <w:fldChar w:fldCharType="separate"/>
      </w:r>
      <w:hyperlink w:anchor="_Toc0" w:history="1">
        <w:r w:rsidRPr="003A7CAA">
          <w:rPr>
            <w:noProof/>
            <w:sz w:val="28"/>
          </w:rPr>
          <w:t>Содержание</w:t>
        </w:r>
        <w:r w:rsidRPr="003A7CAA">
          <w:rPr>
            <w:noProof/>
            <w:sz w:val="28"/>
          </w:rPr>
          <w:tab/>
        </w:r>
        <w:r w:rsidRPr="003A7CAA">
          <w:rPr>
            <w:noProof/>
            <w:sz w:val="28"/>
          </w:rPr>
          <w:fldChar w:fldCharType="begin"/>
        </w:r>
        <w:r w:rsidRPr="003A7CAA">
          <w:rPr>
            <w:noProof/>
            <w:sz w:val="28"/>
          </w:rPr>
          <w:instrText>PAGEREF _Toc0 \h</w:instrText>
        </w:r>
        <w:r w:rsidRPr="003A7CAA">
          <w:rPr>
            <w:noProof/>
            <w:sz w:val="28"/>
          </w:rPr>
        </w:r>
        <w:r w:rsidRPr="003A7CAA">
          <w:rPr>
            <w:noProof/>
            <w:sz w:val="28"/>
          </w:rPr>
          <w:fldChar w:fldCharType="end"/>
        </w:r>
      </w:hyperlink>
      <w:r w:rsidR="003A7CAA">
        <w:rPr>
          <w:noProof/>
          <w:sz w:val="28"/>
        </w:rPr>
        <w:t>1</w:t>
      </w:r>
    </w:p>
    <w:p w:rsidR="00B1184E" w:rsidRPr="003A7CAA" w:rsidRDefault="00C27398">
      <w:pPr>
        <w:tabs>
          <w:tab w:val="right" w:leader="dot" w:pos="9062"/>
        </w:tabs>
        <w:rPr>
          <w:rStyle w:val="fontStyleText"/>
          <w:noProof/>
          <w:sz w:val="36"/>
        </w:rPr>
      </w:pPr>
      <w:hyperlink w:anchor="_Toc1" w:history="1">
        <w:r w:rsidRPr="003A7CAA">
          <w:rPr>
            <w:noProof/>
            <w:sz w:val="28"/>
          </w:rPr>
          <w:t>Введение</w:t>
        </w:r>
        <w:r w:rsidRPr="003A7CAA">
          <w:rPr>
            <w:noProof/>
            <w:sz w:val="28"/>
          </w:rPr>
          <w:tab/>
        </w:r>
        <w:r w:rsidRPr="003A7CAA">
          <w:rPr>
            <w:noProof/>
            <w:sz w:val="28"/>
          </w:rPr>
          <w:fldChar w:fldCharType="begin"/>
        </w:r>
        <w:r w:rsidRPr="003A7CAA">
          <w:rPr>
            <w:noProof/>
            <w:sz w:val="28"/>
          </w:rPr>
          <w:instrText>PAGEREF _Toc1 \h</w:instrText>
        </w:r>
        <w:r w:rsidRPr="003A7CAA">
          <w:rPr>
            <w:noProof/>
            <w:sz w:val="28"/>
          </w:rPr>
        </w:r>
        <w:r w:rsidRPr="003A7CAA">
          <w:rPr>
            <w:noProof/>
            <w:sz w:val="28"/>
          </w:rPr>
          <w:fldChar w:fldCharType="end"/>
        </w:r>
      </w:hyperlink>
      <w:r w:rsidR="003A7CAA">
        <w:rPr>
          <w:noProof/>
          <w:sz w:val="28"/>
        </w:rPr>
        <w:t>2</w:t>
      </w:r>
    </w:p>
    <w:p w:rsidR="00B1184E" w:rsidRPr="003A7CAA" w:rsidRDefault="00C27398">
      <w:pPr>
        <w:tabs>
          <w:tab w:val="right" w:leader="dot" w:pos="9062"/>
        </w:tabs>
        <w:rPr>
          <w:rStyle w:val="fontStyleText"/>
          <w:noProof/>
          <w:sz w:val="36"/>
        </w:rPr>
      </w:pPr>
      <w:hyperlink w:anchor="_Toc2" w:history="1">
        <w:r w:rsidRPr="003A7CAA">
          <w:rPr>
            <w:noProof/>
            <w:sz w:val="28"/>
          </w:rPr>
          <w:t>Актуальность темы</w:t>
        </w:r>
        <w:r w:rsidRPr="003A7CAA">
          <w:rPr>
            <w:noProof/>
            <w:sz w:val="28"/>
          </w:rPr>
          <w:tab/>
        </w:r>
        <w:r w:rsidRPr="003A7CAA">
          <w:rPr>
            <w:noProof/>
            <w:sz w:val="28"/>
          </w:rPr>
          <w:fldChar w:fldCharType="begin"/>
        </w:r>
        <w:r w:rsidRPr="003A7CAA">
          <w:rPr>
            <w:noProof/>
            <w:sz w:val="28"/>
          </w:rPr>
          <w:instrText>PAGEREF _Toc2 \h</w:instrText>
        </w:r>
        <w:r w:rsidRPr="003A7CAA">
          <w:rPr>
            <w:noProof/>
            <w:sz w:val="28"/>
          </w:rPr>
        </w:r>
        <w:r w:rsidRPr="003A7CAA">
          <w:rPr>
            <w:noProof/>
            <w:sz w:val="28"/>
          </w:rPr>
          <w:fldChar w:fldCharType="end"/>
        </w:r>
      </w:hyperlink>
      <w:r w:rsidR="003A7CAA">
        <w:rPr>
          <w:noProof/>
          <w:sz w:val="28"/>
        </w:rPr>
        <w:t>5</w:t>
      </w:r>
    </w:p>
    <w:p w:rsidR="00B1184E" w:rsidRPr="003A7CAA" w:rsidRDefault="00C27398">
      <w:pPr>
        <w:tabs>
          <w:tab w:val="right" w:leader="dot" w:pos="9062"/>
        </w:tabs>
        <w:rPr>
          <w:rStyle w:val="fontStyleText"/>
          <w:noProof/>
          <w:sz w:val="36"/>
        </w:rPr>
      </w:pPr>
      <w:hyperlink w:anchor="_Toc3" w:history="1">
        <w:r w:rsidRPr="003A7CAA">
          <w:rPr>
            <w:noProof/>
            <w:sz w:val="28"/>
          </w:rPr>
          <w:t>Обзор существующих методов преподавания ИКТ</w:t>
        </w:r>
        <w:r w:rsidRPr="003A7CAA">
          <w:rPr>
            <w:noProof/>
            <w:sz w:val="28"/>
          </w:rPr>
          <w:tab/>
        </w:r>
        <w:r w:rsidRPr="003A7CAA">
          <w:rPr>
            <w:noProof/>
            <w:sz w:val="28"/>
          </w:rPr>
          <w:fldChar w:fldCharType="begin"/>
        </w:r>
        <w:r w:rsidRPr="003A7CAA">
          <w:rPr>
            <w:noProof/>
            <w:sz w:val="28"/>
          </w:rPr>
          <w:instrText>PAGEREF _Toc3 \h</w:instrText>
        </w:r>
        <w:r w:rsidRPr="003A7CAA">
          <w:rPr>
            <w:noProof/>
            <w:sz w:val="28"/>
          </w:rPr>
        </w:r>
        <w:r w:rsidRPr="003A7CAA">
          <w:rPr>
            <w:noProof/>
            <w:sz w:val="28"/>
          </w:rPr>
          <w:fldChar w:fldCharType="end"/>
        </w:r>
      </w:hyperlink>
      <w:r w:rsidR="003A7CAA">
        <w:rPr>
          <w:noProof/>
          <w:sz w:val="28"/>
        </w:rPr>
        <w:t>7</w:t>
      </w:r>
    </w:p>
    <w:p w:rsidR="00B1184E" w:rsidRPr="003A7CAA" w:rsidRDefault="00C27398">
      <w:pPr>
        <w:tabs>
          <w:tab w:val="right" w:leader="dot" w:pos="9062"/>
        </w:tabs>
        <w:rPr>
          <w:rStyle w:val="fontStyleText"/>
          <w:noProof/>
          <w:sz w:val="36"/>
        </w:rPr>
      </w:pPr>
      <w:hyperlink w:anchor="_Toc4" w:history="1">
        <w:r w:rsidRPr="003A7CAA">
          <w:rPr>
            <w:noProof/>
            <w:sz w:val="28"/>
          </w:rPr>
          <w:t>Роль учителя в интеграции ИКТ</w:t>
        </w:r>
        <w:r w:rsidRPr="003A7CAA">
          <w:rPr>
            <w:noProof/>
            <w:sz w:val="28"/>
          </w:rPr>
          <w:tab/>
        </w:r>
        <w:r w:rsidRPr="003A7CAA">
          <w:rPr>
            <w:noProof/>
            <w:sz w:val="28"/>
          </w:rPr>
          <w:fldChar w:fldCharType="begin"/>
        </w:r>
        <w:r w:rsidRPr="003A7CAA">
          <w:rPr>
            <w:noProof/>
            <w:sz w:val="28"/>
          </w:rPr>
          <w:instrText>PAGEREF _Toc4 \h</w:instrText>
        </w:r>
        <w:r w:rsidRPr="003A7CAA">
          <w:rPr>
            <w:noProof/>
            <w:sz w:val="28"/>
          </w:rPr>
        </w:r>
        <w:r w:rsidRPr="003A7CAA">
          <w:rPr>
            <w:noProof/>
            <w:sz w:val="28"/>
          </w:rPr>
          <w:fldChar w:fldCharType="end"/>
        </w:r>
      </w:hyperlink>
      <w:r w:rsidR="007D6173">
        <w:rPr>
          <w:noProof/>
          <w:sz w:val="28"/>
        </w:rPr>
        <w:t>9</w:t>
      </w:r>
    </w:p>
    <w:p w:rsidR="00B1184E" w:rsidRPr="003A7CAA" w:rsidRDefault="00C27398">
      <w:pPr>
        <w:tabs>
          <w:tab w:val="right" w:leader="dot" w:pos="9062"/>
        </w:tabs>
        <w:rPr>
          <w:rStyle w:val="fontStyleText"/>
          <w:noProof/>
          <w:sz w:val="36"/>
        </w:rPr>
      </w:pPr>
      <w:hyperlink w:anchor="_Toc5" w:history="1">
        <w:r w:rsidRPr="003A7CAA">
          <w:rPr>
            <w:noProof/>
            <w:sz w:val="28"/>
          </w:rPr>
          <w:t>Разработка обучающих материалов</w:t>
        </w:r>
        <w:r w:rsidRPr="003A7CAA">
          <w:rPr>
            <w:noProof/>
            <w:sz w:val="28"/>
          </w:rPr>
          <w:tab/>
        </w:r>
        <w:r w:rsidRPr="003A7CAA">
          <w:rPr>
            <w:noProof/>
            <w:sz w:val="28"/>
          </w:rPr>
          <w:fldChar w:fldCharType="begin"/>
        </w:r>
        <w:r w:rsidRPr="003A7CAA">
          <w:rPr>
            <w:noProof/>
            <w:sz w:val="28"/>
          </w:rPr>
          <w:instrText>PAGEREF _Toc5 \h</w:instrText>
        </w:r>
        <w:r w:rsidRPr="003A7CAA">
          <w:rPr>
            <w:noProof/>
            <w:sz w:val="28"/>
          </w:rPr>
        </w:r>
        <w:r w:rsidRPr="003A7CAA">
          <w:rPr>
            <w:noProof/>
            <w:sz w:val="28"/>
          </w:rPr>
          <w:fldChar w:fldCharType="end"/>
        </w:r>
      </w:hyperlink>
      <w:r w:rsidR="007D6173">
        <w:rPr>
          <w:noProof/>
          <w:sz w:val="28"/>
        </w:rPr>
        <w:t>13</w:t>
      </w:r>
    </w:p>
    <w:p w:rsidR="00B1184E" w:rsidRPr="003A7CAA" w:rsidRDefault="00C27398">
      <w:pPr>
        <w:tabs>
          <w:tab w:val="right" w:leader="dot" w:pos="9062"/>
        </w:tabs>
        <w:rPr>
          <w:rStyle w:val="fontStyleText"/>
          <w:noProof/>
          <w:sz w:val="36"/>
        </w:rPr>
      </w:pPr>
      <w:hyperlink w:anchor="_Toc6" w:history="1">
        <w:r w:rsidRPr="003A7CAA">
          <w:rPr>
            <w:noProof/>
            <w:sz w:val="28"/>
          </w:rPr>
          <w:t>Проведение семинаров и тренингов для учителей</w:t>
        </w:r>
        <w:r w:rsidRPr="003A7CAA">
          <w:rPr>
            <w:noProof/>
            <w:sz w:val="28"/>
          </w:rPr>
          <w:tab/>
        </w:r>
        <w:r w:rsidRPr="003A7CAA">
          <w:rPr>
            <w:noProof/>
            <w:sz w:val="28"/>
          </w:rPr>
          <w:fldChar w:fldCharType="begin"/>
        </w:r>
        <w:r w:rsidRPr="003A7CAA">
          <w:rPr>
            <w:noProof/>
            <w:sz w:val="28"/>
          </w:rPr>
          <w:instrText>PAGEREF _Toc6 \h</w:instrText>
        </w:r>
        <w:r w:rsidRPr="003A7CAA">
          <w:rPr>
            <w:noProof/>
            <w:sz w:val="28"/>
          </w:rPr>
        </w:r>
        <w:r w:rsidRPr="003A7CAA">
          <w:rPr>
            <w:noProof/>
            <w:sz w:val="28"/>
          </w:rPr>
          <w:fldChar w:fldCharType="end"/>
        </w:r>
      </w:hyperlink>
      <w:r w:rsidR="007D6173">
        <w:rPr>
          <w:noProof/>
          <w:sz w:val="28"/>
        </w:rPr>
        <w:t>17</w:t>
      </w:r>
    </w:p>
    <w:p w:rsidR="00B1184E" w:rsidRPr="003A7CAA" w:rsidRDefault="00C27398">
      <w:pPr>
        <w:tabs>
          <w:tab w:val="right" w:leader="dot" w:pos="9062"/>
        </w:tabs>
        <w:rPr>
          <w:rStyle w:val="fontStyleText"/>
          <w:noProof/>
          <w:sz w:val="36"/>
        </w:rPr>
      </w:pPr>
      <w:hyperlink w:anchor="_Toc7" w:history="1">
        <w:r w:rsidRPr="003A7CAA">
          <w:rPr>
            <w:noProof/>
            <w:sz w:val="28"/>
          </w:rPr>
          <w:t>Оценка эффективности внедрен</w:t>
        </w:r>
        <w:r w:rsidRPr="003A7CAA">
          <w:rPr>
            <w:noProof/>
            <w:sz w:val="28"/>
          </w:rPr>
          <w:t>ия программы</w:t>
        </w:r>
        <w:r w:rsidRPr="003A7CAA">
          <w:rPr>
            <w:noProof/>
            <w:sz w:val="28"/>
          </w:rPr>
          <w:tab/>
        </w:r>
        <w:r w:rsidRPr="003A7CAA">
          <w:rPr>
            <w:noProof/>
            <w:sz w:val="28"/>
          </w:rPr>
          <w:fldChar w:fldCharType="begin"/>
        </w:r>
        <w:r w:rsidRPr="003A7CAA">
          <w:rPr>
            <w:noProof/>
            <w:sz w:val="28"/>
          </w:rPr>
          <w:instrText>PAGEREF _Toc7 \h</w:instrText>
        </w:r>
        <w:r w:rsidRPr="003A7CAA">
          <w:rPr>
            <w:noProof/>
            <w:sz w:val="28"/>
          </w:rPr>
        </w:r>
        <w:r w:rsidRPr="003A7CAA">
          <w:rPr>
            <w:noProof/>
            <w:sz w:val="28"/>
          </w:rPr>
          <w:fldChar w:fldCharType="end"/>
        </w:r>
      </w:hyperlink>
      <w:r w:rsidR="007D6173">
        <w:rPr>
          <w:noProof/>
          <w:sz w:val="28"/>
        </w:rPr>
        <w:t>20</w:t>
      </w:r>
    </w:p>
    <w:p w:rsidR="00B1184E" w:rsidRPr="003A7CAA" w:rsidRDefault="00C27398">
      <w:pPr>
        <w:tabs>
          <w:tab w:val="right" w:leader="dot" w:pos="9062"/>
        </w:tabs>
        <w:rPr>
          <w:rStyle w:val="fontStyleText"/>
          <w:noProof/>
          <w:sz w:val="36"/>
        </w:rPr>
      </w:pPr>
      <w:hyperlink w:anchor="_Toc8" w:history="1">
        <w:r w:rsidRPr="003A7CAA">
          <w:rPr>
            <w:noProof/>
            <w:sz w:val="28"/>
          </w:rPr>
          <w:t>Перспективы дальнейшего развития</w:t>
        </w:r>
        <w:r w:rsidRPr="003A7CAA">
          <w:rPr>
            <w:noProof/>
            <w:sz w:val="28"/>
          </w:rPr>
          <w:tab/>
        </w:r>
        <w:r w:rsidRPr="003A7CAA">
          <w:rPr>
            <w:noProof/>
            <w:sz w:val="28"/>
          </w:rPr>
          <w:fldChar w:fldCharType="begin"/>
        </w:r>
        <w:r w:rsidRPr="003A7CAA">
          <w:rPr>
            <w:noProof/>
            <w:sz w:val="28"/>
          </w:rPr>
          <w:instrText>PAGEREF _Toc8 \h</w:instrText>
        </w:r>
        <w:r w:rsidRPr="003A7CAA">
          <w:rPr>
            <w:noProof/>
            <w:sz w:val="28"/>
          </w:rPr>
        </w:r>
        <w:r w:rsidRPr="003A7CAA">
          <w:rPr>
            <w:noProof/>
            <w:sz w:val="28"/>
          </w:rPr>
          <w:fldChar w:fldCharType="end"/>
        </w:r>
      </w:hyperlink>
      <w:r w:rsidR="00B11812">
        <w:rPr>
          <w:noProof/>
          <w:sz w:val="28"/>
        </w:rPr>
        <w:t>22</w:t>
      </w:r>
    </w:p>
    <w:p w:rsidR="00B1184E" w:rsidRPr="003A7CAA" w:rsidRDefault="00C27398">
      <w:pPr>
        <w:tabs>
          <w:tab w:val="right" w:leader="dot" w:pos="9062"/>
        </w:tabs>
        <w:rPr>
          <w:rStyle w:val="fontStyleText"/>
          <w:noProof/>
          <w:sz w:val="36"/>
        </w:rPr>
      </w:pPr>
      <w:hyperlink w:anchor="_Toc9" w:history="1">
        <w:r w:rsidRPr="003A7CAA">
          <w:rPr>
            <w:noProof/>
            <w:sz w:val="28"/>
          </w:rPr>
          <w:t>Заключен</w:t>
        </w:r>
        <w:r w:rsidRPr="003A7CAA">
          <w:rPr>
            <w:noProof/>
            <w:sz w:val="28"/>
          </w:rPr>
          <w:t>ие</w:t>
        </w:r>
        <w:r w:rsidRPr="003A7CAA">
          <w:rPr>
            <w:noProof/>
            <w:sz w:val="28"/>
          </w:rPr>
          <w:tab/>
        </w:r>
        <w:r w:rsidRPr="003A7CAA">
          <w:rPr>
            <w:noProof/>
            <w:sz w:val="28"/>
          </w:rPr>
          <w:fldChar w:fldCharType="begin"/>
        </w:r>
        <w:r w:rsidRPr="003A7CAA">
          <w:rPr>
            <w:noProof/>
            <w:sz w:val="28"/>
          </w:rPr>
          <w:instrText>PAGEREF _Toc9 \h</w:instrText>
        </w:r>
        <w:r w:rsidRPr="003A7CAA">
          <w:rPr>
            <w:noProof/>
            <w:sz w:val="28"/>
          </w:rPr>
        </w:r>
        <w:r w:rsidRPr="003A7CAA">
          <w:rPr>
            <w:noProof/>
            <w:sz w:val="28"/>
          </w:rPr>
          <w:fldChar w:fldCharType="end"/>
        </w:r>
      </w:hyperlink>
      <w:r w:rsidR="00B11812">
        <w:rPr>
          <w:noProof/>
          <w:sz w:val="28"/>
        </w:rPr>
        <w:t>25</w:t>
      </w:r>
    </w:p>
    <w:p w:rsidR="00B1184E" w:rsidRPr="003A7CAA" w:rsidRDefault="00C27398">
      <w:pPr>
        <w:tabs>
          <w:tab w:val="right" w:leader="dot" w:pos="9062"/>
        </w:tabs>
        <w:rPr>
          <w:rStyle w:val="fontStyleText"/>
          <w:noProof/>
          <w:sz w:val="36"/>
        </w:rPr>
      </w:pPr>
      <w:hyperlink w:anchor="_Toc10" w:history="1">
        <w:r w:rsidRPr="003A7CAA">
          <w:rPr>
            <w:noProof/>
            <w:sz w:val="28"/>
          </w:rPr>
          <w:t>Список литературы</w:t>
        </w:r>
        <w:r w:rsidRPr="003A7CAA">
          <w:rPr>
            <w:noProof/>
            <w:sz w:val="28"/>
          </w:rPr>
          <w:tab/>
        </w:r>
        <w:r w:rsidRPr="003A7CAA">
          <w:rPr>
            <w:noProof/>
            <w:sz w:val="28"/>
          </w:rPr>
          <w:fldChar w:fldCharType="begin"/>
        </w:r>
        <w:r w:rsidRPr="003A7CAA">
          <w:rPr>
            <w:noProof/>
            <w:sz w:val="28"/>
          </w:rPr>
          <w:instrText>PAGEREF _Toc10 \h</w:instrText>
        </w:r>
        <w:r w:rsidRPr="003A7CAA">
          <w:rPr>
            <w:noProof/>
            <w:sz w:val="28"/>
          </w:rPr>
        </w:r>
        <w:r w:rsidRPr="003A7CAA">
          <w:rPr>
            <w:noProof/>
            <w:sz w:val="28"/>
          </w:rPr>
          <w:fldChar w:fldCharType="end"/>
        </w:r>
      </w:hyperlink>
      <w:r w:rsidR="00B11812">
        <w:rPr>
          <w:noProof/>
          <w:sz w:val="28"/>
        </w:rPr>
        <w:t>28</w:t>
      </w:r>
    </w:p>
    <w:p w:rsidR="00B1184E" w:rsidRPr="003A7CAA" w:rsidRDefault="00C27398">
      <w:pPr>
        <w:rPr>
          <w:sz w:val="28"/>
        </w:rPr>
      </w:pPr>
      <w:r w:rsidRPr="003A7CAA">
        <w:rPr>
          <w:sz w:val="28"/>
        </w:rPr>
        <w:fldChar w:fldCharType="end"/>
      </w:r>
    </w:p>
    <w:p w:rsidR="00B1184E" w:rsidRDefault="00B1184E">
      <w:pPr>
        <w:sectPr w:rsidR="00B1184E">
          <w:pgSz w:w="11905" w:h="16837"/>
          <w:pgMar w:top="1440" w:right="1440" w:bottom="1440" w:left="1440" w:header="720" w:footer="720" w:gutter="0"/>
          <w:pgNumType w:start="1"/>
          <w:cols w:space="720"/>
        </w:sectPr>
      </w:pPr>
    </w:p>
    <w:p w:rsidR="00B1184E" w:rsidRDefault="00C27398">
      <w:pPr>
        <w:pStyle w:val="1"/>
      </w:pPr>
      <w:bookmarkStart w:id="2" w:name="_Toc1"/>
      <w:r>
        <w:lastRenderedPageBreak/>
        <w:t>Введение</w:t>
      </w:r>
      <w:bookmarkEnd w:id="2"/>
    </w:p>
    <w:p w:rsidR="00B1184E" w:rsidRDefault="00C27398">
      <w:pPr>
        <w:pStyle w:val="paragraphStyleText"/>
      </w:pPr>
      <w:r>
        <w:rPr>
          <w:rStyle w:val="fontStyleText"/>
        </w:rPr>
        <w:t>В последние десятилети</w:t>
      </w:r>
      <w:r>
        <w:rPr>
          <w:rStyle w:val="fontStyleText"/>
        </w:rPr>
        <w:t>я информационно-коммуникационные технологии (ИКТ) стали неотъемлемой частью образовательного процесса, что обусловлено стремительным развитием технологий и их влиянием на все сферы жизни. В условиях современного общества, где информация и умение работать с</w:t>
      </w:r>
      <w:r>
        <w:rPr>
          <w:rStyle w:val="fontStyleText"/>
        </w:rPr>
        <w:t xml:space="preserve"> ней становятся ключевыми компетенциями, особенно важно формировать ИКТ-компетентность у младших школьников. Введение Федеральных государственных образовательных стандартов начального общего образования (ФГОС НОО) создает новые возможности и вызовы для обр</w:t>
      </w:r>
      <w:r>
        <w:rPr>
          <w:rStyle w:val="fontStyleText"/>
        </w:rPr>
        <w:t>азовательной системы, требуя от педагогов не только адаптации к новым требованиям, но и активного внедрения современных технологий в учебный процесс.</w:t>
      </w:r>
    </w:p>
    <w:p w:rsidR="00B1184E" w:rsidRDefault="00C27398">
      <w:pPr>
        <w:pStyle w:val="paragraphStyleText"/>
      </w:pPr>
      <w:r>
        <w:rPr>
          <w:rStyle w:val="fontStyleText"/>
        </w:rPr>
        <w:t>Актуальность данной работы обусловлена необходимостью разработки и внедрения структурированных программ по</w:t>
      </w:r>
      <w:r>
        <w:rPr>
          <w:rStyle w:val="fontStyleText"/>
        </w:rPr>
        <w:t xml:space="preserve"> обучению ИКТ в начальной школе, что является важным шагом к формированию у детей навыков, необходимых для успешной социализации и дальнейшего обучения. В условиях недостатка квалифицированных кадров и отсутствия четких методических рекомендаций по интегра</w:t>
      </w:r>
      <w:r>
        <w:rPr>
          <w:rStyle w:val="fontStyleText"/>
        </w:rPr>
        <w:t>ции ИКТ в образовательный процесс, возникает необходимость в систематическом подходе к обучению, который будет учитывать как современные требования, так и особенности восприятия информации младшими школьниками.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В рамках данной работы будет проведен анализ </w:t>
      </w:r>
      <w:r>
        <w:rPr>
          <w:rStyle w:val="fontStyleText"/>
        </w:rPr>
        <w:t xml:space="preserve">существующих методов преподавания ИКТ в начальной школе. Это позволит выявить сильные и слабые стороны текущих подходов, а также определить, какие из них наиболее эффективны для формирования ИКТ-компетенций у детей. Важно отметить, что методы преподавания </w:t>
      </w:r>
      <w:r>
        <w:rPr>
          <w:rStyle w:val="fontStyleText"/>
        </w:rPr>
        <w:t xml:space="preserve">должны быть адаптированы к возрастным особенностям учащихся, что требует от </w:t>
      </w:r>
      <w:r>
        <w:rPr>
          <w:rStyle w:val="fontStyleText"/>
        </w:rPr>
        <w:lastRenderedPageBreak/>
        <w:t>педагогов глубокого понимания психологии и педагогики начального образования.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Ключевым аспектом работы станет исследование роли учителя в интеграции ИКТ в образовательный процесс. </w:t>
      </w:r>
      <w:r>
        <w:rPr>
          <w:rStyle w:val="fontStyleText"/>
        </w:rPr>
        <w:t>Учитель не только передает знания, но и становится проводником в мир технологий, формируя у детей критическое мышление и умение работать с информацией. Важно рассмотреть, как учителя могут создать условия для активного включения учащихся в процесс обучения</w:t>
      </w:r>
      <w:r>
        <w:rPr>
          <w:rStyle w:val="fontStyleText"/>
        </w:rPr>
        <w:t>, используя ИКТ как инструмент для повышения мотивации и интереса к учебе.</w:t>
      </w:r>
    </w:p>
    <w:p w:rsidR="00B1184E" w:rsidRDefault="00C27398">
      <w:pPr>
        <w:pStyle w:val="paragraphStyleText"/>
      </w:pPr>
      <w:r>
        <w:rPr>
          <w:rStyle w:val="fontStyleText"/>
        </w:rPr>
        <w:t>Важной частью работы станет разработка обучающих материалов, которые будут служить основой для преподавания ИКТ в начальной школе. Эти материалы должны быть не только информативными</w:t>
      </w:r>
      <w:r>
        <w:rPr>
          <w:rStyle w:val="fontStyleText"/>
        </w:rPr>
        <w:t>, но и интерактивными, чтобы способствовать активному вовлечению учащихся в процесс обучения. Также будет рассмотрен вопрос о том, как можно адаптировать существующие ресурсы и создать новые, соответствующие требованиям ФГОС НОО.</w:t>
      </w:r>
    </w:p>
    <w:p w:rsidR="00B1184E" w:rsidRDefault="00C27398">
      <w:pPr>
        <w:pStyle w:val="paragraphStyleText"/>
      </w:pPr>
      <w:r>
        <w:rPr>
          <w:rStyle w:val="fontStyleText"/>
        </w:rPr>
        <w:t>Проведение семинаров и тре</w:t>
      </w:r>
      <w:r>
        <w:rPr>
          <w:rStyle w:val="fontStyleText"/>
        </w:rPr>
        <w:t>нингов для учителей станет еще одним важным направлением работы. Обучение педагогов современным методам и подходам к преподаванию ИКТ позволит повысить их квалификацию и уверенность в использовании технологий в классе. В рамках семинаров будет акцентирован</w:t>
      </w:r>
      <w:r>
        <w:rPr>
          <w:rStyle w:val="fontStyleText"/>
        </w:rPr>
        <w:t>о внимание на практических аспектах внедрения ИКТ в образовательный процесс, что поможет учителям не только освоить новые инструменты, но и обменяться опытом с коллегами.</w:t>
      </w:r>
    </w:p>
    <w:p w:rsidR="00B1184E" w:rsidRDefault="00C27398">
      <w:pPr>
        <w:pStyle w:val="paragraphStyleText"/>
      </w:pPr>
      <w:r>
        <w:rPr>
          <w:rStyle w:val="fontStyleText"/>
        </w:rPr>
        <w:t>Оценка эффективности внедрения программы по обучению ИКТ в начальной школе станет зав</w:t>
      </w:r>
      <w:r>
        <w:rPr>
          <w:rStyle w:val="fontStyleText"/>
        </w:rPr>
        <w:t xml:space="preserve">ершающим этапом работы. Это позволит не только определить, насколько успешно реализованы поставленные задачи, но и выявить возможные направления для дальнейшего улучшения программы. Ожидается, что результаты оценки помогут в дальнейшем </w:t>
      </w:r>
      <w:r>
        <w:rPr>
          <w:rStyle w:val="fontStyleText"/>
        </w:rPr>
        <w:lastRenderedPageBreak/>
        <w:t>развитии и адаптации</w:t>
      </w:r>
      <w:r>
        <w:rPr>
          <w:rStyle w:val="fontStyleText"/>
        </w:rPr>
        <w:t xml:space="preserve"> программы к меняющимся условиям образовательной среды.</w:t>
      </w:r>
    </w:p>
    <w:p w:rsidR="00B1184E" w:rsidRDefault="00C27398">
      <w:pPr>
        <w:pStyle w:val="paragraphStyleText"/>
      </w:pPr>
      <w:r>
        <w:rPr>
          <w:rStyle w:val="fontStyleText"/>
        </w:rPr>
        <w:t>В заключение, работа будет посвящена перспективам дальнейшего развития ИКТ-компетентности младших школьников в условиях внедрения ФГОС НОО. Важно рассмотреть, как можно продолжать совершенствовать обр</w:t>
      </w:r>
      <w:r>
        <w:rPr>
          <w:rStyle w:val="fontStyleText"/>
        </w:rPr>
        <w:t xml:space="preserve">азовательные практики, учитывая быстрое развитие технологий и изменяющиеся требования к образовательному процессу. Таким образом, данная работа направлена на создание основ для эффективного внедрения ИКТ в начальное образование, что, в свою очередь, будет </w:t>
      </w:r>
      <w:r>
        <w:rPr>
          <w:rStyle w:val="fontStyleText"/>
        </w:rPr>
        <w:t>способствовать формированию у детей необходимых навыков для успешной жизни в современном мире.</w:t>
      </w:r>
    </w:p>
    <w:p w:rsidR="00B1184E" w:rsidRDefault="00B1184E">
      <w:pPr>
        <w:sectPr w:rsidR="00B1184E">
          <w:footerReference w:type="default" r:id="rId6"/>
          <w:pgSz w:w="11905" w:h="16837"/>
          <w:pgMar w:top="1440" w:right="1440" w:bottom="1440" w:left="1440" w:header="720" w:footer="720" w:gutter="0"/>
          <w:cols w:space="720"/>
        </w:sectPr>
      </w:pPr>
    </w:p>
    <w:p w:rsidR="00B1184E" w:rsidRDefault="00C27398">
      <w:pPr>
        <w:pStyle w:val="1"/>
      </w:pPr>
      <w:bookmarkStart w:id="3" w:name="_Toc2"/>
      <w:r>
        <w:lastRenderedPageBreak/>
        <w:t>Актуальность темы</w:t>
      </w:r>
      <w:bookmarkEnd w:id="3"/>
    </w:p>
    <w:p w:rsidR="00B1184E" w:rsidRDefault="00C27398">
      <w:pPr>
        <w:pStyle w:val="paragraphStyleText"/>
      </w:pPr>
      <w:r>
        <w:rPr>
          <w:rStyle w:val="fontStyleText"/>
        </w:rPr>
        <w:t xml:space="preserve">Разработка ИКТ-компетентности у младших школьников в контексте внедрения ФГОС НОО важна для эффективности образования в цифровом веке. Эта необходимость обосновывается не только требованиями современного общества, но и актуальными задачами, стоящими перед </w:t>
      </w:r>
      <w:r>
        <w:rPr>
          <w:rStyle w:val="fontStyleText"/>
        </w:rPr>
        <w:t>образовательной системой. В условиях, когда информационно-коммуникационные технологии проникают в различные сферы деятельности, формирование у подрастающего поколения навыков работы с ними становится особенно актуальным.</w:t>
      </w:r>
    </w:p>
    <w:p w:rsidR="00B1184E" w:rsidRDefault="00C27398">
      <w:pPr>
        <w:pStyle w:val="paragraphStyleText"/>
      </w:pPr>
      <w:r>
        <w:rPr>
          <w:rStyle w:val="fontStyleText"/>
        </w:rPr>
        <w:t>ФГОС НОО акцентирует внимание на со</w:t>
      </w:r>
      <w:r>
        <w:rPr>
          <w:rStyle w:val="fontStyleText"/>
        </w:rPr>
        <w:t>здании условий для успешного освоения базовых навыков работы с информационными и цифровыми технологиями, что подразумевает комплексный подход к обучению, включающий в себя интеграцию ИКТ-компетенций в процесс изучения всех учебных предметов [1]. Это предпо</w:t>
      </w:r>
      <w:r>
        <w:rPr>
          <w:rStyle w:val="fontStyleText"/>
        </w:rPr>
        <w:t>ложение основано на том, что ИКТ-компетенции не должны быть изолированы, а должны стать неотъемлемой частью всех аспектов обучения.</w:t>
      </w:r>
    </w:p>
    <w:p w:rsidR="00B1184E" w:rsidRDefault="00C27398">
      <w:pPr>
        <w:pStyle w:val="paragraphStyleText"/>
      </w:pPr>
      <w:r>
        <w:rPr>
          <w:rStyle w:val="fontStyleText"/>
        </w:rPr>
        <w:t>Формирование ИКТ-компетентности в начальной школе позволяет детям активно использовать технологии для решения учебных задач,</w:t>
      </w:r>
      <w:r>
        <w:rPr>
          <w:rStyle w:val="fontStyleText"/>
        </w:rPr>
        <w:t xml:space="preserve"> а также развивать критическое мышление и умение работать с информацией. Эти навыки необходимы для дальнейшего образования и личностного развития в условиях информационного общества [2]. ИКТ-компетентность включает в себя умение искать, обрабатывать и анал</w:t>
      </w:r>
      <w:r>
        <w:rPr>
          <w:rStyle w:val="fontStyleText"/>
        </w:rPr>
        <w:t>изировать информацию, что является базой для успешного обучения.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Внедрение ФГОС НОО связано с необходимостью перестройки образовательных программ. Учителям нужно создать такие условия, при которых младшие школьники смогут не только учиться, но и проявлять </w:t>
      </w:r>
      <w:r>
        <w:rPr>
          <w:rStyle w:val="fontStyleText"/>
        </w:rPr>
        <w:t xml:space="preserve">инициативу, используя ИКТ для выполнения заданий, проведения исследований и выполнения проектов [3]. Методическая работа, направленная на обучение студентов использованию технологий, должна </w:t>
      </w:r>
      <w:r>
        <w:rPr>
          <w:rStyle w:val="fontStyleText"/>
        </w:rPr>
        <w:lastRenderedPageBreak/>
        <w:t xml:space="preserve">быть постоянной и системной. Это включает проведение семинаров по </w:t>
      </w:r>
      <w:r>
        <w:rPr>
          <w:rStyle w:val="fontStyleText"/>
        </w:rPr>
        <w:t>использованию ИКТ в обучении, разработку новых учебных материалов и методов.</w:t>
      </w:r>
    </w:p>
    <w:p w:rsidR="00B1184E" w:rsidRDefault="00C27398">
      <w:pPr>
        <w:pStyle w:val="paragraphStyleText"/>
      </w:pPr>
      <w:r>
        <w:rPr>
          <w:rStyle w:val="fontStyleText"/>
        </w:rPr>
        <w:t>Изучение опыта других образовательных учреждений показывает, что успешное внедрение ИКТ в образовательный процесс зависит от сотрудничества педагогов, родителей и детей. Так, совм</w:t>
      </w:r>
      <w:r>
        <w:rPr>
          <w:rStyle w:val="fontStyleText"/>
        </w:rPr>
        <w:t>естная деятельность позволяет повысить интерес учащихся к обучению и сделать процесс более продуктивным [4]. Задача учителей заключается не только в обучении, но и в организации активной работы учащихся, подталкивающей их к самостоятельному поиску информац</w:t>
      </w:r>
      <w:r>
        <w:rPr>
          <w:rStyle w:val="fontStyleText"/>
        </w:rPr>
        <w:t>ии и освоению технологий.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Кроме того, важно помнить о необходимости постоянной оценки эффективности работы по формированию ИКТ-компетентности. Оценка должна быть комплексной и включать в себя различные методы, как количественные, так и качественные, чтобы </w:t>
      </w:r>
      <w:r>
        <w:rPr>
          <w:rStyle w:val="fontStyleText"/>
        </w:rPr>
        <w:t>дать полное представление о достигнутых результатах [5]. Успех в данной области зависит от содержания учебных программ, подготовленности преподавателей и материалов, используемых в обучении.</w:t>
      </w:r>
    </w:p>
    <w:p w:rsidR="00B1184E" w:rsidRDefault="00C27398">
      <w:pPr>
        <w:pStyle w:val="paragraphStyleText"/>
      </w:pPr>
      <w:r>
        <w:rPr>
          <w:rStyle w:val="fontStyleText"/>
        </w:rPr>
        <w:t>Таким образом, интеграция ИКТ в образовательный процесс начальной</w:t>
      </w:r>
      <w:r>
        <w:rPr>
          <w:rStyle w:val="fontStyleText"/>
        </w:rPr>
        <w:t xml:space="preserve"> школы в рамках реализации ФГОС НОО имеет стратегическое значение для формирования конкурентоспособного поколения, готового к жизни в информационном обществе. Настоящая задача заключается в создании условий, в которых каждый ученик сможет развивать свои ИК</w:t>
      </w:r>
      <w:r>
        <w:rPr>
          <w:rStyle w:val="fontStyleText"/>
        </w:rPr>
        <w:t>Т-компетенции, что, в свою очередь, будет способствовать его успешной адаптации в будущем.</w:t>
      </w:r>
    </w:p>
    <w:p w:rsidR="00B1184E" w:rsidRDefault="00B1184E">
      <w:pPr>
        <w:sectPr w:rsidR="00B1184E">
          <w:footerReference w:type="default" r:id="rId7"/>
          <w:pgSz w:w="11905" w:h="16837"/>
          <w:pgMar w:top="1440" w:right="1440" w:bottom="1440" w:left="1440" w:header="720" w:footer="720" w:gutter="0"/>
          <w:cols w:space="720"/>
        </w:sectPr>
      </w:pPr>
    </w:p>
    <w:p w:rsidR="00B1184E" w:rsidRDefault="00C27398">
      <w:pPr>
        <w:pStyle w:val="1"/>
      </w:pPr>
      <w:bookmarkStart w:id="4" w:name="_Toc3"/>
      <w:r>
        <w:lastRenderedPageBreak/>
        <w:t>Обзор существующих методов преподавания ИКТ</w:t>
      </w:r>
      <w:bookmarkEnd w:id="4"/>
    </w:p>
    <w:p w:rsidR="00B1184E" w:rsidRDefault="00C27398">
      <w:pPr>
        <w:pStyle w:val="paragraphStyleText"/>
      </w:pPr>
      <w:r>
        <w:rPr>
          <w:rStyle w:val="fontStyleText"/>
        </w:rPr>
        <w:t>Использование информационно-коммуникационных технологий (ИКТ) в начальной школе стало неотъемлемой ч</w:t>
      </w:r>
      <w:r>
        <w:rPr>
          <w:rStyle w:val="fontStyleText"/>
        </w:rPr>
        <w:t>астью образовательного процесса, что обусловлено необходимостью повышения качества обучения и адаптации его к современным реалиям. Методические подходы к применению ИКТ отличаются разнообразием и включают в себя такие методы, как использование интерактивны</w:t>
      </w:r>
      <w:r>
        <w:rPr>
          <w:rStyle w:val="fontStyleText"/>
        </w:rPr>
        <w:t>х презентаций, видеоматериалов и других мультимедийных ресурсов. Эти элементы помогают сделать процесс обучения более динамичным и увлекательным [6].</w:t>
      </w:r>
    </w:p>
    <w:p w:rsidR="00B1184E" w:rsidRDefault="00C27398">
      <w:pPr>
        <w:pStyle w:val="paragraphStyleText"/>
      </w:pPr>
      <w:r>
        <w:rPr>
          <w:rStyle w:val="fontStyleText"/>
        </w:rPr>
        <w:t>Применение ИКТ позволяет осуществлять индивидуализированный подход к обучению, предоставляя возможность дл</w:t>
      </w:r>
      <w:r>
        <w:rPr>
          <w:rStyle w:val="fontStyleText"/>
        </w:rPr>
        <w:t>я работы с разноуровневыми заданиями, что способствует активизации познавательной деятельности младших школьников. Данная организация учебного процесса создает условия для более глубокого понимания материала, а не механического его запоминания [7]. Когда у</w:t>
      </w:r>
      <w:r>
        <w:rPr>
          <w:rStyle w:val="fontStyleText"/>
        </w:rPr>
        <w:t>ченики сталкиваются с различными форматами задач, это позволяет им развивать критическое мышление и креативность.</w:t>
      </w:r>
    </w:p>
    <w:p w:rsidR="00B1184E" w:rsidRDefault="00C27398">
      <w:pPr>
        <w:pStyle w:val="paragraphStyleText"/>
      </w:pPr>
      <w:r>
        <w:rPr>
          <w:rStyle w:val="fontStyleText"/>
        </w:rPr>
        <w:t>Значение ИКТ в обучении можно также рассматривать с точки зрения мотивации. Инструменты, такие как образовательные игры или интерактивные плат</w:t>
      </w:r>
      <w:r>
        <w:rPr>
          <w:rStyle w:val="fontStyleText"/>
        </w:rPr>
        <w:t>формы, делают процесс обучения более привлекательным и интересным для детей. Исследования показывают, что вовлечение учащихся в активную деятельность через ИКТ помогает формировать не только учебные навыки, но и личностные качества, такие как инициативност</w:t>
      </w:r>
      <w:r>
        <w:rPr>
          <w:rStyle w:val="fontStyleText"/>
        </w:rPr>
        <w:t>ь и самостоятельность [8].</w:t>
      </w:r>
    </w:p>
    <w:p w:rsidR="00B1184E" w:rsidRDefault="00C27398">
      <w:pPr>
        <w:pStyle w:val="paragraphStyleText"/>
      </w:pPr>
      <w:r>
        <w:rPr>
          <w:rStyle w:val="fontStyleText"/>
        </w:rPr>
        <w:t>Основные задачи внедрения ИКТ в образовательный процесс охватывают выявление сущности технологий, их плюсы и минусы, а также разработку методик их практического применения в обучении. Проблема недостатка перейти на новые технолог</w:t>
      </w:r>
      <w:r>
        <w:rPr>
          <w:rStyle w:val="fontStyleText"/>
        </w:rPr>
        <w:t xml:space="preserve">ии часто связана с отсутствием </w:t>
      </w:r>
      <w:r>
        <w:rPr>
          <w:rStyle w:val="fontStyleText"/>
        </w:rPr>
        <w:lastRenderedPageBreak/>
        <w:t>необходимых ресурсов или знаний у педагогов, поэтому налаживание системы подготовки учителей к внедрению ИКТ становится важным шагом в образовательной стратегии [9].</w:t>
      </w:r>
    </w:p>
    <w:p w:rsidR="00B1184E" w:rsidRDefault="00C27398">
      <w:pPr>
        <w:pStyle w:val="paragraphStyleText"/>
      </w:pPr>
      <w:r>
        <w:rPr>
          <w:rStyle w:val="fontStyleText"/>
        </w:rPr>
        <w:t>На уроках математики, например, использование ИКТ может про</w:t>
      </w:r>
      <w:r>
        <w:rPr>
          <w:rStyle w:val="fontStyleText"/>
        </w:rPr>
        <w:t xml:space="preserve">являться в различных формах — от демонстрации концепций с помощью программ для визуализации данных до применения игровых форматов для выполнения практических задач. Это не только делает уроки более интерактивными, но и повышает уровень вовлеченности детей </w:t>
      </w:r>
      <w:r>
        <w:rPr>
          <w:rStyle w:val="fontStyleText"/>
        </w:rPr>
        <w:t>в учебный процесс [10].</w:t>
      </w:r>
    </w:p>
    <w:p w:rsidR="00B1184E" w:rsidRDefault="00C27398">
      <w:pPr>
        <w:pStyle w:val="paragraphStyleText"/>
      </w:pPr>
      <w:r>
        <w:rPr>
          <w:rStyle w:val="fontStyleText"/>
        </w:rPr>
        <w:t>Внедрение ИКТ в начальную школу требует комплексного подхода, включающего не только техническое обеспечение, но и подготовку педагогов, разработку новых методических материалов и обозначение критериев оценки результатов обучения. Ва</w:t>
      </w:r>
      <w:r>
        <w:rPr>
          <w:rStyle w:val="fontStyleText"/>
        </w:rPr>
        <w:t>жно, чтобы учителя имели возможность получать необходимую поддержку и обучение по работе с современными технологическими средствами, что, в сочетании с традиционными методами, создаст необходимую базу для успешного образовательного процесса.</w:t>
      </w:r>
    </w:p>
    <w:p w:rsidR="00B1184E" w:rsidRDefault="00C27398">
      <w:pPr>
        <w:pStyle w:val="paragraphStyleText"/>
      </w:pPr>
      <w:r>
        <w:rPr>
          <w:rStyle w:val="fontStyleText"/>
        </w:rPr>
        <w:t>Современные уч</w:t>
      </w:r>
      <w:r>
        <w:rPr>
          <w:rStyle w:val="fontStyleText"/>
        </w:rPr>
        <w:t>ебные программы подчеркивают важность интеграции ИКТ в различные предметные области, что позволяет создать более цельное образовательное пространство. Молодые школьники, начав осваивать ИКТ навыки с раннего возраста, получают не только знания, но и умения,</w:t>
      </w:r>
      <w:r>
        <w:rPr>
          <w:rStyle w:val="fontStyleText"/>
        </w:rPr>
        <w:t xml:space="preserve"> которые станут базой для их дальнейшего обучения и профессиональной деятельности [6].</w:t>
      </w:r>
    </w:p>
    <w:p w:rsidR="00B1184E" w:rsidRDefault="00C27398">
      <w:pPr>
        <w:pStyle w:val="paragraphStyleText"/>
      </w:pPr>
      <w:r>
        <w:rPr>
          <w:rStyle w:val="fontStyleText"/>
        </w:rPr>
        <w:t>Систематическое внедрение технологий в образовательный процесс достигается через координированную работу всех участников — от администраторов до учеников и их родителей.</w:t>
      </w:r>
      <w:r>
        <w:rPr>
          <w:rStyle w:val="fontStyleText"/>
        </w:rPr>
        <w:t xml:space="preserve"> Важно помнить, что ИКТ не должны заменять традиционные методы обучения, а служить дополнительным инструментом, который помогает улучшать качество образовательного процесса, делая его более интересным и разнообразным.</w:t>
      </w:r>
    </w:p>
    <w:p w:rsidR="00B1184E" w:rsidRDefault="00B1184E">
      <w:pPr>
        <w:sectPr w:rsidR="00B1184E">
          <w:footerReference w:type="default" r:id="rId8"/>
          <w:pgSz w:w="11905" w:h="16837"/>
          <w:pgMar w:top="1440" w:right="1440" w:bottom="1440" w:left="1440" w:header="720" w:footer="720" w:gutter="0"/>
          <w:cols w:space="720"/>
        </w:sectPr>
      </w:pPr>
    </w:p>
    <w:p w:rsidR="00B1184E" w:rsidRDefault="00C27398">
      <w:pPr>
        <w:pStyle w:val="1"/>
      </w:pPr>
      <w:bookmarkStart w:id="5" w:name="_Toc4"/>
      <w:r>
        <w:lastRenderedPageBreak/>
        <w:t>Роль учителя в ин</w:t>
      </w:r>
      <w:r>
        <w:t>теграции ИКТ</w:t>
      </w:r>
      <w:bookmarkEnd w:id="5"/>
    </w:p>
    <w:p w:rsidR="00B1184E" w:rsidRDefault="00C27398">
      <w:pPr>
        <w:pStyle w:val="paragraphStyleText"/>
      </w:pPr>
      <w:r>
        <w:t xml:space="preserve"> </w:t>
      </w:r>
      <w:r w:rsidR="003A7CA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337.8pt;mso-position-horizontal:left;mso-position-horizontal-relative:char;mso-position-vertical:top;mso-position-vertical-relative:line">
            <v:imagedata r:id="rId9" o:title=""/>
          </v:shape>
        </w:pict>
      </w:r>
      <w:r>
        <w:rPr>
          <w:rStyle w:val="fontStyleText"/>
        </w:rPr>
        <w:t xml:space="preserve">  Рисунок 1. Схемы использования ИКТ в образовательном процессе и цели их применения</w:t>
      </w:r>
    </w:p>
    <w:p w:rsidR="00B1184E" w:rsidRDefault="00C27398">
      <w:pPr>
        <w:pStyle w:val="paragraphStyleText"/>
      </w:pPr>
      <w:r>
        <w:lastRenderedPageBreak/>
        <w:t xml:space="preserve"> </w:t>
      </w:r>
      <w:r w:rsidR="003A7CAA">
        <w:pict>
          <v:shape id="_x0000_i1026" type="#_x0000_t75" style="width:450pt;height:337.8pt;mso-position-horizontal:left;mso-position-horizontal-relative:char;mso-position-vertical:top;mso-position-vertical-relative:line">
            <v:imagedata r:id="rId10" o:title=""/>
          </v:shape>
        </w:pict>
      </w:r>
      <w:r>
        <w:rPr>
          <w:rStyle w:val="fontStyleText"/>
        </w:rPr>
        <w:t xml:space="preserve">  Рисунок 2. Схемы использования ИКТ в образовательном процессе и цели их применения</w:t>
      </w:r>
    </w:p>
    <w:p w:rsidR="00B1184E" w:rsidRDefault="00C27398">
      <w:pPr>
        <w:pStyle w:val="paragraphStyleText"/>
      </w:pPr>
      <w:r>
        <w:rPr>
          <w:rStyle w:val="fontStyleText"/>
        </w:rPr>
        <w:t>Интеграция информационно-коммуникационных технологий (ИКТ) в образова</w:t>
      </w:r>
      <w:r>
        <w:rPr>
          <w:rStyle w:val="fontStyleText"/>
        </w:rPr>
        <w:t>тельный процесс требует от учителей не только овладения цифровыми навыками, но и активного изменения подходов к преподаванию. В современных условиях, когда образовательные стандарты меняются и адаптируются к реальным потребностям учеников, роль педагога ст</w:t>
      </w:r>
      <w:r>
        <w:rPr>
          <w:rStyle w:val="fontStyleText"/>
        </w:rPr>
        <w:t>ановится особенно важной. Учителя должны не только использовать ИКТ в учебной деятельности, но и быть готовыми к инновациям, которые возможность цифровизации приносит в область образования [11].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Педагоги, работающие с младшими школьниками, выполняют ключевые функции в процессе формирования ИКТ-компетентности. Они должны адаптировать свои методы обучения таким образом, чтобы </w:t>
      </w:r>
      <w:r>
        <w:rPr>
          <w:rStyle w:val="fontStyleText"/>
        </w:rPr>
        <w:lastRenderedPageBreak/>
        <w:t>создать интуитивно понятную среду для учащихся, что подразумевает использо</w:t>
      </w:r>
      <w:r>
        <w:rPr>
          <w:rStyle w:val="fontStyleText"/>
        </w:rPr>
        <w:t>вание интерактивных средств для повышения вовлеченности детей [12]. Успешная интеграция технологий не должна восприниматься как добавление новых инструментов к уже существующему процессу, но как кардинальное переосмысление способов взаимодействия учителя и</w:t>
      </w:r>
      <w:r>
        <w:rPr>
          <w:rStyle w:val="fontStyleText"/>
        </w:rPr>
        <w:t xml:space="preserve"> ученика. Такой подход позволяет детям развивать критическое мышление, исследовательские навыки и способность к сотрудничеству – качества, которые становятся необходимыми в современном мире [13].</w:t>
      </w:r>
    </w:p>
    <w:p w:rsidR="00B1184E" w:rsidRDefault="00C27398">
      <w:pPr>
        <w:pStyle w:val="paragraphStyleText"/>
      </w:pPr>
      <w:r>
        <w:rPr>
          <w:rStyle w:val="fontStyleText"/>
        </w:rPr>
        <w:t>Для эффективной интеграции ИКТ необходимо учитывать, что вос</w:t>
      </w:r>
      <w:r>
        <w:rPr>
          <w:rStyle w:val="fontStyleText"/>
        </w:rPr>
        <w:t>приятие и отношение учителей к новым технологиям различается. Некоторые педагогические убеждения могут тормозить процесс, поэтому очень важно проводить информационные сессии и обучающие мероприятия для учителей [14]. Поддержка со стороны администрации обра</w:t>
      </w:r>
      <w:r>
        <w:rPr>
          <w:rStyle w:val="fontStyleText"/>
        </w:rPr>
        <w:t>зовательных учреждений в освоении технологий также играет немалую роль. Это поможет создать атмосферу, способствующую внедрению цифровых инструментов в обучение, и поможет убрать страхи и предвзятости, связанные с использованием ИКТ [15].</w:t>
      </w:r>
    </w:p>
    <w:p w:rsidR="00B1184E" w:rsidRDefault="00C27398">
      <w:pPr>
        <w:pStyle w:val="paragraphStyleText"/>
      </w:pPr>
      <w:r>
        <w:rPr>
          <w:rStyle w:val="fontStyleText"/>
        </w:rPr>
        <w:t>Важной задачей яв</w:t>
      </w:r>
      <w:r>
        <w:rPr>
          <w:rStyle w:val="fontStyleText"/>
        </w:rPr>
        <w:t>ляется формирование у учителей уверенности в своих силах, чтобы они могли эффективно использовать ИКТ для решения образовательных задач. Педагоги должны обладать не только техническими навыками, но и понимать теоретические аспекты применения данных техноло</w:t>
      </w:r>
      <w:r>
        <w:rPr>
          <w:rStyle w:val="fontStyleText"/>
        </w:rPr>
        <w:t>гий в процессе обучения. Это подразумевает развитие у них аналитических способностей, которые позволят адаптировать учебный процесс в зависимости от возникающих обстоятельств [11].</w:t>
      </w:r>
    </w:p>
    <w:p w:rsidR="00B1184E" w:rsidRDefault="00C27398">
      <w:pPr>
        <w:pStyle w:val="paragraphStyleText"/>
      </w:pPr>
      <w:r>
        <w:rPr>
          <w:rStyle w:val="fontStyleText"/>
        </w:rPr>
        <w:t>Следует отметить, что не все учителя имеют одинаковый уровень технологическ</w:t>
      </w:r>
      <w:r>
        <w:rPr>
          <w:rStyle w:val="fontStyleText"/>
        </w:rPr>
        <w:t xml:space="preserve">ой грамотности. Поэтому создания среды, способствующей обмену опытом и знаниями, может значительно ускорить процесс изменений. Учителя, обладая той же информационной и образовательной </w:t>
      </w:r>
      <w:r>
        <w:rPr>
          <w:rStyle w:val="fontStyleText"/>
        </w:rPr>
        <w:lastRenderedPageBreak/>
        <w:t>базой, способны создавать эффективные и увлекательные уроки, которые вов</w:t>
      </w:r>
      <w:r>
        <w:rPr>
          <w:rStyle w:val="fontStyleText"/>
        </w:rPr>
        <w:t>лекают учащихся и делают образовательный процесс качественно новым [12].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Интеграция ИКТ в учебный процесс – это многогранный процесс, затрагивающий разные аспекты обучения. Учителя играют в этом ключевую роль, так как именно они выступают не только в роли </w:t>
      </w:r>
      <w:r>
        <w:rPr>
          <w:rStyle w:val="fontStyleText"/>
        </w:rPr>
        <w:t>носителей знаний, но и в роли модераторов, помогающих учащимся развивать свои навыки. Они должны создавая разнообразные возможности для взаимодействия, формируя предпосылки к самостоятельной деятельности учащихся, что в свою очередь формирует у детей увере</w:t>
      </w:r>
      <w:r>
        <w:rPr>
          <w:rStyle w:val="fontStyleText"/>
        </w:rPr>
        <w:t>нность в своих силах и желания.</w:t>
      </w:r>
    </w:p>
    <w:p w:rsidR="00B1184E" w:rsidRDefault="00C27398">
      <w:pPr>
        <w:pStyle w:val="paragraphStyleText"/>
      </w:pPr>
      <w:r>
        <w:rPr>
          <w:rStyle w:val="fontStyleText"/>
        </w:rPr>
        <w:t>Таким образом, уверенность учителей в использовании ИКТ не только в личной практике, но и в учебном процессе в целом, позволяет создавать дополнительные возможности для развития и саморазвития учащихся и непосредственно влия</w:t>
      </w:r>
      <w:r>
        <w:rPr>
          <w:rStyle w:val="fontStyleText"/>
        </w:rPr>
        <w:t>ет на формирование нового образовательного пространства и подхода к обучению.</w:t>
      </w:r>
    </w:p>
    <w:p w:rsidR="00B1184E" w:rsidRDefault="00B1184E">
      <w:pPr>
        <w:sectPr w:rsidR="00B1184E">
          <w:footerReference w:type="default" r:id="rId11"/>
          <w:pgSz w:w="11905" w:h="16837"/>
          <w:pgMar w:top="1440" w:right="1440" w:bottom="1440" w:left="1440" w:header="720" w:footer="720" w:gutter="0"/>
          <w:cols w:space="720"/>
        </w:sectPr>
      </w:pPr>
    </w:p>
    <w:p w:rsidR="00B1184E" w:rsidRDefault="00C27398">
      <w:pPr>
        <w:pStyle w:val="1"/>
      </w:pPr>
      <w:bookmarkStart w:id="6" w:name="_Toc5"/>
      <w:r>
        <w:lastRenderedPageBreak/>
        <w:t>Разработка обучающих материалов</w:t>
      </w:r>
      <w:bookmarkEnd w:id="6"/>
    </w:p>
    <w:p w:rsidR="00B1184E" w:rsidRDefault="00C27398">
      <w:pPr>
        <w:pStyle w:val="paragraphStyleText"/>
      </w:pPr>
      <w:r>
        <w:rPr>
          <w:rStyle w:val="fontStyleText"/>
        </w:rPr>
        <w:t>Создание дидактических материалов для младших школьников в контексте внедрения информационно-коммуникационных технологий (ИКТ</w:t>
      </w:r>
      <w:r>
        <w:rPr>
          <w:rStyle w:val="fontStyleText"/>
        </w:rPr>
        <w:t>) включает в себя множество аспектов, начиная от разработки учебных ресурсов и заканчивая выбором наиболее подходящих инструментов для обучения. Одной из ключевых задач учителя является формирование у детей информационной грамотности, которая становится ва</w:t>
      </w:r>
      <w:r>
        <w:rPr>
          <w:rStyle w:val="fontStyleText"/>
        </w:rPr>
        <w:t>жным элементом образования в условиях современных реалий [1].</w:t>
      </w:r>
    </w:p>
    <w:p w:rsidR="00B1184E" w:rsidRDefault="00C27398">
      <w:pPr>
        <w:pStyle w:val="paragraphStyleText"/>
      </w:pPr>
      <w:r>
        <w:rPr>
          <w:rStyle w:val="fontStyleText"/>
        </w:rPr>
        <w:t>Дидактические пособия могут принимать различные формы. Например, использование программного обеспечения, такого как MS Office, позволяет создать эффективные учебные материалы, в том числе график</w:t>
      </w:r>
      <w:r>
        <w:rPr>
          <w:rStyle w:val="fontStyleText"/>
        </w:rPr>
        <w:t>и, таблицы и презентации. Эти ресурсы не только облегчают процесс восприятия информации, но и вовлекают детей в активное обучение, что особенно важно в начальной школе [2]. Одна из задач заключается в том, чтобы сделать учебный процесс более наглядным и ин</w:t>
      </w:r>
      <w:r>
        <w:rPr>
          <w:rStyle w:val="fontStyleText"/>
        </w:rPr>
        <w:t>тересным для учащихся, что можно достичь за счет интерактивных элементов.</w:t>
      </w:r>
    </w:p>
    <w:p w:rsidR="00B1184E" w:rsidRDefault="00C27398">
      <w:pPr>
        <w:pStyle w:val="paragraphStyleText"/>
      </w:pPr>
      <w:r>
        <w:rPr>
          <w:rStyle w:val="fontStyleText"/>
        </w:rPr>
        <w:t>Внедрение ИКТ в образовательный процесс позволит не только облегчить доступ к информации, но и повысить уровень самостоятельной работы детей. Учащиеся, которые используют цифровые те</w:t>
      </w:r>
      <w:r>
        <w:rPr>
          <w:rStyle w:val="fontStyleText"/>
        </w:rPr>
        <w:t>хнологии, имеют лучшие возможности для поиска и обработки информации, что значительно расширяет их кругозор и способствует развитию критического мышления [3]. Кроме того, умение работать с ИКТ уже в начальной школе формирует основу для дальнейшего обучения</w:t>
      </w:r>
      <w:r>
        <w:rPr>
          <w:rStyle w:val="fontStyleText"/>
        </w:rPr>
        <w:t xml:space="preserve"> и использования технологий в более старших классах [4].</w:t>
      </w:r>
    </w:p>
    <w:p w:rsidR="00B1184E" w:rsidRDefault="00C27398">
      <w:pPr>
        <w:pStyle w:val="paragraphStyleText"/>
      </w:pPr>
      <w:r>
        <w:rPr>
          <w:rStyle w:val="fontStyleText"/>
        </w:rPr>
        <w:t>Учебные занятия с использованием ИКТ также способствуют развитию навыков сотрудничества. Создание групповых проектов, где дети могут работать в командах, учит их взаимодействовать и обсуждать идеи, ч</w:t>
      </w:r>
      <w:r>
        <w:rPr>
          <w:rStyle w:val="fontStyleText"/>
        </w:rPr>
        <w:t xml:space="preserve">то крайне важно для подготовки к дальнейшему обучению и жизни </w:t>
      </w:r>
      <w:r>
        <w:rPr>
          <w:rStyle w:val="fontStyleText"/>
        </w:rPr>
        <w:lastRenderedPageBreak/>
        <w:t>в обществе. Это подтверждается исследованиями, показывающими, что коммуникативные навыки, развиваемые на уроках с использованием технологий, повышают общую успеваемость учащихся [5].</w:t>
      </w:r>
    </w:p>
    <w:p w:rsidR="00B1184E" w:rsidRDefault="00C27398">
      <w:pPr>
        <w:pStyle w:val="paragraphStyleText"/>
      </w:pPr>
      <w:r>
        <w:rPr>
          <w:rStyle w:val="fontStyleText"/>
        </w:rPr>
        <w:t>При создани</w:t>
      </w:r>
      <w:r>
        <w:rPr>
          <w:rStyle w:val="fontStyleText"/>
        </w:rPr>
        <w:t>и дидактических материалов необходимо учитывать специфику учащихся начальной школы. Важно, чтобы информация была доступной, понятной и вызывала интерес. Использование различных форматов, от анимационных презентаций до интерактивных заданий, делает уроки бо</w:t>
      </w:r>
      <w:r>
        <w:rPr>
          <w:rStyle w:val="fontStyleText"/>
        </w:rPr>
        <w:t>лее разнообразными и увлекательными, что помогает удерживать внимание детей и активизировать их познавательную деятельность [2]. В частности, создание визуальных и манипулятивных материалов позволяет сделать абстрактные концепции более конкретными и осязае</w:t>
      </w:r>
      <w:r>
        <w:rPr>
          <w:rStyle w:val="fontStyleText"/>
        </w:rPr>
        <w:t>мыми.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Обратная связь в процессе обучения также может быть улучшена через использование онлайн-ресурсов. Платформы для тестирования и оценивания позволяют учащимся самостоятельно проверять свои знания, а учителям – оперативно отслеживать успехи и трудности </w:t>
      </w:r>
      <w:r>
        <w:rPr>
          <w:rStyle w:val="fontStyleText"/>
        </w:rPr>
        <w:t>каждого ребенка. Подобный подход к оцениванию способствует индивидуализации обучения, что крайне важно для младших школьников, чьи способности и уровень усвоения материала могут существенно различаться [1].</w:t>
      </w:r>
    </w:p>
    <w:p w:rsidR="00B1184E" w:rsidRDefault="00C27398">
      <w:pPr>
        <w:pStyle w:val="paragraphStyleText"/>
      </w:pPr>
      <w:r>
        <w:rPr>
          <w:rStyle w:val="fontStyleText"/>
        </w:rPr>
        <w:t>Современные технологии обучения, включая ИКТ, при</w:t>
      </w:r>
      <w:r>
        <w:rPr>
          <w:rStyle w:val="fontStyleText"/>
        </w:rPr>
        <w:t>водят к необходимости пересмотра традиционных подходов к оценке и контролю знаний. Акцент на формирующее оценивание, которое включает в себя не только тесты, но и проекты, портфолио и другие виды работы, позволяет более полно оценить уровень подготовки уча</w:t>
      </w:r>
      <w:r>
        <w:rPr>
          <w:rStyle w:val="fontStyleText"/>
        </w:rPr>
        <w:t>щихся и выявить их сильные и слабые стороны [4].</w:t>
      </w:r>
    </w:p>
    <w:p w:rsidR="00B1184E" w:rsidRDefault="00C27398">
      <w:pPr>
        <w:pStyle w:val="paragraphStyleText"/>
      </w:pPr>
      <w:r>
        <w:rPr>
          <w:rStyle w:val="fontStyleText"/>
        </w:rPr>
        <w:t>Следовательно, успешное внедрение ИКТ в образовательный процесс требует комплексного подхода к разработке учебных материалов, которые не только обеспечивают передачу знаний, но и развивают ключевые компетенц</w:t>
      </w:r>
      <w:r>
        <w:rPr>
          <w:rStyle w:val="fontStyleText"/>
        </w:rPr>
        <w:t xml:space="preserve">ии учащихся, необходимые им в будущем. Важно не </w:t>
      </w:r>
      <w:r>
        <w:rPr>
          <w:rStyle w:val="fontStyleText"/>
        </w:rPr>
        <w:lastRenderedPageBreak/>
        <w:t>только обучать детей технологиям, но и воспитывать в них навыки критичного мышления и сотрудничества, что даст им возможность успешно адаптироваться к быстро меняющемуся миру вокруг [3][5].</w:t>
      </w:r>
    </w:p>
    <w:p w:rsidR="00B1184E" w:rsidRDefault="00C27398">
      <w:pPr>
        <w:pStyle w:val="paragraphStyleText"/>
      </w:pPr>
      <w:r>
        <w:t xml:space="preserve"> </w:t>
      </w:r>
      <w:r w:rsidR="003A7CAA">
        <w:pict>
          <v:shape id="_x0000_i1027" type="#_x0000_t75" style="width:450pt;height:337.8pt;mso-position-horizontal:left;mso-position-horizontal-relative:char;mso-position-vertical:top;mso-position-vertical-relative:line">
            <v:imagedata r:id="rId12" o:title=""/>
          </v:shape>
        </w:pict>
      </w:r>
      <w:r>
        <w:rPr>
          <w:rStyle w:val="fontStyleText"/>
        </w:rPr>
        <w:t xml:space="preserve">  Рисунок 1. Схе</w:t>
      </w:r>
      <w:r>
        <w:rPr>
          <w:rStyle w:val="fontStyleText"/>
        </w:rPr>
        <w:t>мы разработки учебных материалов для ИКТ-компетентности</w:t>
      </w:r>
    </w:p>
    <w:p w:rsidR="00B1184E" w:rsidRDefault="00C27398">
      <w:pPr>
        <w:pStyle w:val="paragraphStyleText"/>
      </w:pPr>
      <w:r>
        <w:lastRenderedPageBreak/>
        <w:t xml:space="preserve"> </w:t>
      </w:r>
      <w:r w:rsidR="003A7CAA">
        <w:pict>
          <v:shape id="_x0000_i1028" type="#_x0000_t75" style="width:450pt;height:337.8pt;mso-position-horizontal:left;mso-position-horizontal-relative:char;mso-position-vertical:top;mso-position-vertical-relative:line">
            <v:imagedata r:id="rId13" o:title=""/>
          </v:shape>
        </w:pict>
      </w:r>
      <w:r>
        <w:rPr>
          <w:rStyle w:val="fontStyleText"/>
        </w:rPr>
        <w:t xml:space="preserve">  Рисунок 2. Схемы разработки учебных материалов для ИКТ-компетентности</w:t>
      </w:r>
    </w:p>
    <w:p w:rsidR="00B1184E" w:rsidRDefault="00B1184E">
      <w:pPr>
        <w:sectPr w:rsidR="00B1184E">
          <w:footerReference w:type="default" r:id="rId14"/>
          <w:pgSz w:w="11905" w:h="16837"/>
          <w:pgMar w:top="1440" w:right="1440" w:bottom="1440" w:left="1440" w:header="720" w:footer="720" w:gutter="0"/>
          <w:cols w:space="720"/>
        </w:sectPr>
      </w:pPr>
    </w:p>
    <w:p w:rsidR="00B1184E" w:rsidRDefault="00C27398">
      <w:pPr>
        <w:pStyle w:val="1"/>
      </w:pPr>
      <w:bookmarkStart w:id="7" w:name="_Toc6"/>
      <w:r>
        <w:lastRenderedPageBreak/>
        <w:t>Проведение семинаров и тренингов для учителей</w:t>
      </w:r>
      <w:bookmarkEnd w:id="7"/>
    </w:p>
    <w:p w:rsidR="00B1184E" w:rsidRDefault="00C27398">
      <w:pPr>
        <w:pStyle w:val="paragraphStyleText"/>
      </w:pPr>
      <w:r>
        <w:rPr>
          <w:rStyle w:val="fontStyleText"/>
        </w:rPr>
        <w:t>Развитие ИКТ-компетентности у младших школьников зависит во многом от квалификации и готовности учителей к внедрению информационно-коммуникационных технологий в образовательный процесс. Эффективным способом повышения уровня подготовки педагогов являются се</w:t>
      </w:r>
      <w:r>
        <w:rPr>
          <w:rStyle w:val="fontStyleText"/>
        </w:rPr>
        <w:t>минары и тренинги, на которых проводится углублённое изучение методов интеграции ИКТ в обучение. Практика показывает, что такие программы активизируют профессиональное развитие учителей, способствуют обновлению их знаний о современных технологиях и методах</w:t>
      </w:r>
      <w:r>
        <w:rPr>
          <w:rStyle w:val="fontStyleText"/>
        </w:rPr>
        <w:t xml:space="preserve"> работы с детьми.</w:t>
      </w:r>
    </w:p>
    <w:p w:rsidR="00B1184E" w:rsidRDefault="00C27398">
      <w:pPr>
        <w:pStyle w:val="paragraphStyleText"/>
      </w:pPr>
      <w:r>
        <w:rPr>
          <w:rStyle w:val="fontStyleText"/>
        </w:rPr>
        <w:t>Курсы повышения квалификации охватывают широкий спектр тем, включая теоретические и практические аспекты педагогики. Например, платформа «ИКТ Педагогам» предлагает доступные курсы, стоимость которых составляет всего 175 рублей, включая се</w:t>
      </w:r>
      <w:r>
        <w:rPr>
          <w:rStyle w:val="fontStyleText"/>
        </w:rPr>
        <w:t>ртификат об окончании программы [22]. Обучение проходит в форме дистанционных и заочных курсов, предоставляя возможность педагогам разрабатывать и применять на практике полученные знания. Это особенно важно для учителей начальной школы, которые должны инте</w:t>
      </w:r>
      <w:r>
        <w:rPr>
          <w:rStyle w:val="fontStyleText"/>
        </w:rPr>
        <w:t>рпретировать и адаптировать сложные идеи в простые и доступные для детей форматы.</w:t>
      </w:r>
    </w:p>
    <w:p w:rsidR="00B1184E" w:rsidRDefault="00C27398">
      <w:pPr>
        <w:pStyle w:val="paragraphStyleText"/>
      </w:pPr>
      <w:r>
        <w:rPr>
          <w:rStyle w:val="fontStyleText"/>
        </w:rPr>
        <w:t>Диагностика ИКТ-грамотности как учителей, так и учеников проходит через анкетирование. Эти данные служат основой анализа и корректировки содержательной части тренингов. Прогр</w:t>
      </w:r>
      <w:r>
        <w:rPr>
          <w:rStyle w:val="fontStyleText"/>
        </w:rPr>
        <w:t>амма курсов направлена на формирование цифровой культуры, что в значительной мере расширяет возможности взаимодействия педагогов и учащихся [23].</w:t>
      </w:r>
    </w:p>
    <w:p w:rsidR="00B1184E" w:rsidRDefault="00C27398">
      <w:pPr>
        <w:pStyle w:val="paragraphStyleText"/>
      </w:pPr>
      <w:r>
        <w:rPr>
          <w:rStyle w:val="fontStyleText"/>
        </w:rPr>
        <w:t>Отдельное внимание на тренингах уделяется активному обучению, включая игровые формы и коллективные задания, чт</w:t>
      </w:r>
      <w:r>
        <w:rPr>
          <w:rStyle w:val="fontStyleText"/>
        </w:rPr>
        <w:t xml:space="preserve">о позволяет развивать у педагогов не только теоретические, но и практические навыки. Современные исследования подчеркивают важность использования игровых технологий в образовательном процессе, что увеличивает уровень </w:t>
      </w:r>
      <w:r>
        <w:rPr>
          <w:rStyle w:val="fontStyleText"/>
        </w:rPr>
        <w:lastRenderedPageBreak/>
        <w:t>вовлечённости участников и способствует</w:t>
      </w:r>
      <w:r>
        <w:rPr>
          <w:rStyle w:val="fontStyleText"/>
        </w:rPr>
        <w:t xml:space="preserve"> более эффективному усвоению материала [20].</w:t>
      </w:r>
    </w:p>
    <w:p w:rsidR="00B1184E" w:rsidRDefault="00C27398">
      <w:pPr>
        <w:pStyle w:val="paragraphStyleText"/>
      </w:pPr>
      <w:r>
        <w:rPr>
          <w:rStyle w:val="fontStyleText"/>
        </w:rPr>
        <w:t>Ведущие российские и зарубежные исследователи также подтверждают, что грамотное применение ИКТ в образовательной ситуации значительно увеличивает мотивацию учащихся и повышает качество обучения. Они отмечают, чт</w:t>
      </w:r>
      <w:r>
        <w:rPr>
          <w:rStyle w:val="fontStyleText"/>
        </w:rPr>
        <w:t>о использование компьютерных средств обучения создаёт новые возможности для овладения навыками, необходимыми в XXI веке. К примеру, проектная деятельность, поддерживаемая ИКТ, становится востребованной в условиях, когда обучаемые учащиеся сталкиваются с ре</w:t>
      </w:r>
      <w:r>
        <w:rPr>
          <w:rStyle w:val="fontStyleText"/>
        </w:rPr>
        <w:t>альными задачами, требующими совместной работы и креативного подхода к решению проблем [21].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Программы повышения квалификации становятся особенно актуальными с введением ФГОС НОО, поскольку учебные планы становятся более насыщенными и требуют от педагогов </w:t>
      </w:r>
      <w:r>
        <w:rPr>
          <w:rStyle w:val="fontStyleText"/>
        </w:rPr>
        <w:t>гибкости и креативности в применении технологий. Ожидается, что учителя, успешно прошедшие такие тренинги, значительно повысит уровень ИКТ-компетентности своих учеников. Это создает открытые возможности для применения различных образовательных форматов — о</w:t>
      </w:r>
      <w:r>
        <w:rPr>
          <w:rStyle w:val="fontStyleText"/>
        </w:rPr>
        <w:t>т традиционных до ультрамодных, включая проектное и исследовательское обучение.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Семинары и тренинги могут включать в себя работу над инновационными метапредметными проектами, что, в свою очередь, способствует развитию критического мышления и креативности как учителей, так и их учеников. Учение через создание и совместная работа с ИКТ </w:t>
      </w:r>
      <w:r>
        <w:rPr>
          <w:rStyle w:val="fontStyleText"/>
        </w:rPr>
        <w:t>инструментами позволяют педагогам интегрировать в свою практику методы, которые соответствуют современным образовательным требованиям.</w:t>
      </w:r>
    </w:p>
    <w:p w:rsidR="00B1184E" w:rsidRDefault="00C27398">
      <w:pPr>
        <w:pStyle w:val="paragraphStyleText"/>
      </w:pPr>
      <w:r>
        <w:rPr>
          <w:rStyle w:val="fontStyleText"/>
        </w:rPr>
        <w:t>Таким образом, семинары и тренинги играют центральную роль в повышении ИКТ-компетентности учителей начальной школы, что в</w:t>
      </w:r>
      <w:r>
        <w:rPr>
          <w:rStyle w:val="fontStyleText"/>
        </w:rPr>
        <w:t xml:space="preserve"> </w:t>
      </w:r>
      <w:r>
        <w:rPr>
          <w:rStyle w:val="fontStyleText"/>
        </w:rPr>
        <w:lastRenderedPageBreak/>
        <w:t>конечном итоге отражается на качестве образования и успешности учеников в условиях новой образовательной среды.</w:t>
      </w:r>
    </w:p>
    <w:p w:rsidR="00B1184E" w:rsidRDefault="00B1184E">
      <w:pPr>
        <w:sectPr w:rsidR="00B1184E">
          <w:footerReference w:type="default" r:id="rId15"/>
          <w:pgSz w:w="11905" w:h="16837"/>
          <w:pgMar w:top="1440" w:right="1440" w:bottom="1440" w:left="1440" w:header="720" w:footer="720" w:gutter="0"/>
          <w:cols w:space="720"/>
        </w:sectPr>
      </w:pPr>
    </w:p>
    <w:p w:rsidR="00B1184E" w:rsidRDefault="00C27398">
      <w:pPr>
        <w:pStyle w:val="1"/>
      </w:pPr>
      <w:bookmarkStart w:id="8" w:name="_Toc7"/>
      <w:r>
        <w:lastRenderedPageBreak/>
        <w:t>Оценка эффективности внедрения программы</w:t>
      </w:r>
      <w:bookmarkEnd w:id="8"/>
    </w:p>
    <w:p w:rsidR="00B1184E" w:rsidRDefault="00C27398">
      <w:pPr>
        <w:pStyle w:val="paragraphStyleText"/>
      </w:pPr>
      <w:r>
        <w:rPr>
          <w:rStyle w:val="fontStyleText"/>
        </w:rPr>
        <w:t>Оценка эффективности внедрения программ по развитию ИКТ-компетентности младших шк</w:t>
      </w:r>
      <w:r>
        <w:rPr>
          <w:rStyle w:val="fontStyleText"/>
        </w:rPr>
        <w:t>ольников в рамках ФГОС НОО представляет собой одну из важнейших задач современного образования. Младшие школьники, являясь активными потребителями различных технологий, нуждаются в систематическом и структурированном подходе к развивию своих навыков работы</w:t>
      </w:r>
      <w:r>
        <w:rPr>
          <w:rStyle w:val="fontStyleText"/>
        </w:rPr>
        <w:t xml:space="preserve"> с информационными технологиями. Основная цель оценки заключается в анализе динамики увеличения уровня ИКТ-компетентности учащихся и выявлении направлений для дальнейшего совершенствования образовательных процессов.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Одним из ключевых аспектов такой оценки </w:t>
      </w:r>
      <w:r>
        <w:rPr>
          <w:rStyle w:val="fontStyleText"/>
        </w:rPr>
        <w:t>становится мониторинг изменения уровня использования ИКТ в учебной деятельности, способствующий выявлению прогресса или, наоборот, недостатков в навыках учеников. Важно не только количественно измерять применение технологий, но и качественно оценивать, в к</w:t>
      </w:r>
      <w:r>
        <w:rPr>
          <w:rStyle w:val="fontStyleText"/>
        </w:rPr>
        <w:t>аких аспектах учащиеся достигли наибольших успехов или столкнулись с проблемами [24]. В этом контексте создание моделей оценки ИКТ-компетентности может включать как тестирование знаний, так и наблюдение за деятельностью учащихся в условиях реального образо</w:t>
      </w:r>
      <w:r>
        <w:rPr>
          <w:rStyle w:val="fontStyleText"/>
        </w:rPr>
        <w:t>вательного процесса [25].</w:t>
      </w:r>
    </w:p>
    <w:p w:rsidR="00B1184E" w:rsidRDefault="00C27398">
      <w:pPr>
        <w:pStyle w:val="paragraphStyleText"/>
      </w:pPr>
      <w:r>
        <w:rPr>
          <w:rStyle w:val="fontStyleText"/>
        </w:rPr>
        <w:t>Программы формирования ИКТ-компетентности должны строиться на базовом принципе интеграции технологий в образовательный процесс. Это включает разработку программ обучения, соответствующих требованиям ФГОС, и создание условий, спосо</w:t>
      </w:r>
      <w:r>
        <w:rPr>
          <w:rStyle w:val="fontStyleText"/>
        </w:rPr>
        <w:t>бствующих адаптации учащихся к использованию современных технологий [26]. Оценка эффективности следует проводить через призму повышения качества учебного процесса, что подразумевает как работу с учащимися, так и подготовку педагогов.</w:t>
      </w:r>
    </w:p>
    <w:p w:rsidR="00B1184E" w:rsidRDefault="00C27398">
      <w:pPr>
        <w:pStyle w:val="paragraphStyleText"/>
      </w:pPr>
      <w:r>
        <w:rPr>
          <w:rStyle w:val="fontStyleText"/>
        </w:rPr>
        <w:t>В рамках диагностики н</w:t>
      </w:r>
      <w:r>
        <w:rPr>
          <w:rStyle w:val="fontStyleText"/>
        </w:rPr>
        <w:t xml:space="preserve">еобходимо проводить анкетирование и опросы среди педагогов и учащихся, которые помогут понять, насколько </w:t>
      </w:r>
      <w:r>
        <w:rPr>
          <w:rStyle w:val="fontStyleText"/>
        </w:rPr>
        <w:lastRenderedPageBreak/>
        <w:t>успешно осуществляется интеграция технологий в обучение. Важно также учитывать мнения родителей, так как их участие в образовательном процессе может су</w:t>
      </w:r>
      <w:r>
        <w:rPr>
          <w:rStyle w:val="fontStyleText"/>
        </w:rPr>
        <w:t>щественно влиять на мотивацию детей [27]. Кроме того, оценка должна учитывать успешность применения ИКТ на уроках, а также в ходе внеклассных мероприятий, что даст возможность увидеть целостную картину применения технологий.</w:t>
      </w:r>
    </w:p>
    <w:p w:rsidR="00B1184E" w:rsidRDefault="00C27398">
      <w:pPr>
        <w:pStyle w:val="paragraphStyleText"/>
      </w:pPr>
      <w:r>
        <w:rPr>
          <w:rStyle w:val="fontStyleText"/>
        </w:rPr>
        <w:t>Методология оценки также требуе</w:t>
      </w:r>
      <w:r>
        <w:rPr>
          <w:rStyle w:val="fontStyleText"/>
        </w:rPr>
        <w:t xml:space="preserve">т строгого соблюдения процесса анализа результатов. Нужно фиксировать изменения в достижениях учащихся после внедрения программных инициатив и регулярно проводить продукты их применения [28]. Наработанные данные могут служить основой для коррекции учебных </w:t>
      </w:r>
      <w:r>
        <w:rPr>
          <w:rStyle w:val="fontStyleText"/>
        </w:rPr>
        <w:t>планов, а также для разработки рекомендаций по обучению как для учащихся, так и для педагогов.</w:t>
      </w:r>
    </w:p>
    <w:p w:rsidR="00B1184E" w:rsidRDefault="00C27398">
      <w:pPr>
        <w:pStyle w:val="paragraphStyleText"/>
      </w:pPr>
      <w:r>
        <w:rPr>
          <w:rStyle w:val="fontStyleText"/>
        </w:rPr>
        <w:t>Важно, что внедрение и оценка ИКТ-программ не являются разовыми мероприятиями. Процесс должен быть цикличным, что позволяет корректировать программу в зависимост</w:t>
      </w:r>
      <w:r>
        <w:rPr>
          <w:rStyle w:val="fontStyleText"/>
        </w:rPr>
        <w:t>и от текущих условий и потребностей участников образовательного процесса, а также от динамики развития технологий. Программные инициативы, основанные на эффективном мониторинге и оценке ИКТ-компетентности, несомненно, привнесут позитивные изменения как в з</w:t>
      </w:r>
      <w:r>
        <w:rPr>
          <w:rStyle w:val="fontStyleText"/>
        </w:rPr>
        <w:t>нания, так и в навыки младших школьников, что, в свою очередь, будет способствовать их успешной социализации и обучению в более старших классах [24].</w:t>
      </w:r>
    </w:p>
    <w:p w:rsidR="00B1184E" w:rsidRDefault="00C27398">
      <w:pPr>
        <w:pStyle w:val="paragraphStyleText"/>
      </w:pPr>
      <w:r>
        <w:rPr>
          <w:rStyle w:val="fontStyleText"/>
        </w:rPr>
        <w:t>Подводя итоги, можно сказать, что оценка эффективности программ по развитию ИКТ-компетентности учеников не</w:t>
      </w:r>
      <w:r>
        <w:rPr>
          <w:rStyle w:val="fontStyleText"/>
        </w:rPr>
        <w:t xml:space="preserve"> только помогает обеспечить соответствие качеству образовательного процесса, но и формирует у детей ключевые навыки, необходимые для жизни и работы в цифровом обществе.</w:t>
      </w:r>
    </w:p>
    <w:p w:rsidR="00B1184E" w:rsidRDefault="00B1184E">
      <w:pPr>
        <w:sectPr w:rsidR="00B1184E">
          <w:footerReference w:type="default" r:id="rId16"/>
          <w:pgSz w:w="11905" w:h="16837"/>
          <w:pgMar w:top="1440" w:right="1440" w:bottom="1440" w:left="1440" w:header="720" w:footer="720" w:gutter="0"/>
          <w:cols w:space="720"/>
        </w:sectPr>
      </w:pPr>
    </w:p>
    <w:p w:rsidR="00B1184E" w:rsidRDefault="00C27398">
      <w:pPr>
        <w:pStyle w:val="1"/>
      </w:pPr>
      <w:bookmarkStart w:id="9" w:name="_Toc8"/>
      <w:r>
        <w:lastRenderedPageBreak/>
        <w:t>Перспективы дальнейшего развития</w:t>
      </w:r>
      <w:bookmarkEnd w:id="9"/>
    </w:p>
    <w:p w:rsidR="00B1184E" w:rsidRDefault="00C27398">
      <w:pPr>
        <w:pStyle w:val="paragraphStyleText"/>
      </w:pPr>
      <w:r>
        <w:t xml:space="preserve"> </w:t>
      </w:r>
      <w:r w:rsidR="003A7CAA">
        <w:pict>
          <v:shape id="_x0000_i1029" type="#_x0000_t75" style="width:450pt;height:337.8pt;mso-position-horizontal:left;mso-position-horizontal-relative:char;mso-position-vertical:top;mso-position-vertical-relative:line">
            <v:imagedata r:id="rId17" o:title=""/>
          </v:shape>
        </w:pict>
      </w:r>
      <w:r>
        <w:rPr>
          <w:rStyle w:val="fontStyleText"/>
        </w:rPr>
        <w:t xml:space="preserve">  Рисунок 3. Траектория развити</w:t>
      </w:r>
      <w:r>
        <w:rPr>
          <w:rStyle w:val="fontStyleText"/>
        </w:rPr>
        <w:t>я ИКТ и перспективы программы</w:t>
      </w:r>
    </w:p>
    <w:p w:rsidR="00B1184E" w:rsidRDefault="00C27398">
      <w:pPr>
        <w:pStyle w:val="paragraphStyleText"/>
      </w:pPr>
      <w:r>
        <w:rPr>
          <w:rStyle w:val="fontStyleText"/>
        </w:rPr>
        <w:t>Современные подходы к образовательному процессу требуют инновационных решений, особенно в области формирования ИКТ-компетентности у младших школьников. Одним из перспективных направлений является создание информационно-образов</w:t>
      </w:r>
      <w:r>
        <w:rPr>
          <w:rStyle w:val="fontStyleText"/>
        </w:rPr>
        <w:t>ательной среды. Внедрение электронных учебников и цифровых платформ предоставляет новые возможности для учителей и учеников, позволяя активно использовать ресурсы, доступные в сети [29]. Они становятся не только помощниками в изучении, но и инструментами д</w:t>
      </w:r>
      <w:r>
        <w:rPr>
          <w:rStyle w:val="fontStyleText"/>
        </w:rPr>
        <w:t>ля творческого самовыражения учащихся.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Изменение дидактических средств также является важной частью данного процесса. ИКТ существенно влияет на методы и формы обучения, </w:t>
      </w:r>
      <w:r>
        <w:rPr>
          <w:rStyle w:val="fontStyleText"/>
        </w:rPr>
        <w:lastRenderedPageBreak/>
        <w:t>делая их более интерактивными и доступными для детей. Использование современных компьют</w:t>
      </w:r>
      <w:r>
        <w:rPr>
          <w:rStyle w:val="fontStyleText"/>
        </w:rPr>
        <w:t>ерных технологий обеспечивает возможность для автоматизации контроля успеваемости, что, в свою очередь, повышает качество обучения и облегчает процесс оценки знаний обучаемых [30].</w:t>
      </w:r>
    </w:p>
    <w:p w:rsidR="00B1184E" w:rsidRDefault="00C27398">
      <w:pPr>
        <w:pStyle w:val="paragraphStyleText"/>
      </w:pPr>
      <w:r>
        <w:rPr>
          <w:rStyle w:val="fontStyleText"/>
        </w:rPr>
        <w:t>Дистанционное обучение, дополненное современными технологиями, меняет подхо</w:t>
      </w:r>
      <w:r>
        <w:rPr>
          <w:rStyle w:val="fontStyleText"/>
        </w:rPr>
        <w:t>ды к учебному процессу. Доступ к образовательным ресурсам стал более легким и быстрым, что позволяет оптимизировать процесс обучения. В результате учащиеся могут учиться независимо от географического положения и времени суток, что способствует углубленному</w:t>
      </w:r>
      <w:r>
        <w:rPr>
          <w:rStyle w:val="fontStyleText"/>
        </w:rPr>
        <w:t xml:space="preserve"> изучению материала [31]. Это требует от учителей новых навыков организации учебного процесса в условиях цифровой среды.</w:t>
      </w:r>
    </w:p>
    <w:p w:rsidR="00B1184E" w:rsidRDefault="00C27398">
      <w:pPr>
        <w:pStyle w:val="paragraphStyleText"/>
      </w:pPr>
      <w:r>
        <w:rPr>
          <w:rStyle w:val="fontStyleText"/>
        </w:rPr>
        <w:t>Творческое развитие обучаемых представляют собой еще одну важную перспективу. Современные технологии предоставляют уникальные инструмен</w:t>
      </w:r>
      <w:r>
        <w:rPr>
          <w:rStyle w:val="fontStyleText"/>
        </w:rPr>
        <w:t>ты для стимулирования креативности детей и внедрения разработки проектов, исследований. Это открывает новые горизонты для педагогов в поиске инновационных методов и подходов к обучению, которое включает в себя использование средств ИКТ [32].</w:t>
      </w:r>
    </w:p>
    <w:p w:rsidR="00B1184E" w:rsidRDefault="00C27398">
      <w:pPr>
        <w:pStyle w:val="paragraphStyleText"/>
      </w:pPr>
      <w:r>
        <w:rPr>
          <w:rStyle w:val="fontStyleText"/>
        </w:rPr>
        <w:t>Научные исслед</w:t>
      </w:r>
      <w:r>
        <w:rPr>
          <w:rStyle w:val="fontStyleText"/>
        </w:rPr>
        <w:t xml:space="preserve">ования в области ИКТ в образовании подтверждают актуальность этого направления. Активное использование технологий помогает выстраивать новые образовательные траектории, отвечая на требования современного общества и рынка труда. Это позволяет формировать у </w:t>
      </w:r>
      <w:r>
        <w:rPr>
          <w:rStyle w:val="fontStyleText"/>
        </w:rPr>
        <w:t>школьников не только технические навыки, но и критическое мышление, что очень важно в условиях стремительно меняющегося мира [33].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Поэтому важно продолжать развивать программы обучения ИКТ в образовательных учреждениях, адаптируя их под специфику возраста </w:t>
      </w:r>
      <w:r>
        <w:rPr>
          <w:rStyle w:val="fontStyleText"/>
        </w:rPr>
        <w:t xml:space="preserve">младших школьников. Осваивая компетенции, связанные с современными технологиями, учащиеся готовятся к будущей учебной деятельности и </w:t>
      </w:r>
      <w:r>
        <w:rPr>
          <w:rStyle w:val="fontStyleText"/>
        </w:rPr>
        <w:lastRenderedPageBreak/>
        <w:t>профессиональной жизни, что является задачей не просто образовательной системы, но и всего общества. Результаты повышения И</w:t>
      </w:r>
      <w:r>
        <w:rPr>
          <w:rStyle w:val="fontStyleText"/>
        </w:rPr>
        <w:t>КТ-компетентности будут оцениваться по качеству обученности и самореализации детей в будущем.</w:t>
      </w:r>
    </w:p>
    <w:p w:rsidR="00B1184E" w:rsidRDefault="00B1184E">
      <w:pPr>
        <w:sectPr w:rsidR="00B1184E">
          <w:footerReference w:type="default" r:id="rId18"/>
          <w:pgSz w:w="11905" w:h="16837"/>
          <w:pgMar w:top="1440" w:right="1440" w:bottom="1440" w:left="1440" w:header="720" w:footer="720" w:gutter="0"/>
          <w:cols w:space="720"/>
        </w:sectPr>
      </w:pPr>
    </w:p>
    <w:p w:rsidR="00B1184E" w:rsidRDefault="00C27398">
      <w:pPr>
        <w:pStyle w:val="1"/>
      </w:pPr>
      <w:bookmarkStart w:id="10" w:name="_Toc9"/>
      <w:r>
        <w:lastRenderedPageBreak/>
        <w:t>Заключение</w:t>
      </w:r>
      <w:bookmarkEnd w:id="10"/>
    </w:p>
    <w:p w:rsidR="00B1184E" w:rsidRDefault="00C27398">
      <w:pPr>
        <w:pStyle w:val="paragraphStyleText"/>
      </w:pPr>
      <w:r>
        <w:rPr>
          <w:rStyle w:val="fontStyleText"/>
        </w:rPr>
        <w:t>В заключение данной работы следует подчеркнуть, что развитие ИКТ-компетентности младших школьников в условиях внедрения Федеральны</w:t>
      </w:r>
      <w:r>
        <w:rPr>
          <w:rStyle w:val="fontStyleText"/>
        </w:rPr>
        <w:t>х государственных образовательных стандартов начального общего образования (ФГОС НОО) представляет собой актуальную и важную задачу, которая требует комплексного подхода и системного решения. В условиях стремительного развития информационных технологий и и</w:t>
      </w:r>
      <w:r>
        <w:rPr>
          <w:rStyle w:val="fontStyleText"/>
        </w:rPr>
        <w:t>х интеграции в образовательный процесс, необходимо не только осваивать новые инструменты, но и формировать у детей навыки, которые позволят им эффективно использовать эти инструменты в будущем.</w:t>
      </w:r>
    </w:p>
    <w:p w:rsidR="00B1184E" w:rsidRDefault="00C27398">
      <w:pPr>
        <w:pStyle w:val="paragraphStyleText"/>
      </w:pPr>
      <w:r>
        <w:rPr>
          <w:rStyle w:val="fontStyleText"/>
        </w:rPr>
        <w:t>Актуальность темы исследования обусловлена не только требовани</w:t>
      </w:r>
      <w:r>
        <w:rPr>
          <w:rStyle w:val="fontStyleText"/>
        </w:rPr>
        <w:t>ями современного общества, но и необходимостью подготовки детей к жизни в цифровом мире. Важно отметить, что ИКТ-компетентность является неотъемлемой частью общей образовательной подготовки, и ее развитие должно начинаться с раннего возраста. В связи с эти</w:t>
      </w:r>
      <w:r>
        <w:rPr>
          <w:rStyle w:val="fontStyleText"/>
        </w:rPr>
        <w:t>м, анализ существующих методов преподавания ИКТ в начальной школе показал, что многие из них требуют обновления и адаптации к новым условиям. Традиционные подходы, основанные на пассивном восприятии информации, не соответствуют современным требованиям, и н</w:t>
      </w:r>
      <w:r>
        <w:rPr>
          <w:rStyle w:val="fontStyleText"/>
        </w:rPr>
        <w:t>еобходимо внедрять более активные и интерактивные методы обучения, которые способствуют развитию критического мышления, креативности и способности к сотрудничеству.</w:t>
      </w:r>
    </w:p>
    <w:p w:rsidR="00B1184E" w:rsidRDefault="00C27398">
      <w:pPr>
        <w:pStyle w:val="paragraphStyleText"/>
      </w:pPr>
      <w:r>
        <w:rPr>
          <w:rStyle w:val="fontStyleText"/>
        </w:rPr>
        <w:t>Роль учителя в этом процессе является ключевой. Учитель не только передает знания, но и ста</w:t>
      </w:r>
      <w:r>
        <w:rPr>
          <w:rStyle w:val="fontStyleText"/>
        </w:rPr>
        <w:t>новится проводником в мир информационных технологий, создавая условия для активного включения учащихся в образовательный процесс. Важно, чтобы педагоги сами обладали необходимыми ИКТ-компетенциями и были готовы к постоянному обучению и саморазвитию. В рамк</w:t>
      </w:r>
      <w:r>
        <w:rPr>
          <w:rStyle w:val="fontStyleText"/>
        </w:rPr>
        <w:t xml:space="preserve">ах нашего проекта была разработана </w:t>
      </w:r>
      <w:r>
        <w:rPr>
          <w:rStyle w:val="fontStyleText"/>
        </w:rPr>
        <w:lastRenderedPageBreak/>
        <w:t>программа, которая включает в себя обучение учителей современным методам преподавания ИКТ, а также создание обучающих материалов, которые могут быть использованы как в классе, так и для самостоятельной работы учащихся.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Проведение семинаров и тренингов для учителей стало важным этапом в реализации проекта. Эти мероприятия позволили не только повысить уровень квалификации педагогов, но и создать сообщество единомышленников, готовых делиться опытом и находить новые подходы </w:t>
      </w:r>
      <w:r>
        <w:rPr>
          <w:rStyle w:val="fontStyleText"/>
        </w:rPr>
        <w:t>к обучению. Оценка эффективности внедрения программы показала положительные результаты: учителя отмечают улучшение интереса учащихся к предмету, а также повышение их активности и вовлеченности в учебный процесс.</w:t>
      </w:r>
    </w:p>
    <w:p w:rsidR="00B1184E" w:rsidRDefault="00C27398">
      <w:pPr>
        <w:pStyle w:val="paragraphStyleText"/>
      </w:pPr>
      <w:r>
        <w:rPr>
          <w:rStyle w:val="fontStyleText"/>
        </w:rPr>
        <w:t>Перспективы дальнейшего развития данного нап</w:t>
      </w:r>
      <w:r>
        <w:rPr>
          <w:rStyle w:val="fontStyleText"/>
        </w:rPr>
        <w:t xml:space="preserve">равления очевидны. Важно продолжать работу по интеграции ИКТ в образовательный процесс, расширяя горизонты применения технологий и адаптируя их к потребностям учащихся. Необходимо также уделить внимание разработке новых методических материалов и программ, </w:t>
      </w:r>
      <w:r>
        <w:rPr>
          <w:rStyle w:val="fontStyleText"/>
        </w:rPr>
        <w:t>которые будут учитывать изменения в образовательной среде и требования современного общества. Важно, чтобы ИКТ-компетентность стала не просто предметом изучения, а частью общей культуры учащихся, что позволит им уверенно ориентироваться в мире информации и</w:t>
      </w:r>
      <w:r>
        <w:rPr>
          <w:rStyle w:val="fontStyleText"/>
        </w:rPr>
        <w:t xml:space="preserve"> технологий.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Таким образом, развитие ИКТ-компетентности младших школьников в условиях внедрения ФГОС НОО является многогранной задачей, требующей совместных усилий педагогов, администрации школ и родителей. Успешная реализация данной программы может стать </w:t>
      </w:r>
      <w:r>
        <w:rPr>
          <w:rStyle w:val="fontStyleText"/>
        </w:rPr>
        <w:t xml:space="preserve">основой для формирования нового поколения, способного эффективно использовать информационные технологии в своей жизни и профессиональной деятельности. Важно, чтобы каждый ребенок имел возможность развивать свои навыки и способности в этой области, что в </w:t>
      </w:r>
      <w:r>
        <w:rPr>
          <w:rStyle w:val="fontStyleText"/>
        </w:rPr>
        <w:lastRenderedPageBreak/>
        <w:t>ко</w:t>
      </w:r>
      <w:r>
        <w:rPr>
          <w:rStyle w:val="fontStyleText"/>
        </w:rPr>
        <w:t>нечном итоге приведет к созданию более конкурентоспособного и инновационного общества.</w:t>
      </w:r>
    </w:p>
    <w:p w:rsidR="00B1184E" w:rsidRDefault="00B1184E">
      <w:pPr>
        <w:sectPr w:rsidR="00B1184E">
          <w:footerReference w:type="default" r:id="rId19"/>
          <w:pgSz w:w="11905" w:h="16837"/>
          <w:pgMar w:top="1440" w:right="1440" w:bottom="1440" w:left="1440" w:header="720" w:footer="720" w:gutter="0"/>
          <w:cols w:space="720"/>
        </w:sectPr>
      </w:pPr>
    </w:p>
    <w:p w:rsidR="00B1184E" w:rsidRDefault="00C27398">
      <w:pPr>
        <w:pStyle w:val="1"/>
      </w:pPr>
      <w:bookmarkStart w:id="11" w:name="_Toc10"/>
      <w:r>
        <w:lastRenderedPageBreak/>
        <w:t>Список литературы</w:t>
      </w:r>
      <w:bookmarkEnd w:id="11"/>
    </w:p>
    <w:p w:rsidR="00B1184E" w:rsidRDefault="00C27398">
      <w:pPr>
        <w:pStyle w:val="paragraphStyleText"/>
      </w:pPr>
      <w:r>
        <w:rPr>
          <w:rStyle w:val="fontStyleText"/>
        </w:rPr>
        <w:t>1. Доклад на тему: «Развитие ИКТ - компетентности младших...» [Электронный ресурс] // infourok.ru - Режим доступа: https://infouro</w:t>
      </w:r>
      <w:r>
        <w:rPr>
          <w:rStyle w:val="fontStyleText"/>
        </w:rPr>
        <w:t>k.ru/doklad-na-temu-razvitie-ikt-kompetentnosti-mladshih-shkolnikov-v-usloviyah-vnedreniya-fgos-noo-2293406.html, свободный. - Загл. с экрана</w:t>
      </w:r>
    </w:p>
    <w:p w:rsidR="00B1184E" w:rsidRPr="003A7CAA" w:rsidRDefault="00C27398">
      <w:pPr>
        <w:pStyle w:val="paragraphStyleText"/>
        <w:rPr>
          <w:lang w:val="en-US"/>
        </w:rPr>
      </w:pPr>
      <w:r>
        <w:rPr>
          <w:rStyle w:val="fontStyleText"/>
        </w:rPr>
        <w:t xml:space="preserve">2. Никотина Е.В. Формирование ИКТ-компетентности младших школьников в условиях реализации ФГОС НОО // Перспективы </w:t>
      </w:r>
      <w:r>
        <w:rPr>
          <w:rStyle w:val="fontStyleText"/>
        </w:rPr>
        <w:t xml:space="preserve">развития информационных технологий. </w:t>
      </w:r>
      <w:r w:rsidRPr="003A7CAA">
        <w:rPr>
          <w:rStyle w:val="fontStyleText"/>
          <w:lang w:val="en-US"/>
        </w:rPr>
        <w:t>2014. №20. URL: https://cyberleninka.ru/article/n/formirovanie-ikt-kompetentnosti-mladshih-shkolnikov-v-usloviyah-realizatsii-fgos-noo (11.02.2025).</w:t>
      </w:r>
    </w:p>
    <w:p w:rsidR="00B1184E" w:rsidRDefault="00C27398">
      <w:pPr>
        <w:pStyle w:val="paragraphStyleText"/>
      </w:pPr>
      <w:r>
        <w:rPr>
          <w:rStyle w:val="fontStyleText"/>
        </w:rPr>
        <w:t>3. Формирование ИКТ-компетенций младших школьников... [Электронный ресу</w:t>
      </w:r>
      <w:r>
        <w:rPr>
          <w:rStyle w:val="fontStyleText"/>
        </w:rPr>
        <w:t>рс] // solncesvet.ru - Режим доступа: https://solncesvet.ru/opublikovannyie-materialyi/formirovanie-ikt-kompetenciy-mladshih-sh.4756506735/,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4. Доклад по теме самообразования: « Развитие ИКТ [Электронный ресурс] // hsosh.ru - Ре</w:t>
      </w:r>
      <w:r>
        <w:rPr>
          <w:rStyle w:val="fontStyleText"/>
        </w:rPr>
        <w:t>жим доступа: https://hsosh.ru/docs/uchitelia/rss_2016-2017_1.pdf,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5. Формирование ИКТ-компетентности младших школьников... [Электронный ресурс] // 1-sept.ru - Режим доступа: https://1-sept.ru/component/djclassifieds/?view=item&amp;a</w:t>
      </w:r>
      <w:r>
        <w:rPr>
          <w:rStyle w:val="fontStyleText"/>
        </w:rPr>
        <w:t>mp;cid=3:publ-ns-bf&amp;amp;id=1466:формирование-икт-компетентности-младших-школьников-в-условиях-реализации-фгос&amp;amp;itemid=464,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6. использование информационно- коммуникационных... [Электронный ресурс] // nsportal.ru - Режим доступа: https://nsportal.ru/nachalnaya-shkola/materialy-mo/2022/10/20/ispolzovanie-informatsionno-kommunikatsionnyh-tehnologiy,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lastRenderedPageBreak/>
        <w:t xml:space="preserve">7. </w:t>
      </w:r>
      <w:r>
        <w:rPr>
          <w:rStyle w:val="fontStyleText"/>
        </w:rPr>
        <w:t>Методика обучения информационно-коммуникационным... [Электронный ресурс] // multiurok.ru - Режим доступа: https://multiurok.ru/files/metodika-obucheniia-informatsionno-kommunikatsionn.html,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8. Применение ИКТ в процессе обучения </w:t>
      </w:r>
      <w:r>
        <w:rPr>
          <w:rStyle w:val="fontStyleText"/>
        </w:rPr>
        <w:t>в начальной школе [Электронный ресурс] // infourok.ru - Режим доступа: https://infourok.ru/primenenie-ikt-v-processe-obucheniya-v-nachalnoy-shkole-433576.html,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9. Использование ИКТ на уроках в начальной школе | Начальная... [Эле</w:t>
      </w:r>
      <w:r>
        <w:rPr>
          <w:rStyle w:val="fontStyleText"/>
        </w:rPr>
        <w:t>ктронный ресурс] // www.1urok.ru - Режим доступа: https://www.1urok.ru/categories/10/articles/58091,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10. Применение информационно-коммуникационных технологий... [Электронный ресурс] // moluch.ru - Режим доступа: https://moluch.r</w:t>
      </w:r>
      <w:r>
        <w:rPr>
          <w:rStyle w:val="fontStyleText"/>
        </w:rPr>
        <w:t>u/archive/499/109781/, свободный. - Загл. с экрана</w:t>
      </w:r>
    </w:p>
    <w:p w:rsidR="00B1184E" w:rsidRPr="003A7CAA" w:rsidRDefault="00C27398">
      <w:pPr>
        <w:pStyle w:val="paragraphStyleText"/>
        <w:rPr>
          <w:lang w:val="en-US"/>
        </w:rPr>
      </w:pPr>
      <w:r>
        <w:rPr>
          <w:rStyle w:val="fontStyleText"/>
        </w:rPr>
        <w:t xml:space="preserve">11. Мамедов С. Влияние педагогических убеждений на интеграцию информационно-коммуникационных технологий (ИКТ) в процессы преподавания и обучения // Мир науки, культуры, образования. </w:t>
      </w:r>
      <w:r w:rsidRPr="003A7CAA">
        <w:rPr>
          <w:rStyle w:val="fontStyleText"/>
          <w:lang w:val="en-US"/>
        </w:rPr>
        <w:t>2017. №6 (67). URL: htt</w:t>
      </w:r>
      <w:r w:rsidRPr="003A7CAA">
        <w:rPr>
          <w:rStyle w:val="fontStyleText"/>
          <w:lang w:val="en-US"/>
        </w:rPr>
        <w:t>ps://cyberleninka.ru/article/n/vliyanie-pedagogicheskih-ubezhdeniy-na-integratsiyu-informatsionno-kommunikatsionnyh-tehnologiy-ikt-v-protsessy-prepodavaniya-i (24.03.2025).</w:t>
      </w:r>
    </w:p>
    <w:p w:rsidR="00B1184E" w:rsidRDefault="00C27398">
      <w:pPr>
        <w:pStyle w:val="paragraphStyleText"/>
      </w:pPr>
      <w:r>
        <w:rPr>
          <w:rStyle w:val="fontStyleText"/>
        </w:rPr>
        <w:t>12. статья: «роль учителя информатики в формировании икт...» [Электронный ресурс] /</w:t>
      </w:r>
      <w:r>
        <w:rPr>
          <w:rStyle w:val="fontStyleText"/>
        </w:rPr>
        <w:t>/ nsportal.ru - Режим доступа: https://nsportal.ru/shkola/informatika-i-ikt/library/2019/10/02/statya-rol-uchitelya-informatiki-v-formirovanii-ikt,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13. статья на тему: "роль информационно..." [Электронный ресурс] // nsportal.ru </w:t>
      </w:r>
      <w:r>
        <w:rPr>
          <w:rStyle w:val="fontStyleText"/>
        </w:rPr>
        <w:t>- Режим доступа: https://nsportal.ru/nachalnaya-shkola/informatika/2025/03/22/statya-na-temu-rol-informatsionno-kommunikatsionnyh,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lastRenderedPageBreak/>
        <w:t>14. Границы | Представления учителей об интеграции технологий... [Электронный ресурс] // tr-page.</w:t>
      </w:r>
      <w:r>
        <w:rPr>
          <w:rStyle w:val="fontStyleText"/>
        </w:rPr>
        <w:t>yandex.ru - Режим доступа: https://tr-page.yandex.ru/translate?lang=en-ru&amp;amp;url=https://www.frontiersin.org/journals/psychology/articles/10.3389/fpsyg.2022.920317/full,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 xml:space="preserve">15. Оптимизация образовательного процесса: интеграция... </w:t>
      </w:r>
      <w:r>
        <w:rPr>
          <w:rStyle w:val="fontStyleText"/>
        </w:rPr>
        <w:t>[Электронный ресурс] // psyjournals.ru - Режим доступа: https://psyjournals.ru/nonserialpublications/dhte2023/contents/amelina,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16. использование икт в начальной школе | Методическая разработка... [Электронный ресурс] // nsporta</w:t>
      </w:r>
      <w:r>
        <w:rPr>
          <w:rStyle w:val="fontStyleText"/>
        </w:rPr>
        <w:t>l.ru - Режим доступа: https://nsportal.ru/nachalnaya-shkola/informatika/2012/04/06/ispolzovanie-ikt-v-nachalnoy-shkole,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17. Методическая разработка "Использование ИКТ в начальной школе" [Электронный ресурс] // infourok.ru - Режи</w:t>
      </w:r>
      <w:r>
        <w:rPr>
          <w:rStyle w:val="fontStyleText"/>
        </w:rPr>
        <w:t>м доступа: https://infourok.ru/metodicheskaya-razrabotka-ispolzovanie-ikt-v-nachalnoj-shkole-5417410.html,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18. В данном учебно-методическом пособии представлена... [Электронный ресурс] // l-s-anishhenko.narod.ru - Режим доступа:</w:t>
      </w:r>
      <w:r>
        <w:rPr>
          <w:rStyle w:val="fontStyleText"/>
        </w:rPr>
        <w:t xml:space="preserve"> https://l-s-anishhenko.narod.ru/olderfiles/1/05-sbornik_nachalnoi_shkoly_v2.0.pdf,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19. Использование ИКТ в начальной школе [Электронный ресурс] //  - Режим доступа: 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20. деловая игра для педагогов с</w:t>
      </w:r>
      <w:r>
        <w:rPr>
          <w:rStyle w:val="fontStyleText"/>
        </w:rPr>
        <w:t xml:space="preserve"> элементами тренинга на тему... [Электронный ресурс] // nsportal.ru - Режим доступа: https://nsportal.ru/detskiy-sad/raznoe/2023/01/26/delovaya-igra-dlya-pedagogov-s-elementami-treninga-na-temu-ikt,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21. "Информационно-коммуникат</w:t>
      </w:r>
      <w:r>
        <w:rPr>
          <w:rStyle w:val="fontStyleText"/>
        </w:rPr>
        <w:t xml:space="preserve">ивные технологии в обучении..." [Электронный ресурс] // infourok.ru - Режим доступа: </w:t>
      </w:r>
      <w:r>
        <w:rPr>
          <w:rStyle w:val="fontStyleText"/>
        </w:rPr>
        <w:lastRenderedPageBreak/>
        <w:t>https://infourok.ru/informacionnokommunikativnie-tehnologii-v-obuchenii-trening-dlya-uchiteley-2015543.html,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22. Курсы ИКТ – Использование совр</w:t>
      </w:r>
      <w:r>
        <w:rPr>
          <w:rStyle w:val="fontStyleText"/>
        </w:rPr>
        <w:t>еменных технологий в работе... [Электронный ресурс] // edu-ikt.ru - Режим доступа: https://edu-ikt.ru/kursy/kurs-115.html,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23. Курс ИКТ для учителей [Электронный ресурс] // itperemena.ru - Режим доступа: https://itperemena.ru/itfgos,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24. икт компетентность педагогов в их профессиональной... [Электронный ресурс] // nsportal.ru - Режим доступа: https:</w:t>
      </w:r>
      <w:r>
        <w:rPr>
          <w:rStyle w:val="fontStyleText"/>
        </w:rPr>
        <w:t>//nsportal.ru/nachalnaya-shkola/informatika/2018/04/04/ikt-kompetentnost-pedagogov-v-ih-professionalnoy,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25. Модель оценки ИКТ - компетенций работников образовательных... [Электронный ресурс] // kimc.ms - Режим доступа: https://</w:t>
      </w:r>
      <w:r>
        <w:rPr>
          <w:rStyle w:val="fontStyleText"/>
        </w:rPr>
        <w:t>kimc.ms/pedagogam/professionalnyy-standart-pedagoga/otsenka-kompetentsiy/к ип 152 приложение 2. модель оценки икт-компетенций работников оо.pdf,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26. Аналитическая справка «Эффективность развития ИКТ...» [Электронный ресурс] // 2</w:t>
      </w:r>
      <w:r>
        <w:rPr>
          <w:rStyle w:val="fontStyleText"/>
        </w:rPr>
        <w:t>8989.maam.ru - Режим доступа: https://28989.maam.ru/maps/news/599720.html,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27. Управленческий проект [Электронный ресурс] // loiro.ru - Режим доступа: https://loiro.ru/files/pages/page_161_0772.pdf,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2</w:t>
      </w:r>
      <w:r>
        <w:rPr>
          <w:rStyle w:val="fontStyleText"/>
        </w:rPr>
        <w:t>8. АНАЛИТИЧЕСКИЙ [Электронный ресурс] // www.ca-kk.ru - Режим доступа: https://www.ca-kk.ru/wp-content/uploads/2022/10/sbornik-ikt.pdf,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29. Материал "Перспективы развития информационных технологий... [Электронный ресурс] // info</w:t>
      </w:r>
      <w:r>
        <w:rPr>
          <w:rStyle w:val="fontStyleText"/>
        </w:rPr>
        <w:t>urok.ru - Режим доступа: https://infourok.ru/material-perspektivi-razvitiya-informacionnih-tehnologiy-v-obrazovanii-461267.html,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lastRenderedPageBreak/>
        <w:t>30. ЦИФРОВЫЕ ТЕХНОЛОГИИ [Электронный ресурс] // natsrazvitie.ru - Режим доступа: http://natsrazviti</w:t>
      </w:r>
      <w:r>
        <w:rPr>
          <w:rStyle w:val="fontStyleText"/>
        </w:rPr>
        <w:t>e.ru/files/monografiya_m8._tsifra._tendentsii_problemy_perspektivy.pdf, свободный. - Загл. с экрана</w:t>
      </w:r>
    </w:p>
    <w:p w:rsidR="00B1184E" w:rsidRDefault="00C27398">
      <w:pPr>
        <w:pStyle w:val="paragraphStyleText"/>
      </w:pPr>
      <w:r>
        <w:rPr>
          <w:rStyle w:val="fontStyleText"/>
        </w:rPr>
        <w:t>31. Перспективы применения средств ИКТ в образовании [Электронный ресурс] //  - Режим доступа: , свободный. - Загл. с экрана</w:t>
      </w:r>
    </w:p>
    <w:p w:rsidR="00B1184E" w:rsidRPr="003A7CAA" w:rsidRDefault="00C27398">
      <w:pPr>
        <w:pStyle w:val="paragraphStyleText"/>
        <w:rPr>
          <w:lang w:val="en-US"/>
        </w:rPr>
      </w:pPr>
      <w:r>
        <w:rPr>
          <w:rStyle w:val="fontStyleText"/>
        </w:rPr>
        <w:t xml:space="preserve">32. Воронкин Алексей Сергеевич </w:t>
      </w:r>
      <w:r>
        <w:rPr>
          <w:rStyle w:val="fontStyleText"/>
        </w:rPr>
        <w:t xml:space="preserve">Анализ перспектив развития информационно-коммуникационных технологий обучения студентов высших учебных заведений // Образовательные технологии и общество. </w:t>
      </w:r>
      <w:r w:rsidRPr="003A7CAA">
        <w:rPr>
          <w:rStyle w:val="fontStyleText"/>
          <w:lang w:val="en-US"/>
        </w:rPr>
        <w:t>2016. №3. URL: https://cyberleninka.ru/article/n/analiz-perspektiv-razvitiya-informatsionno-kommunika</w:t>
      </w:r>
      <w:r w:rsidRPr="003A7CAA">
        <w:rPr>
          <w:rStyle w:val="fontStyleText"/>
          <w:lang w:val="en-US"/>
        </w:rPr>
        <w:t>tsionnyh-tehnologiy-obucheniya-studentov-vysshih-uchebnyh-zavedeniy (12.12.2024).</w:t>
      </w:r>
    </w:p>
    <w:p w:rsidR="00B1184E" w:rsidRDefault="00C27398">
      <w:pPr>
        <w:pStyle w:val="paragraphStyleText"/>
      </w:pPr>
      <w:r>
        <w:rPr>
          <w:rStyle w:val="fontStyleText"/>
        </w:rPr>
        <w:t>33. «Перспективы развития отрасли информационных...» [Электронный ресурс] // scienceforum.ru - Режим доступа: https://scienceforum.ru/2015/article/2015009087, свободный. - За</w:t>
      </w:r>
      <w:r>
        <w:rPr>
          <w:rStyle w:val="fontStyleText"/>
        </w:rPr>
        <w:t>гл. с экрана</w:t>
      </w:r>
    </w:p>
    <w:sectPr w:rsidR="00B1184E">
      <w:footerReference w:type="default" r:id="rId20"/>
      <w:pgSz w:w="11905" w:h="16837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398" w:rsidRDefault="00C27398">
      <w:pPr>
        <w:spacing w:after="0" w:line="240" w:lineRule="auto"/>
      </w:pPr>
      <w:r>
        <w:separator/>
      </w:r>
    </w:p>
  </w:endnote>
  <w:endnote w:type="continuationSeparator" w:id="0">
    <w:p w:rsidR="00C27398" w:rsidRDefault="00C27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84E" w:rsidRDefault="00C27398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3A7CAA">
      <w:fldChar w:fldCharType="separate"/>
    </w:r>
    <w:r w:rsidR="00B11812">
      <w:rPr>
        <w:rStyle w:val="fontStyleText"/>
        <w:noProof/>
      </w:rPr>
      <w:t>4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84E" w:rsidRDefault="00C27398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3A7CAA">
      <w:fldChar w:fldCharType="separate"/>
    </w:r>
    <w:r w:rsidR="00B11812">
      <w:rPr>
        <w:rStyle w:val="fontStyleText"/>
        <w:noProof/>
      </w:rPr>
      <w:t>32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84E" w:rsidRDefault="00C27398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3A7CAA">
      <w:fldChar w:fldCharType="separate"/>
    </w:r>
    <w:r w:rsidR="00B11812">
      <w:rPr>
        <w:rStyle w:val="fontStyleText"/>
        <w:noProof/>
      </w:rPr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84E" w:rsidRDefault="00C27398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3A7CAA">
      <w:fldChar w:fldCharType="separate"/>
    </w:r>
    <w:r w:rsidR="00B11812">
      <w:rPr>
        <w:rStyle w:val="fontStyleText"/>
        <w:noProof/>
      </w:rPr>
      <w:t>8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84E" w:rsidRDefault="00C27398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3A7CAA">
      <w:fldChar w:fldCharType="separate"/>
    </w:r>
    <w:r w:rsidR="00B11812">
      <w:rPr>
        <w:rStyle w:val="fontStyleText"/>
        <w:noProof/>
      </w:rPr>
      <w:t>10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84E" w:rsidRDefault="00C27398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3A7CAA">
      <w:fldChar w:fldCharType="separate"/>
    </w:r>
    <w:r w:rsidR="00B11812">
      <w:rPr>
        <w:rStyle w:val="fontStyleText"/>
        <w:noProof/>
      </w:rPr>
      <w:t>16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84E" w:rsidRDefault="00C27398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3A7CAA">
      <w:fldChar w:fldCharType="separate"/>
    </w:r>
    <w:r w:rsidR="00B11812">
      <w:rPr>
        <w:rStyle w:val="fontStyleText"/>
        <w:noProof/>
      </w:rPr>
      <w:t>19</w:t>
    </w:r>
    <w: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84E" w:rsidRDefault="00C27398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3A7CAA">
      <w:fldChar w:fldCharType="separate"/>
    </w:r>
    <w:r w:rsidR="00B11812">
      <w:rPr>
        <w:rStyle w:val="fontStyleText"/>
        <w:noProof/>
      </w:rPr>
      <w:t>20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84E" w:rsidRDefault="00C27398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3A7CAA">
      <w:fldChar w:fldCharType="separate"/>
    </w:r>
    <w:r w:rsidR="00B11812">
      <w:rPr>
        <w:rStyle w:val="fontStyleText"/>
        <w:noProof/>
      </w:rPr>
      <w:t>24</w:t>
    </w:r>
    <w: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84E" w:rsidRDefault="00C27398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3A7CAA">
      <w:fldChar w:fldCharType="separate"/>
    </w:r>
    <w:r w:rsidR="00B11812">
      <w:rPr>
        <w:rStyle w:val="fontStyleText"/>
        <w:noProof/>
      </w:rPr>
      <w:t>27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398" w:rsidRDefault="00C27398">
      <w:pPr>
        <w:spacing w:after="0" w:line="240" w:lineRule="auto"/>
      </w:pPr>
      <w:r>
        <w:separator/>
      </w:r>
    </w:p>
  </w:footnote>
  <w:footnote w:type="continuationSeparator" w:id="0">
    <w:p w:rsidR="00C27398" w:rsidRDefault="00C273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184E"/>
    <w:rsid w:val="003A7CAA"/>
    <w:rsid w:val="007D6173"/>
    <w:rsid w:val="00B11812"/>
    <w:rsid w:val="00B1184E"/>
    <w:rsid w:val="00C2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8AEE4"/>
  <w15:docId w15:val="{BF2A45B3-980B-4033-B7CA-4CEC6AF5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Times New Roman" w:eastAsia="Times New Roman" w:hAnsi="Times New Roman" w:cs="Times New Roman"/>
      <w:color w:val="000000"/>
      <w:sz w:val="22"/>
      <w:szCs w:val="22"/>
    </w:rPr>
  </w:style>
  <w:style w:type="paragraph" w:styleId="1">
    <w:name w:val="heading 1"/>
    <w:basedOn w:val="a"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pPr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10">
    <w:name w:val="Обычная таблица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Колонтитулы"/>
    <w:basedOn w:val="a"/>
    <w:rPr>
      <w:rFonts w:ascii="Helvetica Neue" w:eastAsia="Helvetica Neue" w:hAnsi="Helvetica Neue" w:cs="Helvetica Neue"/>
    </w:rPr>
  </w:style>
  <w:style w:type="table" w:customStyle="1" w:styleId="11">
    <w:name w:val="Сетка таблицы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Верхний колонтитул1"/>
    <w:basedOn w:val="a"/>
    <w:pPr>
      <w:spacing w:after="0"/>
    </w:pPr>
  </w:style>
  <w:style w:type="character" w:customStyle="1" w:styleId="a5">
    <w:name w:val="Верхний колонтитул Знак"/>
    <w:rPr>
      <w:rFonts w:ascii="Calibri" w:eastAsia="Calibri" w:hAnsi="Calibri" w:cs="Calibri"/>
      <w:color w:val="000000"/>
      <w:sz w:val="22"/>
      <w:szCs w:val="22"/>
    </w:rPr>
  </w:style>
  <w:style w:type="paragraph" w:customStyle="1" w:styleId="13">
    <w:name w:val="Нижний колонтитул1"/>
    <w:basedOn w:val="a"/>
    <w:pPr>
      <w:spacing w:after="0"/>
    </w:pPr>
  </w:style>
  <w:style w:type="character" w:customStyle="1" w:styleId="a6">
    <w:name w:val="Нижний колонтитул Знак"/>
    <w:rPr>
      <w:rFonts w:ascii="Calibri" w:eastAsia="Calibri" w:hAnsi="Calibri" w:cs="Calibri"/>
      <w:color w:val="000000"/>
      <w:sz w:val="22"/>
      <w:szCs w:val="22"/>
    </w:rPr>
  </w:style>
  <w:style w:type="character" w:customStyle="1" w:styleId="fontStyleText">
    <w:name w:val="fontStyleText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paragraph" w:customStyle="1" w:styleId="paragraphStylePageNum">
    <w:name w:val="paragraphStylePageNum"/>
    <w:basedOn w:val="a"/>
    <w:pPr>
      <w:spacing w:after="100"/>
      <w:jc w:val="right"/>
    </w:pPr>
  </w:style>
  <w:style w:type="paragraph" w:customStyle="1" w:styleId="paragraphStyleText">
    <w:name w:val="paragraphStyleText"/>
    <w:basedOn w:val="a"/>
    <w:pPr>
      <w:spacing w:after="0" w:line="360" w:lineRule="auto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image" Target="media/image4.jpeg"/><Relationship Id="rId18" Type="http://schemas.openxmlformats.org/officeDocument/2006/relationships/footer" Target="footer8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footer" Target="footer2.xml"/><Relationship Id="rId12" Type="http://schemas.openxmlformats.org/officeDocument/2006/relationships/image" Target="media/image3.jpeg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footer" Target="footer7.xml"/><Relationship Id="rId20" Type="http://schemas.openxmlformats.org/officeDocument/2006/relationships/footer" Target="footer10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5" Type="http://schemas.openxmlformats.org/officeDocument/2006/relationships/footer" Target="footer6.xml"/><Relationship Id="rId10" Type="http://schemas.openxmlformats.org/officeDocument/2006/relationships/image" Target="media/image2.jpeg"/><Relationship Id="rId19" Type="http://schemas.openxmlformats.org/officeDocument/2006/relationships/footer" Target="footer9.xml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5981</Words>
  <Characters>34097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Осипов</dc:creator>
  <cp:keywords/>
  <dc:description/>
  <cp:lastModifiedBy>Наташа</cp:lastModifiedBy>
  <cp:revision>3</cp:revision>
  <dcterms:created xsi:type="dcterms:W3CDTF">2024-09-05T17:52:00Z</dcterms:created>
  <dcterms:modified xsi:type="dcterms:W3CDTF">2025-03-26T15:13:00Z</dcterms:modified>
  <cp:category/>
</cp:coreProperties>
</file>