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21"/>
        <w:tblpPr w:leftFromText="180" w:rightFromText="180" w:vertAnchor="text" w:horzAnchor="margin" w:tblpXSpec="right" w:tblpY="273"/>
        <w:tblW w:w="4111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694"/>
        <w:gridCol w:w="1417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c>
          <w:tcPr>
            <w:tcW w:w="2694" w:type="dxa"/>
          </w:tcPr>
          <w:p>
            <w:pPr>
              <w:widowControl w:val="0"/>
              <w:spacing w:after="0" w:line="240" w:lineRule="auto"/>
              <w:rPr>
                <w:rFonts w:ascii="Times New Roman" w:hAnsi="Times New Roman" w:eastAsia="Courier New" w:cs="Times New Roman"/>
                <w:color w:val="000000"/>
                <w:sz w:val="20"/>
                <w:szCs w:val="28"/>
                <w:lang w:bidi="ru-RU"/>
              </w:rPr>
            </w:pPr>
            <w:r>
              <w:rPr>
                <w:rFonts w:ascii="Times New Roman" w:hAnsi="Times New Roman" w:eastAsia="Courier New" w:cs="Times New Roman"/>
                <w:color w:val="000000"/>
                <w:sz w:val="20"/>
                <w:szCs w:val="28"/>
                <w:lang w:bidi="ru-RU"/>
              </w:rPr>
              <w:t>Утверждаю</w:t>
            </w:r>
          </w:p>
          <w:p>
            <w:pPr>
              <w:widowControl w:val="0"/>
              <w:spacing w:after="0" w:line="240" w:lineRule="auto"/>
              <w:rPr>
                <w:rFonts w:ascii="Times New Roman" w:hAnsi="Times New Roman" w:eastAsia="Courier New" w:cs="Times New Roman"/>
                <w:color w:val="000000"/>
                <w:sz w:val="20"/>
                <w:szCs w:val="28"/>
                <w:lang w:bidi="ru-RU"/>
              </w:rPr>
            </w:pPr>
          </w:p>
          <w:p>
            <w:pPr>
              <w:widowControl w:val="0"/>
              <w:spacing w:after="0" w:line="240" w:lineRule="auto"/>
              <w:rPr>
                <w:rFonts w:ascii="Times New Roman" w:hAnsi="Times New Roman" w:eastAsia="Courier New" w:cs="Times New Roman"/>
                <w:color w:val="000000"/>
                <w:sz w:val="20"/>
                <w:szCs w:val="28"/>
                <w:lang w:bidi="ru-RU"/>
              </w:rPr>
            </w:pPr>
            <w:r>
              <w:rPr>
                <w:rFonts w:ascii="Times New Roman" w:hAnsi="Times New Roman" w:eastAsia="Courier New" w:cs="Times New Roman"/>
                <w:color w:val="000000"/>
                <w:sz w:val="20"/>
                <w:szCs w:val="28"/>
                <w:lang w:bidi="ru-RU"/>
              </w:rPr>
              <w:t>Директор МАУ ДО «Дом детского и юношеского творчества городского округа Анадырь»</w:t>
            </w:r>
          </w:p>
          <w:p>
            <w:pPr>
              <w:widowControl w:val="0"/>
              <w:spacing w:after="0" w:line="240" w:lineRule="auto"/>
              <w:rPr>
                <w:rFonts w:ascii="Times New Roman" w:hAnsi="Times New Roman" w:eastAsia="Courier New" w:cs="Times New Roman"/>
                <w:color w:val="000000"/>
                <w:sz w:val="20"/>
                <w:szCs w:val="28"/>
                <w:lang w:bidi="ru-RU"/>
              </w:rPr>
            </w:pPr>
          </w:p>
          <w:p>
            <w:pPr>
              <w:widowControl w:val="0"/>
              <w:spacing w:after="0" w:line="240" w:lineRule="auto"/>
              <w:rPr>
                <w:rFonts w:ascii="Times New Roman" w:hAnsi="Times New Roman" w:eastAsia="Courier New" w:cs="Times New Roman"/>
                <w:color w:val="000000"/>
                <w:sz w:val="20"/>
                <w:szCs w:val="28"/>
                <w:lang w:bidi="ru-RU"/>
              </w:rPr>
            </w:pPr>
          </w:p>
          <w:p>
            <w:pPr>
              <w:widowControl w:val="0"/>
              <w:spacing w:after="0" w:line="240" w:lineRule="auto"/>
              <w:rPr>
                <w:rFonts w:ascii="Times New Roman" w:hAnsi="Times New Roman" w:eastAsia="Courier New" w:cs="Times New Roman"/>
                <w:color w:val="000000"/>
                <w:sz w:val="20"/>
                <w:szCs w:val="28"/>
                <w:lang w:bidi="ru-RU"/>
              </w:rPr>
            </w:pPr>
          </w:p>
          <w:p>
            <w:pPr>
              <w:widowControl w:val="0"/>
              <w:spacing w:after="0" w:line="240" w:lineRule="auto"/>
              <w:rPr>
                <w:rFonts w:ascii="Times New Roman" w:hAnsi="Times New Roman" w:eastAsia="Courier New" w:cs="Times New Roman"/>
                <w:color w:val="000000"/>
                <w:sz w:val="20"/>
                <w:szCs w:val="28"/>
                <w:lang w:bidi="ru-RU"/>
              </w:rPr>
            </w:pPr>
            <w:r>
              <w:rPr>
                <w:rFonts w:ascii="Times New Roman" w:hAnsi="Times New Roman" w:eastAsia="Courier New" w:cs="Times New Roman"/>
                <w:color w:val="000000"/>
                <w:sz w:val="20"/>
                <w:szCs w:val="28"/>
                <w:lang w:bidi="ru-RU"/>
              </w:rPr>
              <w:t>________Т.Л.Максименко</w:t>
            </w:r>
          </w:p>
          <w:p>
            <w:pPr>
              <w:widowControl w:val="0"/>
              <w:spacing w:after="0" w:line="240" w:lineRule="auto"/>
              <w:rPr>
                <w:rFonts w:ascii="Times New Roman" w:hAnsi="Times New Roman" w:eastAsia="Courier New" w:cs="Times New Roman"/>
                <w:color w:val="000000"/>
                <w:sz w:val="20"/>
                <w:szCs w:val="28"/>
                <w:lang w:bidi="ru-RU"/>
              </w:rPr>
            </w:pPr>
            <w:r>
              <w:rPr>
                <w:rFonts w:ascii="Times New Roman" w:hAnsi="Times New Roman" w:eastAsia="Courier New" w:cs="Times New Roman"/>
                <w:color w:val="000000"/>
                <w:sz w:val="20"/>
                <w:szCs w:val="28"/>
                <w:lang w:bidi="ru-RU"/>
              </w:rPr>
              <w:t>«___»____________20___г.</w:t>
            </w:r>
          </w:p>
          <w:p>
            <w:pPr>
              <w:widowControl w:val="0"/>
              <w:spacing w:after="0" w:line="240" w:lineRule="auto"/>
              <w:rPr>
                <w:rFonts w:ascii="Times New Roman" w:hAnsi="Times New Roman" w:eastAsia="Courier New" w:cs="Times New Roman"/>
                <w:color w:val="000000"/>
                <w:sz w:val="20"/>
                <w:szCs w:val="28"/>
                <w:lang w:bidi="ru-RU"/>
              </w:rPr>
            </w:pPr>
          </w:p>
          <w:p>
            <w:pPr>
              <w:widowControl w:val="0"/>
              <w:spacing w:after="0" w:line="240" w:lineRule="auto"/>
              <w:rPr>
                <w:rFonts w:ascii="Times New Roman" w:hAnsi="Times New Roman" w:eastAsia="Courier New" w:cs="Times New Roman"/>
                <w:color w:val="000000"/>
                <w:sz w:val="20"/>
                <w:szCs w:val="28"/>
                <w:lang w:bidi="ru-RU"/>
              </w:rPr>
            </w:pPr>
          </w:p>
          <w:p>
            <w:pPr>
              <w:widowControl w:val="0"/>
              <w:spacing w:after="0" w:line="240" w:lineRule="auto"/>
              <w:rPr>
                <w:rFonts w:ascii="Times New Roman" w:hAnsi="Times New Roman" w:eastAsia="Courier New" w:cs="Times New Roman"/>
                <w:color w:val="000000"/>
                <w:sz w:val="20"/>
                <w:szCs w:val="28"/>
                <w:lang w:bidi="ru-RU"/>
              </w:rPr>
            </w:pPr>
          </w:p>
        </w:tc>
        <w:tc>
          <w:tcPr>
            <w:tcW w:w="1417" w:type="dxa"/>
          </w:tcPr>
          <w:p>
            <w:pPr>
              <w:widowControl w:val="0"/>
              <w:spacing w:after="0" w:line="240" w:lineRule="auto"/>
              <w:ind w:left="-105" w:right="-120"/>
              <w:rPr>
                <w:rFonts w:ascii="Times New Roman" w:hAnsi="Times New Roman" w:eastAsia="Courier New" w:cs="Times New Roman"/>
                <w:color w:val="000000"/>
                <w:sz w:val="20"/>
                <w:szCs w:val="28"/>
                <w:lang w:bidi="ru-RU"/>
              </w:rPr>
            </w:pPr>
          </w:p>
        </w:tc>
      </w:tr>
    </w:tbl>
    <w:p/>
    <w:p>
      <w:pPr>
        <w:spacing w:after="0" w:line="240" w:lineRule="atLeast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>
      <w:pPr>
        <w:spacing w:after="0" w:line="240" w:lineRule="atLeast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>
      <w:pPr>
        <w:spacing w:after="0" w:line="240" w:lineRule="atLeast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>
      <w:pPr>
        <w:spacing w:after="0" w:line="240" w:lineRule="atLeast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>
      <w:pPr>
        <w:spacing w:after="0" w:line="240" w:lineRule="atLeast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>
      <w:pPr>
        <w:spacing w:after="0" w:line="240" w:lineRule="atLeast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>
      <w:pPr>
        <w:spacing w:after="0" w:line="240" w:lineRule="atLeast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>
      <w:pPr>
        <w:spacing w:after="0" w:line="240" w:lineRule="atLeast"/>
        <w:ind w:left="-426"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>
      <w:pPr>
        <w:spacing w:after="0" w:line="240" w:lineRule="atLeast"/>
        <w:ind w:left="-426"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>
      <w:pPr>
        <w:spacing w:after="0" w:line="240" w:lineRule="atLeast"/>
        <w:ind w:left="-426"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>
      <w:pPr>
        <w:spacing w:after="0" w:line="240" w:lineRule="atLeast"/>
        <w:ind w:left="-426"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>
      <w:pPr>
        <w:keepNext w:val="0"/>
        <w:keepLines w:val="0"/>
        <w:pageBreakBefore w:val="0"/>
        <w:wordWrap/>
        <w:topLinePunct w:val="0"/>
        <w:bidi w:val="0"/>
        <w:snapToGrid/>
        <w:spacing w:after="0" w:line="240" w:lineRule="auto"/>
        <w:ind w:left="-426" w:firstLine="709"/>
        <w:jc w:val="center"/>
        <w:textAlignment w:val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ПОЛОЖЕНИЕ</w:t>
      </w:r>
    </w:p>
    <w:p>
      <w:pPr>
        <w:keepNext w:val="0"/>
        <w:keepLines w:val="0"/>
        <w:pageBreakBefore w:val="0"/>
        <w:wordWrap/>
        <w:topLinePunct w:val="0"/>
        <w:bidi w:val="0"/>
        <w:snapToGrid/>
        <w:spacing w:after="0" w:line="240" w:lineRule="auto"/>
        <w:ind w:left="-426" w:firstLine="709"/>
        <w:jc w:val="center"/>
        <w:textAlignment w:val="auto"/>
        <w:rPr>
          <w:rFonts w:ascii="Times New Roman" w:hAnsi="Times New Roman" w:cs="Times New Roman"/>
          <w:b/>
          <w:sz w:val="28"/>
          <w:szCs w:val="28"/>
        </w:rPr>
      </w:pPr>
    </w:p>
    <w:p>
      <w:pPr>
        <w:keepNext w:val="0"/>
        <w:keepLines w:val="0"/>
        <w:pageBreakBefore w:val="0"/>
        <w:wordWrap/>
        <w:topLinePunct w:val="0"/>
        <w:bidi w:val="0"/>
        <w:snapToGrid/>
        <w:spacing w:after="0" w:line="240" w:lineRule="auto"/>
        <w:ind w:left="-426" w:firstLine="142"/>
        <w:jc w:val="center"/>
        <w:textAlignment w:val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 проведении новогодних турниров по блицу (шахматы)</w:t>
      </w:r>
    </w:p>
    <w:p>
      <w:pPr>
        <w:keepNext w:val="0"/>
        <w:keepLines w:val="0"/>
        <w:pageBreakBefore w:val="0"/>
        <w:wordWrap/>
        <w:topLinePunct w:val="0"/>
        <w:bidi w:val="0"/>
        <w:snapToGrid/>
        <w:spacing w:after="0" w:line="240" w:lineRule="auto"/>
        <w:ind w:left="-426" w:firstLine="142"/>
        <w:jc w:val="center"/>
        <w:textAlignment w:val="auto"/>
        <w:rPr>
          <w:rFonts w:ascii="Times New Roman" w:hAnsi="Times New Roman" w:cs="Times New Roman"/>
          <w:sz w:val="28"/>
          <w:szCs w:val="28"/>
        </w:rPr>
      </w:pPr>
    </w:p>
    <w:p>
      <w:pPr>
        <w:keepNext w:val="0"/>
        <w:keepLines w:val="0"/>
        <w:pageBreakBefore w:val="0"/>
        <w:wordWrap/>
        <w:topLinePunct w:val="0"/>
        <w:bidi w:val="0"/>
        <w:snapToGrid/>
        <w:spacing w:after="0" w:line="240" w:lineRule="auto"/>
        <w:ind w:firstLine="709"/>
        <w:jc w:val="center"/>
        <w:textAlignment w:val="auto"/>
        <w:rPr>
          <w:rFonts w:ascii="Times New Roman" w:hAnsi="Times New Roman" w:cs="Times New Roman"/>
          <w:sz w:val="28"/>
          <w:szCs w:val="28"/>
        </w:rPr>
      </w:pPr>
    </w:p>
    <w:p>
      <w:pPr>
        <w:keepNext w:val="0"/>
        <w:keepLines w:val="0"/>
        <w:pageBreakBefore w:val="0"/>
        <w:wordWrap/>
        <w:topLinePunct w:val="0"/>
        <w:bidi w:val="0"/>
        <w:snapToGrid/>
        <w:spacing w:after="0" w:line="240" w:lineRule="auto"/>
        <w:ind w:firstLine="709"/>
        <w:jc w:val="center"/>
        <w:textAlignment w:val="auto"/>
        <w:rPr>
          <w:rFonts w:ascii="Times New Roman" w:hAnsi="Times New Roman" w:cs="Times New Roman"/>
          <w:sz w:val="28"/>
          <w:szCs w:val="28"/>
        </w:rPr>
      </w:pPr>
    </w:p>
    <w:p>
      <w:pPr>
        <w:keepNext w:val="0"/>
        <w:keepLines w:val="0"/>
        <w:pageBreakBefore w:val="0"/>
        <w:wordWrap/>
        <w:topLinePunct w:val="0"/>
        <w:bidi w:val="0"/>
        <w:snapToGrid/>
        <w:spacing w:after="0" w:line="240" w:lineRule="auto"/>
        <w:ind w:firstLine="709"/>
        <w:jc w:val="center"/>
        <w:textAlignment w:val="auto"/>
        <w:rPr>
          <w:rFonts w:ascii="Times New Roman" w:hAnsi="Times New Roman" w:cs="Times New Roman"/>
          <w:sz w:val="28"/>
          <w:szCs w:val="28"/>
        </w:rPr>
      </w:pPr>
    </w:p>
    <w:p>
      <w:pPr>
        <w:keepNext w:val="0"/>
        <w:keepLines w:val="0"/>
        <w:pageBreakBefore w:val="0"/>
        <w:wordWrap/>
        <w:topLinePunct w:val="0"/>
        <w:bidi w:val="0"/>
        <w:snapToGrid/>
        <w:spacing w:after="0" w:line="240" w:lineRule="auto"/>
        <w:ind w:firstLine="709"/>
        <w:jc w:val="center"/>
        <w:textAlignment w:val="auto"/>
        <w:rPr>
          <w:rFonts w:ascii="Times New Roman" w:hAnsi="Times New Roman" w:cs="Times New Roman"/>
          <w:sz w:val="28"/>
          <w:szCs w:val="28"/>
        </w:rPr>
      </w:pPr>
    </w:p>
    <w:p>
      <w:pPr>
        <w:keepNext w:val="0"/>
        <w:keepLines w:val="0"/>
        <w:pageBreakBefore w:val="0"/>
        <w:wordWrap/>
        <w:topLinePunct w:val="0"/>
        <w:bidi w:val="0"/>
        <w:snapToGrid/>
        <w:spacing w:after="0" w:line="240" w:lineRule="auto"/>
        <w:ind w:firstLine="709"/>
        <w:jc w:val="center"/>
        <w:textAlignment w:val="auto"/>
        <w:rPr>
          <w:rFonts w:ascii="Times New Roman" w:hAnsi="Times New Roman" w:cs="Times New Roman"/>
          <w:sz w:val="28"/>
          <w:szCs w:val="28"/>
        </w:rPr>
      </w:pPr>
    </w:p>
    <w:p>
      <w:pPr>
        <w:keepNext w:val="0"/>
        <w:keepLines w:val="0"/>
        <w:pageBreakBefore w:val="0"/>
        <w:wordWrap/>
        <w:topLinePunct w:val="0"/>
        <w:bidi w:val="0"/>
        <w:snapToGrid/>
        <w:spacing w:after="0" w:line="240" w:lineRule="auto"/>
        <w:ind w:firstLine="709"/>
        <w:jc w:val="center"/>
        <w:textAlignment w:val="auto"/>
        <w:rPr>
          <w:rFonts w:ascii="Times New Roman" w:hAnsi="Times New Roman" w:cs="Times New Roman"/>
          <w:sz w:val="28"/>
          <w:szCs w:val="28"/>
        </w:rPr>
      </w:pPr>
    </w:p>
    <w:p>
      <w:pPr>
        <w:keepNext w:val="0"/>
        <w:keepLines w:val="0"/>
        <w:pageBreakBefore w:val="0"/>
        <w:wordWrap/>
        <w:topLinePunct w:val="0"/>
        <w:bidi w:val="0"/>
        <w:snapToGrid/>
        <w:spacing w:after="0" w:line="240" w:lineRule="auto"/>
        <w:ind w:firstLine="709"/>
        <w:jc w:val="center"/>
        <w:textAlignment w:val="auto"/>
        <w:rPr>
          <w:rFonts w:ascii="Times New Roman" w:hAnsi="Times New Roman" w:cs="Times New Roman"/>
          <w:sz w:val="28"/>
          <w:szCs w:val="28"/>
        </w:rPr>
      </w:pPr>
    </w:p>
    <w:p>
      <w:pPr>
        <w:keepNext w:val="0"/>
        <w:keepLines w:val="0"/>
        <w:pageBreakBefore w:val="0"/>
        <w:wordWrap/>
        <w:topLinePunct w:val="0"/>
        <w:bidi w:val="0"/>
        <w:snapToGrid/>
        <w:spacing w:after="0" w:line="240" w:lineRule="auto"/>
        <w:ind w:firstLine="709"/>
        <w:jc w:val="center"/>
        <w:textAlignment w:val="auto"/>
        <w:rPr>
          <w:rFonts w:ascii="Times New Roman" w:hAnsi="Times New Roman" w:cs="Times New Roman"/>
          <w:sz w:val="28"/>
          <w:szCs w:val="28"/>
        </w:rPr>
      </w:pPr>
    </w:p>
    <w:p>
      <w:pPr>
        <w:keepNext w:val="0"/>
        <w:keepLines w:val="0"/>
        <w:pageBreakBefore w:val="0"/>
        <w:wordWrap/>
        <w:topLinePunct w:val="0"/>
        <w:bidi w:val="0"/>
        <w:snapToGrid/>
        <w:spacing w:after="0" w:line="240" w:lineRule="auto"/>
        <w:ind w:firstLine="709"/>
        <w:jc w:val="center"/>
        <w:textAlignment w:val="auto"/>
        <w:rPr>
          <w:rFonts w:ascii="Times New Roman" w:hAnsi="Times New Roman" w:cs="Times New Roman"/>
          <w:sz w:val="28"/>
          <w:szCs w:val="28"/>
        </w:rPr>
      </w:pPr>
    </w:p>
    <w:p>
      <w:pPr>
        <w:keepNext w:val="0"/>
        <w:keepLines w:val="0"/>
        <w:pageBreakBefore w:val="0"/>
        <w:wordWrap/>
        <w:topLinePunct w:val="0"/>
        <w:bidi w:val="0"/>
        <w:snapToGrid/>
        <w:spacing w:after="0" w:line="240" w:lineRule="auto"/>
        <w:ind w:firstLine="709"/>
        <w:jc w:val="center"/>
        <w:textAlignment w:val="auto"/>
        <w:rPr>
          <w:rFonts w:ascii="Times New Roman" w:hAnsi="Times New Roman" w:cs="Times New Roman"/>
          <w:sz w:val="28"/>
          <w:szCs w:val="28"/>
        </w:rPr>
      </w:pPr>
    </w:p>
    <w:p>
      <w:pPr>
        <w:keepNext w:val="0"/>
        <w:keepLines w:val="0"/>
        <w:pageBreakBefore w:val="0"/>
        <w:wordWrap/>
        <w:topLinePunct w:val="0"/>
        <w:bidi w:val="0"/>
        <w:snapToGrid/>
        <w:spacing w:after="0" w:line="240" w:lineRule="auto"/>
        <w:ind w:firstLine="709"/>
        <w:jc w:val="center"/>
        <w:textAlignment w:val="auto"/>
        <w:rPr>
          <w:rFonts w:ascii="Times New Roman" w:hAnsi="Times New Roman" w:cs="Times New Roman"/>
          <w:sz w:val="28"/>
          <w:szCs w:val="28"/>
        </w:rPr>
      </w:pPr>
    </w:p>
    <w:p>
      <w:pPr>
        <w:keepNext w:val="0"/>
        <w:keepLines w:val="0"/>
        <w:pageBreakBefore w:val="0"/>
        <w:wordWrap/>
        <w:topLinePunct w:val="0"/>
        <w:bidi w:val="0"/>
        <w:snapToGrid/>
        <w:spacing w:after="0" w:line="240" w:lineRule="auto"/>
        <w:ind w:firstLine="709"/>
        <w:jc w:val="center"/>
        <w:textAlignment w:val="auto"/>
        <w:rPr>
          <w:rFonts w:ascii="Times New Roman" w:hAnsi="Times New Roman" w:cs="Times New Roman"/>
          <w:sz w:val="28"/>
          <w:szCs w:val="28"/>
        </w:rPr>
      </w:pPr>
    </w:p>
    <w:p>
      <w:pPr>
        <w:keepNext w:val="0"/>
        <w:keepLines w:val="0"/>
        <w:pageBreakBefore w:val="0"/>
        <w:wordWrap/>
        <w:topLinePunct w:val="0"/>
        <w:bidi w:val="0"/>
        <w:snapToGrid/>
        <w:spacing w:after="0" w:line="240" w:lineRule="auto"/>
        <w:ind w:firstLine="709"/>
        <w:jc w:val="center"/>
        <w:textAlignment w:val="auto"/>
        <w:rPr>
          <w:rFonts w:ascii="Times New Roman" w:hAnsi="Times New Roman" w:cs="Times New Roman"/>
          <w:sz w:val="28"/>
          <w:szCs w:val="28"/>
        </w:rPr>
      </w:pPr>
    </w:p>
    <w:p>
      <w:pPr>
        <w:keepNext w:val="0"/>
        <w:keepLines w:val="0"/>
        <w:pageBreakBefore w:val="0"/>
        <w:wordWrap/>
        <w:topLinePunct w:val="0"/>
        <w:bidi w:val="0"/>
        <w:snapToGrid/>
        <w:spacing w:after="0" w:line="240" w:lineRule="auto"/>
        <w:ind w:firstLine="709"/>
        <w:jc w:val="center"/>
        <w:textAlignment w:val="auto"/>
        <w:rPr>
          <w:rFonts w:ascii="Times New Roman" w:hAnsi="Times New Roman" w:cs="Times New Roman"/>
          <w:sz w:val="28"/>
          <w:szCs w:val="28"/>
        </w:rPr>
      </w:pPr>
    </w:p>
    <w:p>
      <w:pPr>
        <w:keepNext w:val="0"/>
        <w:keepLines w:val="0"/>
        <w:pageBreakBefore w:val="0"/>
        <w:wordWrap/>
        <w:topLinePunct w:val="0"/>
        <w:bidi w:val="0"/>
        <w:snapToGrid/>
        <w:spacing w:after="0" w:line="240" w:lineRule="auto"/>
        <w:ind w:firstLine="709"/>
        <w:jc w:val="center"/>
        <w:textAlignment w:val="auto"/>
        <w:rPr>
          <w:rFonts w:ascii="Times New Roman" w:hAnsi="Times New Roman" w:cs="Times New Roman"/>
          <w:sz w:val="28"/>
          <w:szCs w:val="28"/>
        </w:rPr>
      </w:pPr>
    </w:p>
    <w:p>
      <w:pPr>
        <w:keepNext w:val="0"/>
        <w:keepLines w:val="0"/>
        <w:pageBreakBefore w:val="0"/>
        <w:wordWrap/>
        <w:topLinePunct w:val="0"/>
        <w:bidi w:val="0"/>
        <w:snapToGrid/>
        <w:spacing w:after="0" w:line="240" w:lineRule="auto"/>
        <w:ind w:firstLine="709"/>
        <w:jc w:val="center"/>
        <w:textAlignment w:val="auto"/>
        <w:rPr>
          <w:rFonts w:ascii="Times New Roman" w:hAnsi="Times New Roman" w:cs="Times New Roman"/>
          <w:sz w:val="28"/>
          <w:szCs w:val="28"/>
        </w:rPr>
      </w:pPr>
    </w:p>
    <w:p>
      <w:pPr>
        <w:keepNext w:val="0"/>
        <w:keepLines w:val="0"/>
        <w:pageBreakBefore w:val="0"/>
        <w:wordWrap/>
        <w:topLinePunct w:val="0"/>
        <w:bidi w:val="0"/>
        <w:snapToGrid/>
        <w:spacing w:after="0" w:line="240" w:lineRule="auto"/>
        <w:ind w:firstLine="709"/>
        <w:jc w:val="center"/>
        <w:textAlignment w:val="auto"/>
        <w:rPr>
          <w:rFonts w:ascii="Times New Roman" w:hAnsi="Times New Roman" w:cs="Times New Roman"/>
          <w:sz w:val="28"/>
          <w:szCs w:val="28"/>
        </w:rPr>
      </w:pPr>
    </w:p>
    <w:p>
      <w:pPr>
        <w:keepNext w:val="0"/>
        <w:keepLines w:val="0"/>
        <w:pageBreakBefore w:val="0"/>
        <w:wordWrap/>
        <w:topLinePunct w:val="0"/>
        <w:bidi w:val="0"/>
        <w:snapToGrid/>
        <w:spacing w:after="0" w:line="240" w:lineRule="auto"/>
        <w:ind w:firstLine="709"/>
        <w:jc w:val="center"/>
        <w:textAlignment w:val="auto"/>
        <w:rPr>
          <w:rFonts w:ascii="Times New Roman" w:hAnsi="Times New Roman" w:cs="Times New Roman"/>
          <w:sz w:val="28"/>
          <w:szCs w:val="28"/>
        </w:rPr>
      </w:pPr>
    </w:p>
    <w:p>
      <w:pPr>
        <w:keepNext w:val="0"/>
        <w:keepLines w:val="0"/>
        <w:pageBreakBefore w:val="0"/>
        <w:wordWrap/>
        <w:topLinePunct w:val="0"/>
        <w:bidi w:val="0"/>
        <w:snapToGrid/>
        <w:spacing w:after="0" w:line="240" w:lineRule="auto"/>
        <w:ind w:firstLine="709"/>
        <w:jc w:val="center"/>
        <w:textAlignment w:val="auto"/>
        <w:rPr>
          <w:rFonts w:ascii="Times New Roman" w:hAnsi="Times New Roman" w:cs="Times New Roman"/>
          <w:sz w:val="28"/>
          <w:szCs w:val="28"/>
        </w:rPr>
      </w:pPr>
    </w:p>
    <w:p>
      <w:pPr>
        <w:keepNext w:val="0"/>
        <w:keepLines w:val="0"/>
        <w:pageBreakBefore w:val="0"/>
        <w:wordWrap/>
        <w:topLinePunct w:val="0"/>
        <w:bidi w:val="0"/>
        <w:snapToGrid/>
        <w:spacing w:after="0" w:line="240" w:lineRule="auto"/>
        <w:ind w:firstLine="709"/>
        <w:jc w:val="center"/>
        <w:textAlignment w:val="auto"/>
        <w:rPr>
          <w:rFonts w:ascii="Times New Roman" w:hAnsi="Times New Roman" w:cs="Times New Roman"/>
          <w:sz w:val="28"/>
          <w:szCs w:val="28"/>
        </w:rPr>
      </w:pPr>
    </w:p>
    <w:p>
      <w:pPr>
        <w:keepNext w:val="0"/>
        <w:keepLines w:val="0"/>
        <w:pageBreakBefore w:val="0"/>
        <w:wordWrap/>
        <w:topLinePunct w:val="0"/>
        <w:bidi w:val="0"/>
        <w:snapToGrid/>
        <w:spacing w:after="0" w:line="240" w:lineRule="auto"/>
        <w:ind w:firstLine="709"/>
        <w:jc w:val="center"/>
        <w:textAlignment w:val="auto"/>
        <w:rPr>
          <w:rFonts w:ascii="Times New Roman" w:hAnsi="Times New Roman" w:cs="Times New Roman"/>
          <w:sz w:val="28"/>
          <w:szCs w:val="28"/>
        </w:rPr>
      </w:pPr>
    </w:p>
    <w:p>
      <w:pPr>
        <w:keepNext w:val="0"/>
        <w:keepLines w:val="0"/>
        <w:pageBreakBefore w:val="0"/>
        <w:wordWrap/>
        <w:topLinePunct w:val="0"/>
        <w:bidi w:val="0"/>
        <w:snapToGrid/>
        <w:spacing w:after="0" w:line="240" w:lineRule="auto"/>
        <w:ind w:firstLine="709"/>
        <w:jc w:val="center"/>
        <w:textAlignment w:val="auto"/>
        <w:rPr>
          <w:rFonts w:ascii="Times New Roman" w:hAnsi="Times New Roman" w:cs="Times New Roman"/>
          <w:sz w:val="28"/>
          <w:szCs w:val="28"/>
        </w:rPr>
      </w:pPr>
    </w:p>
    <w:p>
      <w:pPr>
        <w:keepNext w:val="0"/>
        <w:keepLines w:val="0"/>
        <w:pageBreakBefore w:val="0"/>
        <w:wordWrap/>
        <w:topLinePunct w:val="0"/>
        <w:bidi w:val="0"/>
        <w:snapToGrid/>
        <w:spacing w:after="0" w:line="240" w:lineRule="auto"/>
        <w:textAlignment w:val="auto"/>
        <w:rPr>
          <w:rFonts w:ascii="Times New Roman" w:hAnsi="Times New Roman" w:cs="Times New Roman"/>
          <w:sz w:val="28"/>
          <w:szCs w:val="28"/>
        </w:rPr>
      </w:pPr>
    </w:p>
    <w:p>
      <w:pPr>
        <w:keepNext w:val="0"/>
        <w:keepLines w:val="0"/>
        <w:pageBreakBefore w:val="0"/>
        <w:wordWrap/>
        <w:topLinePunct w:val="0"/>
        <w:bidi w:val="0"/>
        <w:snapToGrid/>
        <w:spacing w:after="0" w:line="240" w:lineRule="auto"/>
        <w:ind w:firstLine="709"/>
        <w:jc w:val="center"/>
        <w:textAlignment w:val="auto"/>
        <w:rPr>
          <w:rFonts w:ascii="Times New Roman" w:hAnsi="Times New Roman" w:cs="Times New Roman"/>
          <w:sz w:val="28"/>
          <w:szCs w:val="28"/>
        </w:rPr>
      </w:pPr>
    </w:p>
    <w:p>
      <w:pPr>
        <w:keepNext w:val="0"/>
        <w:keepLines w:val="0"/>
        <w:pageBreakBefore w:val="0"/>
        <w:wordWrap/>
        <w:topLinePunct w:val="0"/>
        <w:bidi w:val="0"/>
        <w:snapToGrid/>
        <w:spacing w:after="0" w:line="240" w:lineRule="auto"/>
        <w:textAlignment w:val="auto"/>
        <w:rPr>
          <w:rFonts w:ascii="Times New Roman" w:hAnsi="Times New Roman" w:cs="Times New Roman"/>
          <w:sz w:val="28"/>
          <w:szCs w:val="28"/>
        </w:rPr>
      </w:pPr>
    </w:p>
    <w:p>
      <w:pPr>
        <w:keepNext w:val="0"/>
        <w:keepLines w:val="0"/>
        <w:pageBreakBefore w:val="0"/>
        <w:wordWrap/>
        <w:topLinePunct w:val="0"/>
        <w:bidi w:val="0"/>
        <w:snapToGrid/>
        <w:spacing w:after="0" w:line="240" w:lineRule="auto"/>
        <w:jc w:val="center"/>
        <w:textAlignment w:val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г. Анадырь</w:t>
      </w:r>
    </w:p>
    <w:p>
      <w:pPr>
        <w:keepNext w:val="0"/>
        <w:keepLines w:val="0"/>
        <w:pageBreakBefore w:val="0"/>
        <w:wordWrap/>
        <w:topLinePunct w:val="0"/>
        <w:bidi w:val="0"/>
        <w:snapToGrid/>
        <w:spacing w:after="0" w:line="240" w:lineRule="auto"/>
        <w:jc w:val="center"/>
        <w:textAlignment w:val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03-06 января 2023 г.</w:t>
      </w:r>
    </w:p>
    <w:p>
      <w:pPr>
        <w:keepNext w:val="0"/>
        <w:keepLines w:val="0"/>
        <w:pageBreakBefore w:val="0"/>
        <w:wordWrap/>
        <w:topLinePunct w:val="0"/>
        <w:bidi w:val="0"/>
        <w:snapToGrid/>
        <w:spacing w:after="0" w:line="240" w:lineRule="auto"/>
        <w:ind w:firstLine="567"/>
        <w:jc w:val="center"/>
        <w:textAlignment w:val="auto"/>
        <w:rPr>
          <w:rFonts w:ascii="Times New Roman" w:hAnsi="Times New Roman" w:cs="Times New Roman"/>
          <w:sz w:val="24"/>
          <w:szCs w:val="24"/>
        </w:rPr>
      </w:pPr>
    </w:p>
    <w:p>
      <w:pPr>
        <w:keepNext w:val="0"/>
        <w:keepLines w:val="0"/>
        <w:pageBreakBefore w:val="0"/>
        <w:wordWrap/>
        <w:topLinePunct w:val="0"/>
        <w:bidi w:val="0"/>
        <w:snapToGrid/>
        <w:spacing w:after="0" w:line="240" w:lineRule="auto"/>
        <w:ind w:firstLine="567"/>
        <w:jc w:val="center"/>
        <w:textAlignment w:val="auto"/>
        <w:rPr>
          <w:rFonts w:ascii="Times New Roman" w:hAnsi="Times New Roman" w:cs="Times New Roman"/>
          <w:sz w:val="24"/>
          <w:szCs w:val="24"/>
        </w:rPr>
      </w:pPr>
    </w:p>
    <w:p>
      <w:pPr>
        <w:keepNext w:val="0"/>
        <w:keepLines w:val="0"/>
        <w:pageBreakBefore w:val="0"/>
        <w:wordWrap/>
        <w:topLinePunct w:val="0"/>
        <w:bidi w:val="0"/>
        <w:snapToGrid/>
        <w:spacing w:after="0" w:line="240" w:lineRule="auto"/>
        <w:ind w:firstLine="567"/>
        <w:jc w:val="center"/>
        <w:textAlignment w:val="auto"/>
        <w:rPr>
          <w:rFonts w:ascii="Times New Roman" w:hAnsi="Times New Roman" w:cs="Times New Roman"/>
          <w:sz w:val="24"/>
          <w:szCs w:val="24"/>
        </w:rPr>
      </w:pPr>
    </w:p>
    <w:p>
      <w:pPr>
        <w:keepNext w:val="0"/>
        <w:keepLines w:val="0"/>
        <w:pageBreakBefore w:val="0"/>
        <w:wordWrap/>
        <w:topLinePunct w:val="0"/>
        <w:bidi w:val="0"/>
        <w:snapToGrid/>
        <w:spacing w:after="0" w:line="240" w:lineRule="auto"/>
        <w:ind w:firstLine="567"/>
        <w:jc w:val="center"/>
        <w:textAlignment w:val="auto"/>
        <w:rPr>
          <w:rFonts w:ascii="Times New Roman" w:hAnsi="Times New Roman" w:cs="Times New Roman"/>
          <w:sz w:val="24"/>
          <w:szCs w:val="24"/>
        </w:rPr>
      </w:pPr>
    </w:p>
    <w:p>
      <w:pPr>
        <w:keepNext w:val="0"/>
        <w:keepLines w:val="0"/>
        <w:pageBreakBefore w:val="0"/>
        <w:wordWrap/>
        <w:topLinePunct w:val="0"/>
        <w:bidi w:val="0"/>
        <w:snapToGrid/>
        <w:spacing w:after="0" w:line="240" w:lineRule="auto"/>
        <w:ind w:firstLine="567"/>
        <w:jc w:val="center"/>
        <w:textAlignment w:val="auto"/>
        <w:rPr>
          <w:rFonts w:ascii="Times New Roman" w:hAnsi="Times New Roman" w:cs="Times New Roman"/>
          <w:sz w:val="24"/>
          <w:szCs w:val="24"/>
        </w:rPr>
      </w:pPr>
    </w:p>
    <w:p>
      <w:pPr>
        <w:keepNext w:val="0"/>
        <w:keepLines w:val="0"/>
        <w:pageBreakBefore w:val="0"/>
        <w:wordWrap/>
        <w:topLinePunct w:val="0"/>
        <w:bidi w:val="0"/>
        <w:snapToGrid/>
        <w:spacing w:after="0" w:line="240" w:lineRule="auto"/>
        <w:ind w:firstLine="567"/>
        <w:jc w:val="center"/>
        <w:textAlignment w:val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</w:p>
    <w:p>
      <w:pPr>
        <w:keepNext w:val="0"/>
        <w:keepLines w:val="0"/>
        <w:pageBreakBefore w:val="0"/>
        <w:wordWrap/>
        <w:topLinePunct w:val="0"/>
        <w:bidi w:val="0"/>
        <w:snapToGrid/>
        <w:spacing w:after="0" w:line="240" w:lineRule="auto"/>
        <w:ind w:firstLine="567"/>
        <w:jc w:val="center"/>
        <w:textAlignment w:val="auto"/>
        <w:rPr>
          <w:rFonts w:ascii="Times New Roman" w:hAnsi="Times New Roman" w:cs="Times New Roman"/>
          <w:sz w:val="28"/>
          <w:szCs w:val="28"/>
        </w:rPr>
      </w:pPr>
    </w:p>
    <w:p>
      <w:pPr>
        <w:keepNext w:val="0"/>
        <w:keepLines w:val="0"/>
        <w:pageBreakBefore w:val="0"/>
        <w:wordWrap/>
        <w:topLinePunct w:val="0"/>
        <w:bidi w:val="0"/>
        <w:snapToGrid/>
        <w:spacing w:after="0" w:line="240" w:lineRule="auto"/>
        <w:ind w:firstLine="567"/>
        <w:jc w:val="center"/>
        <w:textAlignment w:val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>
        <w:rPr>
          <w:rFonts w:ascii="Times New Roman" w:hAnsi="Times New Roman" w:cs="Times New Roman"/>
          <w:b/>
          <w:sz w:val="28"/>
          <w:szCs w:val="28"/>
        </w:rPr>
        <w:t>. Общие положения</w:t>
      </w:r>
    </w:p>
    <w:p>
      <w:pPr>
        <w:keepNext w:val="0"/>
        <w:keepLines w:val="0"/>
        <w:pageBreakBefore w:val="0"/>
        <w:wordWrap/>
        <w:topLinePunct w:val="0"/>
        <w:bidi w:val="0"/>
        <w:snapToGrid/>
        <w:spacing w:after="0" w:line="240" w:lineRule="auto"/>
        <w:ind w:firstLine="567"/>
        <w:jc w:val="center"/>
        <w:textAlignment w:val="auto"/>
        <w:rPr>
          <w:rFonts w:ascii="Times New Roman" w:hAnsi="Times New Roman" w:cs="Times New Roman"/>
          <w:b/>
          <w:sz w:val="28"/>
          <w:szCs w:val="28"/>
        </w:rPr>
      </w:pPr>
    </w:p>
    <w:p>
      <w:pPr>
        <w:keepNext w:val="0"/>
        <w:keepLines w:val="0"/>
        <w:pageBreakBefore w:val="0"/>
        <w:wordWrap/>
        <w:topLinePunct w:val="0"/>
        <w:bidi w:val="0"/>
        <w:snapToGrid/>
        <w:spacing w:after="0" w:line="240" w:lineRule="auto"/>
        <w:ind w:firstLine="567"/>
        <w:jc w:val="both"/>
        <w:textAlignment w:val="auto"/>
        <w:rPr>
          <w:rFonts w:ascii="Times New Roman" w:hAnsi="Times New Roman" w:eastAsia="Courier New" w:cs="Times New Roman"/>
          <w:color w:val="000000"/>
          <w:sz w:val="28"/>
          <w:szCs w:val="28"/>
          <w:lang w:bidi="ru-RU"/>
        </w:rPr>
      </w:pPr>
      <w:r>
        <w:rPr>
          <w:rFonts w:ascii="Times New Roman" w:hAnsi="Times New Roman" w:cs="Times New Roman"/>
          <w:sz w:val="28"/>
          <w:szCs w:val="28"/>
        </w:rPr>
        <w:t xml:space="preserve">1.1. </w:t>
      </w:r>
      <w:r>
        <w:rPr>
          <w:rFonts w:ascii="Times New Roman" w:hAnsi="Times New Roman" w:eastAsia="Courier New" w:cs="Times New Roman"/>
          <w:color w:val="000000"/>
          <w:sz w:val="28"/>
          <w:szCs w:val="28"/>
          <w:lang w:bidi="ru-RU"/>
        </w:rPr>
        <w:t xml:space="preserve">Спортивное соревнование проводится в соответствии с правилами вида спорта «Шахматы», утверждёнными приказом Министерства спорта Российской Федерации № 988 от 29 декабря 2020 г. </w:t>
      </w:r>
    </w:p>
    <w:p>
      <w:pPr>
        <w:keepNext w:val="0"/>
        <w:keepLines w:val="0"/>
        <w:pageBreakBefore w:val="0"/>
        <w:wordWrap/>
        <w:topLinePunct w:val="0"/>
        <w:bidi w:val="0"/>
        <w:snapToGrid/>
        <w:spacing w:after="0" w:line="240" w:lineRule="auto"/>
        <w:ind w:firstLine="567"/>
        <w:jc w:val="both"/>
        <w:textAlignment w:val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1.2.   Новогодний турнир по шахматам (далее Соревнования) провод</w:t>
      </w:r>
      <w:r>
        <w:rPr>
          <w:rFonts w:ascii="Times New Roman" w:hAnsi="Times New Roman" w:cs="Times New Roman"/>
          <w:sz w:val="28"/>
          <w:szCs w:val="28"/>
          <w:lang w:val="ru-RU"/>
        </w:rPr>
        <w:t>и</w:t>
      </w:r>
      <w:r>
        <w:rPr>
          <w:rFonts w:ascii="Times New Roman" w:hAnsi="Times New Roman" w:cs="Times New Roman"/>
          <w:sz w:val="28"/>
          <w:szCs w:val="28"/>
        </w:rPr>
        <w:t>тся в целях:</w:t>
      </w:r>
    </w:p>
    <w:p>
      <w:pPr>
        <w:keepNext w:val="0"/>
        <w:keepLines w:val="0"/>
        <w:pageBreakBefore w:val="0"/>
        <w:wordWrap/>
        <w:topLinePunct w:val="0"/>
        <w:bidi w:val="0"/>
        <w:snapToGrid/>
        <w:spacing w:after="0" w:line="240" w:lineRule="auto"/>
        <w:ind w:firstLine="567"/>
        <w:jc w:val="both"/>
        <w:textAlignment w:val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1.2.1.   пропаганды здорового образа жизни;</w:t>
      </w:r>
    </w:p>
    <w:p>
      <w:pPr>
        <w:keepNext w:val="0"/>
        <w:keepLines w:val="0"/>
        <w:pageBreakBefore w:val="0"/>
        <w:wordWrap/>
        <w:topLinePunct w:val="0"/>
        <w:bidi w:val="0"/>
        <w:snapToGrid/>
        <w:spacing w:after="0" w:line="240" w:lineRule="auto"/>
        <w:ind w:firstLine="567"/>
        <w:jc w:val="both"/>
        <w:textAlignment w:val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1.2.2.  развитие и популяризация шахмат в Чукотском автономном округе;</w:t>
      </w:r>
    </w:p>
    <w:p>
      <w:pPr>
        <w:keepNext w:val="0"/>
        <w:keepLines w:val="0"/>
        <w:pageBreakBefore w:val="0"/>
        <w:wordWrap/>
        <w:topLinePunct w:val="0"/>
        <w:bidi w:val="0"/>
        <w:snapToGrid/>
        <w:spacing w:after="0" w:line="240" w:lineRule="auto"/>
        <w:ind w:firstLine="567"/>
        <w:jc w:val="both"/>
        <w:textAlignment w:val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1.2.3. повышение спортивного мастерства шахматистов в Чукотском автономном округе.</w:t>
      </w:r>
    </w:p>
    <w:p>
      <w:pPr>
        <w:keepNext w:val="0"/>
        <w:keepLines w:val="0"/>
        <w:pageBreakBefore w:val="0"/>
        <w:wordWrap/>
        <w:topLinePunct w:val="0"/>
        <w:bidi w:val="0"/>
        <w:snapToGrid/>
        <w:spacing w:after="0" w:line="240" w:lineRule="auto"/>
        <w:ind w:firstLine="567"/>
        <w:jc w:val="both"/>
        <w:textAlignment w:val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1.3. При проведении соревнований запрещается оказывать противоправное влияние на результаты спортивных соревнований, а также участвовать </w:t>
      </w:r>
      <w:bookmarkStart w:id="0" w:name="_GoBack"/>
      <w:r>
        <w:rPr>
          <w:rFonts w:ascii="Times New Roman" w:hAnsi="Times New Roman" w:cs="Times New Roman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в азартных играх в букмекерских конторах и тотализаторах путем заключения пари на официальные спортивные соревнования в соответствии с требованиями, установленными пунктом 3 части 4 статьи 26.2</w:t>
      </w:r>
      <w:bookmarkEnd w:id="0"/>
      <w:r>
        <w:rPr>
          <w:rFonts w:ascii="Times New Roman" w:hAnsi="Times New Roman" w:cs="Times New Roman"/>
          <w:sz w:val="28"/>
          <w:szCs w:val="28"/>
        </w:rPr>
        <w:t xml:space="preserve"> Федерального закона от 04.12.2007  № 329-ФЗ «О физической культуре и спорте в Российской Федерации».</w:t>
      </w:r>
    </w:p>
    <w:p>
      <w:pPr>
        <w:keepNext w:val="0"/>
        <w:keepLines w:val="0"/>
        <w:pageBreakBefore w:val="0"/>
        <w:wordWrap/>
        <w:topLinePunct w:val="0"/>
        <w:bidi w:val="0"/>
        <w:snapToGrid/>
        <w:spacing w:after="0" w:line="240" w:lineRule="auto"/>
        <w:ind w:firstLine="567"/>
        <w:jc w:val="both"/>
        <w:textAlignment w:val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1.4.  Основными задачами </w:t>
      </w:r>
      <w:r>
        <w:rPr>
          <w:rFonts w:ascii="Times New Roman" w:hAnsi="Times New Roman" w:cs="Times New Roman"/>
          <w:sz w:val="28"/>
          <w:szCs w:val="28"/>
          <w:lang w:val="ru-RU"/>
        </w:rPr>
        <w:t>с</w:t>
      </w:r>
      <w:r>
        <w:rPr>
          <w:rFonts w:ascii="Times New Roman" w:hAnsi="Times New Roman" w:cs="Times New Roman"/>
          <w:sz w:val="28"/>
          <w:szCs w:val="28"/>
        </w:rPr>
        <w:t>оревнований являются:</w:t>
      </w:r>
    </w:p>
    <w:p>
      <w:pPr>
        <w:keepNext w:val="0"/>
        <w:keepLines w:val="0"/>
        <w:pageBreakBefore w:val="0"/>
        <w:wordWrap/>
        <w:topLinePunct w:val="0"/>
        <w:bidi w:val="0"/>
        <w:snapToGrid/>
        <w:spacing w:after="0" w:line="240" w:lineRule="auto"/>
        <w:ind w:firstLine="567"/>
        <w:jc w:val="both"/>
        <w:textAlignment w:val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1.4.1. выявление сильнейших шахматистов городского округа Анадырь;</w:t>
      </w:r>
    </w:p>
    <w:p>
      <w:pPr>
        <w:keepNext w:val="0"/>
        <w:keepLines w:val="0"/>
        <w:pageBreakBefore w:val="0"/>
        <w:wordWrap/>
        <w:topLinePunct w:val="0"/>
        <w:bidi w:val="0"/>
        <w:snapToGrid/>
        <w:spacing w:after="0" w:line="240" w:lineRule="auto"/>
        <w:ind w:firstLine="567"/>
        <w:jc w:val="both"/>
        <w:textAlignment w:val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1.4.2. подготовка шахматистов к следующим турнирам в городском округе Анадырь.</w:t>
      </w:r>
    </w:p>
    <w:p>
      <w:pPr>
        <w:keepNext w:val="0"/>
        <w:keepLines w:val="0"/>
        <w:pageBreakBefore w:val="0"/>
        <w:wordWrap/>
        <w:topLinePunct w:val="0"/>
        <w:bidi w:val="0"/>
        <w:snapToGrid/>
        <w:spacing w:after="0" w:line="240" w:lineRule="auto"/>
        <w:ind w:firstLine="567"/>
        <w:jc w:val="both"/>
        <w:textAlignment w:val="auto"/>
        <w:rPr>
          <w:rFonts w:ascii="Times New Roman" w:hAnsi="Times New Roman" w:cs="Times New Roman"/>
          <w:sz w:val="28"/>
          <w:szCs w:val="28"/>
        </w:rPr>
      </w:pPr>
    </w:p>
    <w:p>
      <w:pPr>
        <w:keepNext w:val="0"/>
        <w:keepLines w:val="0"/>
        <w:pageBreakBefore w:val="0"/>
        <w:wordWrap/>
        <w:topLinePunct w:val="0"/>
        <w:bidi w:val="0"/>
        <w:snapToGrid/>
        <w:spacing w:after="0" w:line="240" w:lineRule="auto"/>
        <w:ind w:firstLine="567"/>
        <w:jc w:val="center"/>
        <w:textAlignment w:val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II</w:t>
      </w:r>
      <w:r>
        <w:rPr>
          <w:rFonts w:ascii="Times New Roman" w:hAnsi="Times New Roman" w:cs="Times New Roman"/>
          <w:b/>
          <w:sz w:val="28"/>
          <w:szCs w:val="28"/>
        </w:rPr>
        <w:t>. Права и обязанности организаторов спортивных соревнований</w:t>
      </w:r>
    </w:p>
    <w:p>
      <w:pPr>
        <w:keepNext w:val="0"/>
        <w:keepLines w:val="0"/>
        <w:pageBreakBefore w:val="0"/>
        <w:wordWrap/>
        <w:topLinePunct w:val="0"/>
        <w:bidi w:val="0"/>
        <w:snapToGrid/>
        <w:spacing w:after="0" w:line="240" w:lineRule="auto"/>
        <w:ind w:firstLine="567"/>
        <w:jc w:val="both"/>
        <w:textAlignment w:val="auto"/>
        <w:rPr>
          <w:rFonts w:ascii="Times New Roman" w:hAnsi="Times New Roman" w:cs="Times New Roman"/>
          <w:sz w:val="28"/>
          <w:szCs w:val="28"/>
        </w:rPr>
      </w:pPr>
    </w:p>
    <w:p>
      <w:pPr>
        <w:keepNext w:val="0"/>
        <w:keepLines w:val="0"/>
        <w:pageBreakBefore w:val="0"/>
        <w:widowControl w:val="0"/>
        <w:wordWrap/>
        <w:topLinePunct w:val="0"/>
        <w:bidi w:val="0"/>
        <w:snapToGrid/>
        <w:spacing w:after="0" w:line="240" w:lineRule="auto"/>
        <w:ind w:firstLine="708"/>
        <w:jc w:val="both"/>
        <w:textAlignment w:val="auto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Courier New" w:cs="Times New Roman"/>
          <w:color w:val="000000"/>
          <w:sz w:val="28"/>
          <w:szCs w:val="28"/>
          <w:lang w:bidi="ru-RU"/>
        </w:rPr>
        <w:t>2.1 Руководство подготовкой и непосредственное проведение соревнования  осуществляет судейская коллегия в составе:</w:t>
      </w:r>
    </w:p>
    <w:p>
      <w:pPr>
        <w:keepNext w:val="0"/>
        <w:keepLines w:val="0"/>
        <w:pageBreakBefore w:val="0"/>
        <w:wordWrap/>
        <w:topLinePunct w:val="0"/>
        <w:bidi w:val="0"/>
        <w:snapToGrid/>
        <w:spacing w:after="0" w:line="240" w:lineRule="auto"/>
        <w:ind w:firstLine="709"/>
        <w:jc w:val="both"/>
        <w:textAlignment w:val="auto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>Главный судья соревнований – Федичкин Алексей Александрович, судья 2 кат. – тел.8-914-533-0804;</w:t>
      </w:r>
    </w:p>
    <w:p>
      <w:pPr>
        <w:keepNext w:val="0"/>
        <w:keepLines w:val="0"/>
        <w:pageBreakBefore w:val="0"/>
        <w:wordWrap/>
        <w:topLinePunct w:val="0"/>
        <w:bidi w:val="0"/>
        <w:snapToGrid/>
        <w:spacing w:after="0" w:line="240" w:lineRule="auto"/>
        <w:ind w:firstLine="709"/>
        <w:jc w:val="both"/>
        <w:textAlignment w:val="auto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>Главный секретарь – тренер секции по шахматам  - Куликов Олег Николаевич – тел.8-924-786-00-80;</w:t>
      </w:r>
    </w:p>
    <w:p>
      <w:pPr>
        <w:keepNext w:val="0"/>
        <w:keepLines w:val="0"/>
        <w:pageBreakBefore w:val="0"/>
        <w:wordWrap/>
        <w:topLinePunct w:val="0"/>
        <w:bidi w:val="0"/>
        <w:snapToGrid/>
        <w:spacing w:after="0" w:line="240" w:lineRule="auto"/>
        <w:ind w:firstLine="567"/>
        <w:jc w:val="both"/>
        <w:textAlignment w:val="auto"/>
        <w:rPr>
          <w:rFonts w:ascii="Times New Roman" w:hAnsi="Times New Roman" w:cs="Times New Roman"/>
          <w:sz w:val="28"/>
          <w:szCs w:val="28"/>
        </w:rPr>
      </w:pPr>
    </w:p>
    <w:p>
      <w:pPr>
        <w:keepNext w:val="0"/>
        <w:keepLines w:val="0"/>
        <w:pageBreakBefore w:val="0"/>
        <w:wordWrap/>
        <w:topLinePunct w:val="0"/>
        <w:bidi w:val="0"/>
        <w:snapToGrid/>
        <w:spacing w:after="0" w:line="240" w:lineRule="auto"/>
        <w:ind w:firstLine="567"/>
        <w:jc w:val="center"/>
        <w:textAlignment w:val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III</w:t>
      </w:r>
      <w:r>
        <w:rPr>
          <w:rFonts w:ascii="Times New Roman" w:hAnsi="Times New Roman" w:cs="Times New Roman"/>
          <w:b/>
          <w:sz w:val="28"/>
          <w:szCs w:val="28"/>
        </w:rPr>
        <w:t>. Обеспечение безопасности участников, медицинское обеспечение</w:t>
      </w:r>
    </w:p>
    <w:p>
      <w:pPr>
        <w:keepNext w:val="0"/>
        <w:keepLines w:val="0"/>
        <w:pageBreakBefore w:val="0"/>
        <w:wordWrap/>
        <w:topLinePunct w:val="0"/>
        <w:bidi w:val="0"/>
        <w:snapToGrid/>
        <w:spacing w:after="0" w:line="240" w:lineRule="auto"/>
        <w:ind w:firstLine="567"/>
        <w:jc w:val="both"/>
        <w:textAlignment w:val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3.1 Организатор Соревнований обеспечивает безопасность участников при соблюдении участниками правил использования имущества и поведения в помещении Организатора.</w:t>
      </w:r>
    </w:p>
    <w:p>
      <w:pPr>
        <w:keepNext w:val="0"/>
        <w:keepLines w:val="0"/>
        <w:pageBreakBefore w:val="0"/>
        <w:wordWrap/>
        <w:topLinePunct w:val="0"/>
        <w:bidi w:val="0"/>
        <w:snapToGrid/>
        <w:spacing w:after="0" w:line="240" w:lineRule="auto"/>
        <w:ind w:firstLine="567"/>
        <w:jc w:val="both"/>
        <w:textAlignment w:val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3.2   Контроль за выполнением требований безопасности возлагается на главного судью Соревнований.</w:t>
      </w:r>
    </w:p>
    <w:p>
      <w:pPr>
        <w:keepNext w:val="0"/>
        <w:keepLines w:val="0"/>
        <w:pageBreakBefore w:val="0"/>
        <w:wordWrap/>
        <w:topLinePunct w:val="0"/>
        <w:bidi w:val="0"/>
        <w:snapToGrid/>
        <w:spacing w:after="0" w:line="240" w:lineRule="auto"/>
        <w:ind w:firstLine="567"/>
        <w:jc w:val="both"/>
        <w:textAlignment w:val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3.3   Организатор Соревнований не отвечает за медицинское обеспечение, ответственность за возможность участие в Соревнованиях возлагается на родителей участников.</w:t>
      </w:r>
    </w:p>
    <w:p>
      <w:pPr>
        <w:keepNext w:val="0"/>
        <w:keepLines w:val="0"/>
        <w:pageBreakBefore w:val="0"/>
        <w:wordWrap/>
        <w:topLinePunct w:val="0"/>
        <w:bidi w:val="0"/>
        <w:snapToGrid/>
        <w:spacing w:after="0" w:line="240" w:lineRule="auto"/>
        <w:ind w:firstLine="567"/>
        <w:jc w:val="both"/>
        <w:textAlignment w:val="auto"/>
        <w:rPr>
          <w:rFonts w:ascii="Times New Roman" w:hAnsi="Times New Roman" w:cs="Times New Roman"/>
          <w:sz w:val="28"/>
          <w:szCs w:val="28"/>
        </w:rPr>
      </w:pPr>
    </w:p>
    <w:p>
      <w:pPr>
        <w:keepNext w:val="0"/>
        <w:keepLines w:val="0"/>
        <w:pageBreakBefore w:val="0"/>
        <w:wordWrap/>
        <w:topLinePunct w:val="0"/>
        <w:bidi w:val="0"/>
        <w:snapToGrid/>
        <w:spacing w:after="0" w:line="240" w:lineRule="auto"/>
        <w:ind w:firstLine="567"/>
        <w:jc w:val="center"/>
        <w:textAlignment w:val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IV</w:t>
      </w:r>
      <w:r>
        <w:rPr>
          <w:rFonts w:ascii="Times New Roman" w:hAnsi="Times New Roman" w:cs="Times New Roman"/>
          <w:b/>
          <w:sz w:val="28"/>
          <w:szCs w:val="28"/>
        </w:rPr>
        <w:t>. Общие сведения о спортивном соревновании</w:t>
      </w:r>
    </w:p>
    <w:p>
      <w:pPr>
        <w:keepNext w:val="0"/>
        <w:keepLines w:val="0"/>
        <w:pageBreakBefore w:val="0"/>
        <w:wordWrap/>
        <w:topLinePunct w:val="0"/>
        <w:bidi w:val="0"/>
        <w:snapToGrid/>
        <w:spacing w:after="0" w:line="240" w:lineRule="auto"/>
        <w:ind w:firstLine="567"/>
        <w:jc w:val="center"/>
        <w:textAlignment w:val="auto"/>
        <w:rPr>
          <w:rFonts w:ascii="Times New Roman" w:hAnsi="Times New Roman" w:cs="Times New Roman"/>
          <w:b/>
          <w:sz w:val="28"/>
          <w:szCs w:val="28"/>
        </w:rPr>
      </w:pPr>
    </w:p>
    <w:p>
      <w:pPr>
        <w:keepNext w:val="0"/>
        <w:keepLines w:val="0"/>
        <w:pageBreakBefore w:val="0"/>
        <w:wordWrap/>
        <w:topLinePunct w:val="0"/>
        <w:bidi w:val="0"/>
        <w:snapToGrid/>
        <w:spacing w:after="0" w:line="240" w:lineRule="auto"/>
        <w:ind w:firstLine="567"/>
        <w:jc w:val="both"/>
        <w:textAlignment w:val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4.1 Соревнование  проводятся по блицу в двух возрастных категориях:</w:t>
      </w:r>
    </w:p>
    <w:p>
      <w:pPr>
        <w:keepNext w:val="0"/>
        <w:keepLines w:val="0"/>
        <w:pageBreakBefore w:val="0"/>
        <w:wordWrap/>
        <w:topLinePunct w:val="0"/>
        <w:bidi w:val="0"/>
        <w:snapToGrid/>
        <w:spacing w:after="0" w:line="240" w:lineRule="auto"/>
        <w:jc w:val="both"/>
        <w:textAlignment w:val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не старше 2006 г.р.</w:t>
      </w:r>
    </w:p>
    <w:p>
      <w:pPr>
        <w:keepNext w:val="0"/>
        <w:keepLines w:val="0"/>
        <w:pageBreakBefore w:val="0"/>
        <w:wordWrap/>
        <w:topLinePunct w:val="0"/>
        <w:bidi w:val="0"/>
        <w:snapToGrid/>
        <w:spacing w:after="0" w:line="240" w:lineRule="auto"/>
        <w:jc w:val="both"/>
        <w:textAlignment w:val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без ограничений по возрасту</w:t>
      </w:r>
    </w:p>
    <w:p>
      <w:pPr>
        <w:keepNext w:val="0"/>
        <w:keepLines w:val="0"/>
        <w:pageBreakBefore w:val="0"/>
        <w:wordWrap/>
        <w:topLinePunct w:val="0"/>
        <w:bidi w:val="0"/>
        <w:snapToGrid/>
        <w:spacing w:after="0" w:line="240" w:lineRule="auto"/>
        <w:jc w:val="both"/>
        <w:textAlignment w:val="auto"/>
        <w:rPr>
          <w:rFonts w:ascii="Times New Roman" w:hAnsi="Times New Roman" w:cs="Times New Roman"/>
          <w:sz w:val="28"/>
          <w:szCs w:val="28"/>
        </w:rPr>
      </w:pPr>
    </w:p>
    <w:p>
      <w:pPr>
        <w:keepNext w:val="0"/>
        <w:keepLines w:val="0"/>
        <w:pageBreakBefore w:val="0"/>
        <w:wordWrap/>
        <w:topLinePunct w:val="0"/>
        <w:bidi w:val="0"/>
        <w:snapToGrid/>
        <w:spacing w:after="0" w:line="240" w:lineRule="auto"/>
        <w:ind w:firstLine="567"/>
        <w:jc w:val="both"/>
        <w:textAlignment w:val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4.2. Соревнования среди детей до 18 лет проводятся 3</w:t>
      </w:r>
      <w:r>
        <w:rPr>
          <w:rFonts w:ascii="Times New Roman" w:hAnsi="Times New Roman" w:cs="Times New Roman"/>
          <w:b/>
          <w:sz w:val="28"/>
          <w:szCs w:val="28"/>
        </w:rPr>
        <w:t xml:space="preserve"> января 2024 года </w:t>
      </w:r>
      <w:r>
        <w:rPr>
          <w:rFonts w:ascii="Times New Roman" w:hAnsi="Times New Roman" w:cs="Times New Roman"/>
          <w:sz w:val="28"/>
          <w:szCs w:val="28"/>
        </w:rPr>
        <w:t>в городе Анадырь в помещении МАУ АО «ДДТ го Анадырь» по адресу улица Мира,6а.</w:t>
      </w:r>
    </w:p>
    <w:p>
      <w:pPr>
        <w:keepNext w:val="0"/>
        <w:keepLines w:val="0"/>
        <w:pageBreakBefore w:val="0"/>
        <w:wordWrap/>
        <w:topLinePunct w:val="0"/>
        <w:bidi w:val="0"/>
        <w:snapToGrid/>
        <w:spacing w:after="0" w:line="240" w:lineRule="auto"/>
        <w:ind w:firstLine="567"/>
        <w:jc w:val="both"/>
        <w:textAlignment w:val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4.3.  Заседание судейской коллегии и жеребьёвка первого тура состоится 3 января в 17-00.</w:t>
      </w:r>
    </w:p>
    <w:p>
      <w:pPr>
        <w:keepNext w:val="0"/>
        <w:keepLines w:val="0"/>
        <w:pageBreakBefore w:val="0"/>
        <w:wordWrap/>
        <w:topLinePunct w:val="0"/>
        <w:bidi w:val="0"/>
        <w:snapToGrid/>
        <w:spacing w:after="0" w:line="240" w:lineRule="auto"/>
        <w:ind w:firstLine="567"/>
        <w:jc w:val="both"/>
        <w:textAlignment w:val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4.4. К участию допускаются участники, подавшие заявку до 2 января 2024 года по ссылке: _____.</w:t>
      </w:r>
    </w:p>
    <w:p>
      <w:pPr>
        <w:keepNext w:val="0"/>
        <w:keepLines w:val="0"/>
        <w:pageBreakBefore w:val="0"/>
        <w:wordWrap/>
        <w:topLinePunct w:val="0"/>
        <w:bidi w:val="0"/>
        <w:snapToGrid/>
        <w:spacing w:after="0" w:line="240" w:lineRule="auto"/>
        <w:ind w:firstLine="567"/>
        <w:jc w:val="both"/>
        <w:textAlignment w:val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4.5. Соревнования проводятся по швейцарской системе, количество туров - 9. </w:t>
      </w:r>
    </w:p>
    <w:p>
      <w:pPr>
        <w:keepNext w:val="0"/>
        <w:keepLines w:val="0"/>
        <w:pageBreakBefore w:val="0"/>
        <w:wordWrap/>
        <w:topLinePunct w:val="0"/>
        <w:bidi w:val="0"/>
        <w:snapToGrid/>
        <w:spacing w:after="0" w:line="240" w:lineRule="auto"/>
        <w:ind w:firstLine="567"/>
        <w:jc w:val="both"/>
        <w:textAlignment w:val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4.6. Контроль времени на электронных часах – 5 минут + 3 сек. добавление на ход.</w:t>
      </w:r>
    </w:p>
    <w:p>
      <w:pPr>
        <w:keepNext w:val="0"/>
        <w:keepLines w:val="0"/>
        <w:pageBreakBefore w:val="0"/>
        <w:wordWrap/>
        <w:topLinePunct w:val="0"/>
        <w:bidi w:val="0"/>
        <w:snapToGrid/>
        <w:spacing w:after="0" w:line="240" w:lineRule="auto"/>
        <w:ind w:firstLine="567"/>
        <w:jc w:val="both"/>
        <w:textAlignment w:val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4.7.  При опоздании к началу турнира возможна заявка в турнир со 2-го тура. После начала 2-го тура заявка в турнир невозможна.</w:t>
      </w:r>
    </w:p>
    <w:p>
      <w:pPr>
        <w:keepNext w:val="0"/>
        <w:keepLines w:val="0"/>
        <w:pageBreakBefore w:val="0"/>
        <w:wordWrap/>
        <w:topLinePunct w:val="0"/>
        <w:bidi w:val="0"/>
        <w:snapToGrid/>
        <w:spacing w:after="0" w:line="240" w:lineRule="auto"/>
        <w:ind w:firstLine="567"/>
        <w:jc w:val="both"/>
        <w:textAlignment w:val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4.8. При возникновении спорных моментов окончательное решение по Соревнованиям принимается Главным судьей Соревнований.</w:t>
      </w:r>
    </w:p>
    <w:p>
      <w:pPr>
        <w:keepNext w:val="0"/>
        <w:keepLines w:val="0"/>
        <w:pageBreakBefore w:val="0"/>
        <w:wordWrap/>
        <w:topLinePunct w:val="0"/>
        <w:bidi w:val="0"/>
        <w:snapToGrid/>
        <w:spacing w:after="0" w:line="240" w:lineRule="auto"/>
        <w:jc w:val="both"/>
        <w:textAlignment w:val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4.9. Итоги подводятся отдельно среди мальчиков и девочек.</w:t>
      </w:r>
    </w:p>
    <w:p>
      <w:pPr>
        <w:keepNext w:val="0"/>
        <w:keepLines w:val="0"/>
        <w:pageBreakBefore w:val="0"/>
        <w:wordWrap/>
        <w:topLinePunct w:val="0"/>
        <w:bidi w:val="0"/>
        <w:snapToGrid/>
        <w:spacing w:after="0" w:line="240" w:lineRule="auto"/>
        <w:ind w:firstLine="567"/>
        <w:jc w:val="both"/>
        <w:textAlignment w:val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4.10. Соревнования без ограничений по возрасту проводятся 6</w:t>
      </w:r>
      <w:r>
        <w:rPr>
          <w:rFonts w:ascii="Times New Roman" w:hAnsi="Times New Roman" w:cs="Times New Roman"/>
          <w:b/>
          <w:sz w:val="28"/>
          <w:szCs w:val="28"/>
        </w:rPr>
        <w:t xml:space="preserve"> января 2024 года </w:t>
      </w:r>
      <w:r>
        <w:rPr>
          <w:rFonts w:ascii="Times New Roman" w:hAnsi="Times New Roman" w:cs="Times New Roman"/>
          <w:sz w:val="28"/>
          <w:szCs w:val="28"/>
        </w:rPr>
        <w:t>в городе Анадырь в помещении МАУ АО «ДДТ го Анадырь» по адресу улица Мира,6а.</w:t>
      </w:r>
    </w:p>
    <w:p>
      <w:pPr>
        <w:keepNext w:val="0"/>
        <w:keepLines w:val="0"/>
        <w:pageBreakBefore w:val="0"/>
        <w:wordWrap/>
        <w:topLinePunct w:val="0"/>
        <w:bidi w:val="0"/>
        <w:snapToGrid/>
        <w:spacing w:after="0" w:line="240" w:lineRule="auto"/>
        <w:ind w:firstLine="567"/>
        <w:jc w:val="both"/>
        <w:textAlignment w:val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4.11.  Заседание судейской коллегии и жеребьёвка первого тура состоится 6 января в 13-00.</w:t>
      </w:r>
    </w:p>
    <w:p>
      <w:pPr>
        <w:keepNext w:val="0"/>
        <w:keepLines w:val="0"/>
        <w:pageBreakBefore w:val="0"/>
        <w:wordWrap/>
        <w:topLinePunct w:val="0"/>
        <w:bidi w:val="0"/>
        <w:snapToGrid/>
        <w:spacing w:after="0" w:line="240" w:lineRule="auto"/>
        <w:ind w:firstLine="567"/>
        <w:jc w:val="both"/>
        <w:textAlignment w:val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4.12. К участию допускаются участники, подавшие заявку до 5 января 2024 года по ссылке: _____. Дети имеют право зарегистрироваться в турнир только занявшие место не ниже 10-го в турнире по блицу до 18 лет.</w:t>
      </w:r>
    </w:p>
    <w:p>
      <w:pPr>
        <w:keepNext w:val="0"/>
        <w:keepLines w:val="0"/>
        <w:pageBreakBefore w:val="0"/>
        <w:wordWrap/>
        <w:topLinePunct w:val="0"/>
        <w:bidi w:val="0"/>
        <w:snapToGrid/>
        <w:spacing w:after="0" w:line="240" w:lineRule="auto"/>
        <w:ind w:firstLine="567"/>
        <w:jc w:val="both"/>
        <w:textAlignment w:val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4.13. Соревнования проводятся по швейцарской системе, количество туров - 9. </w:t>
      </w:r>
    </w:p>
    <w:p>
      <w:pPr>
        <w:keepNext w:val="0"/>
        <w:keepLines w:val="0"/>
        <w:pageBreakBefore w:val="0"/>
        <w:wordWrap/>
        <w:topLinePunct w:val="0"/>
        <w:bidi w:val="0"/>
        <w:snapToGrid/>
        <w:spacing w:after="0" w:line="240" w:lineRule="auto"/>
        <w:ind w:firstLine="567"/>
        <w:jc w:val="both"/>
        <w:textAlignment w:val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4.14. Контроль времени на электронных часах – 5 минут + 3 сек. добавление на ход.</w:t>
      </w:r>
    </w:p>
    <w:p>
      <w:pPr>
        <w:keepNext w:val="0"/>
        <w:keepLines w:val="0"/>
        <w:pageBreakBefore w:val="0"/>
        <w:wordWrap/>
        <w:topLinePunct w:val="0"/>
        <w:bidi w:val="0"/>
        <w:snapToGrid/>
        <w:spacing w:after="0" w:line="240" w:lineRule="auto"/>
        <w:ind w:firstLine="567"/>
        <w:jc w:val="both"/>
        <w:textAlignment w:val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4.15.  При опоздании к началу турнира возможна заявка в турнир со 2-го тура. После начала 2-го тура заявка в турнир невозможна.</w:t>
      </w:r>
    </w:p>
    <w:p>
      <w:pPr>
        <w:keepNext w:val="0"/>
        <w:keepLines w:val="0"/>
        <w:pageBreakBefore w:val="0"/>
        <w:wordWrap/>
        <w:topLinePunct w:val="0"/>
        <w:bidi w:val="0"/>
        <w:snapToGrid/>
        <w:spacing w:after="0" w:line="240" w:lineRule="auto"/>
        <w:ind w:firstLine="567"/>
        <w:jc w:val="both"/>
        <w:textAlignment w:val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4.16. При возникновении спорных моментов окончательное решение по Соревнованиям принимается Главным судьей Соревнований.</w:t>
      </w:r>
    </w:p>
    <w:p>
      <w:pPr>
        <w:keepNext w:val="0"/>
        <w:keepLines w:val="0"/>
        <w:pageBreakBefore w:val="0"/>
        <w:wordWrap/>
        <w:topLinePunct w:val="0"/>
        <w:bidi w:val="0"/>
        <w:snapToGrid/>
        <w:spacing w:after="0" w:line="240" w:lineRule="auto"/>
        <w:jc w:val="both"/>
        <w:textAlignment w:val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4.17. Итоги подводятся по общему списку. </w:t>
      </w:r>
    </w:p>
    <w:p>
      <w:pPr>
        <w:keepNext w:val="0"/>
        <w:keepLines w:val="0"/>
        <w:pageBreakBefore w:val="0"/>
        <w:wordWrap/>
        <w:topLinePunct w:val="0"/>
        <w:bidi w:val="0"/>
        <w:snapToGrid/>
        <w:spacing w:after="0" w:line="240" w:lineRule="auto"/>
        <w:jc w:val="both"/>
        <w:textAlignment w:val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4.18. По итогам турниров будет проведён обсчёт рейтинга ФШР для каждого участника.</w:t>
      </w:r>
    </w:p>
    <w:p>
      <w:pPr>
        <w:keepNext w:val="0"/>
        <w:keepLines w:val="0"/>
        <w:pageBreakBefore w:val="0"/>
        <w:wordWrap/>
        <w:topLinePunct w:val="0"/>
        <w:bidi w:val="0"/>
        <w:snapToGrid/>
        <w:spacing w:after="0" w:line="240" w:lineRule="auto"/>
        <w:ind w:firstLine="567"/>
        <w:jc w:val="center"/>
        <w:textAlignment w:val="auto"/>
        <w:rPr>
          <w:rFonts w:ascii="Times New Roman" w:hAnsi="Times New Roman" w:cs="Times New Roman"/>
          <w:b/>
          <w:sz w:val="28"/>
          <w:szCs w:val="28"/>
        </w:rPr>
      </w:pPr>
    </w:p>
    <w:p>
      <w:pPr>
        <w:keepNext w:val="0"/>
        <w:keepLines w:val="0"/>
        <w:pageBreakBefore w:val="0"/>
        <w:kinsoku w:val="0"/>
        <w:wordWrap/>
        <w:overflowPunct w:val="0"/>
        <w:topLinePunct w:val="0"/>
        <w:autoSpaceDE w:val="0"/>
        <w:autoSpaceDN w:val="0"/>
        <w:bidi w:val="0"/>
        <w:adjustRightInd w:val="0"/>
        <w:snapToGrid/>
        <w:spacing w:after="0" w:line="240" w:lineRule="auto"/>
        <w:ind w:left="41" w:firstLine="567"/>
        <w:jc w:val="center"/>
        <w:textAlignment w:val="auto"/>
        <w:outlineLvl w:val="1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>
        <w:rPr>
          <w:rFonts w:ascii="Times New Roman" w:hAnsi="Times New Roman" w:cs="Times New Roman"/>
          <w:b/>
          <w:sz w:val="28"/>
          <w:szCs w:val="28"/>
        </w:rPr>
        <w:t>. Требования к участникам и условия их допуска</w:t>
      </w:r>
    </w:p>
    <w:p>
      <w:pPr>
        <w:keepNext w:val="0"/>
        <w:keepLines w:val="0"/>
        <w:pageBreakBefore w:val="0"/>
        <w:kinsoku w:val="0"/>
        <w:wordWrap/>
        <w:overflowPunct w:val="0"/>
        <w:topLinePunct w:val="0"/>
        <w:autoSpaceDE w:val="0"/>
        <w:autoSpaceDN w:val="0"/>
        <w:bidi w:val="0"/>
        <w:adjustRightInd w:val="0"/>
        <w:snapToGrid/>
        <w:spacing w:after="0" w:line="240" w:lineRule="auto"/>
        <w:ind w:firstLine="567"/>
        <w:jc w:val="center"/>
        <w:textAlignment w:val="auto"/>
        <w:outlineLvl w:val="1"/>
        <w:rPr>
          <w:rFonts w:ascii="Times New Roman" w:hAnsi="Times New Roman" w:cs="Times New Roman"/>
          <w:b/>
          <w:sz w:val="28"/>
          <w:szCs w:val="28"/>
        </w:rPr>
      </w:pPr>
    </w:p>
    <w:p>
      <w:pPr>
        <w:keepNext w:val="0"/>
        <w:keepLines w:val="0"/>
        <w:pageBreakBefore w:val="0"/>
        <w:widowControl w:val="0"/>
        <w:wordWrap/>
        <w:topLinePunct w:val="0"/>
        <w:bidi w:val="0"/>
        <w:snapToGrid/>
        <w:spacing w:after="0" w:line="240" w:lineRule="auto"/>
        <w:ind w:firstLine="708"/>
        <w:jc w:val="both"/>
        <w:textAlignment w:val="auto"/>
        <w:rPr>
          <w:rFonts w:ascii="Times New Roman" w:hAnsi="Times New Roman" w:eastAsia="Courier New" w:cs="Times New Roman"/>
          <w:color w:val="000000"/>
          <w:sz w:val="28"/>
          <w:szCs w:val="28"/>
          <w:lang w:bidi="ru-RU"/>
        </w:rPr>
      </w:pPr>
      <w:r>
        <w:rPr>
          <w:rFonts w:ascii="Times New Roman" w:hAnsi="Times New Roman" w:eastAsia="Courier New" w:cs="Times New Roman"/>
          <w:color w:val="000000"/>
          <w:sz w:val="28"/>
          <w:szCs w:val="28"/>
          <w:lang w:bidi="ru-RU"/>
        </w:rPr>
        <w:t>5.1. Соревнования личные. Участники для участия в соревнованиях оплачивают организационный взнос в размере 300 рублей.</w:t>
      </w:r>
      <w:r>
        <w:rPr>
          <w:rFonts w:ascii="Times New Roman" w:hAnsi="Times New Roman" w:eastAsia="Courier New" w:cs="Times New Roman"/>
          <w:b/>
          <w:color w:val="000000"/>
          <w:sz w:val="28"/>
          <w:szCs w:val="28"/>
          <w:lang w:bidi="ru-RU"/>
        </w:rPr>
        <w:t xml:space="preserve"> Взносы сдаются при регистрации участника</w:t>
      </w:r>
      <w:r>
        <w:rPr>
          <w:rFonts w:ascii="Times New Roman" w:hAnsi="Times New Roman" w:eastAsia="Courier New" w:cs="Times New Roman"/>
          <w:color w:val="000000"/>
          <w:sz w:val="28"/>
          <w:szCs w:val="28"/>
          <w:lang w:bidi="ru-RU"/>
        </w:rPr>
        <w:t>.</w:t>
      </w:r>
    </w:p>
    <w:p>
      <w:pPr>
        <w:keepNext w:val="0"/>
        <w:keepLines w:val="0"/>
        <w:pageBreakBefore w:val="0"/>
        <w:widowControl w:val="0"/>
        <w:wordWrap/>
        <w:topLinePunct w:val="0"/>
        <w:bidi w:val="0"/>
        <w:snapToGrid/>
        <w:spacing w:after="0" w:line="240" w:lineRule="auto"/>
        <w:ind w:firstLine="708"/>
        <w:jc w:val="both"/>
        <w:textAlignment w:val="auto"/>
        <w:rPr>
          <w:rFonts w:ascii="Times New Roman" w:hAnsi="Times New Roman" w:eastAsia="Courier New" w:cs="Times New Roman"/>
          <w:color w:val="000000"/>
          <w:sz w:val="28"/>
          <w:szCs w:val="28"/>
          <w:lang w:bidi="ru-RU"/>
        </w:rPr>
      </w:pPr>
      <w:r>
        <w:rPr>
          <w:rFonts w:ascii="Times New Roman" w:hAnsi="Times New Roman" w:eastAsia="Courier New" w:cs="Times New Roman"/>
          <w:color w:val="000000"/>
          <w:sz w:val="28"/>
          <w:szCs w:val="28"/>
          <w:lang w:bidi="ru-RU"/>
        </w:rPr>
        <w:t xml:space="preserve">5.2. Участники, не имеющие рейтинг ФШР при заявке на турнир должны предоставить в судейскую коллегию копию документа, удостоверяющего личность: паспорт или свидетельство о рождении.  </w:t>
      </w:r>
    </w:p>
    <w:p>
      <w:pPr>
        <w:keepNext w:val="0"/>
        <w:keepLines w:val="0"/>
        <w:pageBreakBefore w:val="0"/>
        <w:widowControl w:val="0"/>
        <w:wordWrap/>
        <w:topLinePunct w:val="0"/>
        <w:bidi w:val="0"/>
        <w:snapToGrid/>
        <w:spacing w:after="0" w:line="240" w:lineRule="auto"/>
        <w:ind w:firstLine="708"/>
        <w:jc w:val="both"/>
        <w:textAlignment w:val="auto"/>
        <w:rPr>
          <w:rFonts w:ascii="Times New Roman" w:hAnsi="Times New Roman" w:eastAsia="Courier New" w:cs="Times New Roman"/>
          <w:color w:val="000000"/>
          <w:sz w:val="28"/>
          <w:szCs w:val="28"/>
          <w:lang w:bidi="ru-RU"/>
        </w:rPr>
      </w:pPr>
    </w:p>
    <w:p>
      <w:pPr>
        <w:keepNext w:val="0"/>
        <w:keepLines w:val="0"/>
        <w:pageBreakBefore w:val="0"/>
        <w:kinsoku w:val="0"/>
        <w:wordWrap/>
        <w:overflowPunct w:val="0"/>
        <w:topLinePunct w:val="0"/>
        <w:autoSpaceDE w:val="0"/>
        <w:autoSpaceDN w:val="0"/>
        <w:bidi w:val="0"/>
        <w:adjustRightInd w:val="0"/>
        <w:snapToGrid/>
        <w:spacing w:after="0" w:line="240" w:lineRule="auto"/>
        <w:textAlignment w:val="auto"/>
        <w:rPr>
          <w:rFonts w:ascii="Times New Roman" w:hAnsi="Times New Roman" w:cs="Times New Roman"/>
          <w:sz w:val="28"/>
          <w:szCs w:val="28"/>
        </w:rPr>
      </w:pPr>
    </w:p>
    <w:p>
      <w:pPr>
        <w:keepNext w:val="0"/>
        <w:keepLines w:val="0"/>
        <w:pageBreakBefore w:val="0"/>
        <w:kinsoku w:val="0"/>
        <w:wordWrap/>
        <w:overflowPunct w:val="0"/>
        <w:topLinePunct w:val="0"/>
        <w:autoSpaceDE w:val="0"/>
        <w:autoSpaceDN w:val="0"/>
        <w:bidi w:val="0"/>
        <w:adjustRightInd w:val="0"/>
        <w:snapToGrid/>
        <w:spacing w:after="0" w:line="240" w:lineRule="auto"/>
        <w:textAlignment w:val="auto"/>
        <w:rPr>
          <w:rFonts w:ascii="Times New Roman" w:hAnsi="Times New Roman" w:cs="Times New Roman"/>
          <w:sz w:val="28"/>
          <w:szCs w:val="28"/>
        </w:rPr>
      </w:pPr>
    </w:p>
    <w:p>
      <w:pPr>
        <w:keepNext w:val="0"/>
        <w:keepLines w:val="0"/>
        <w:pageBreakBefore w:val="0"/>
        <w:kinsoku w:val="0"/>
        <w:wordWrap/>
        <w:overflowPunct w:val="0"/>
        <w:topLinePunct w:val="0"/>
        <w:autoSpaceDE w:val="0"/>
        <w:autoSpaceDN w:val="0"/>
        <w:bidi w:val="0"/>
        <w:adjustRightInd w:val="0"/>
        <w:snapToGrid/>
        <w:spacing w:after="0" w:line="240" w:lineRule="auto"/>
        <w:textAlignment w:val="auto"/>
        <w:rPr>
          <w:rFonts w:ascii="Times New Roman" w:hAnsi="Times New Roman" w:cs="Times New Roman"/>
          <w:sz w:val="28"/>
          <w:szCs w:val="28"/>
        </w:rPr>
      </w:pPr>
    </w:p>
    <w:p>
      <w:pPr>
        <w:keepNext w:val="0"/>
        <w:keepLines w:val="0"/>
        <w:pageBreakBefore w:val="0"/>
        <w:kinsoku w:val="0"/>
        <w:wordWrap/>
        <w:overflowPunct w:val="0"/>
        <w:topLinePunct w:val="0"/>
        <w:autoSpaceDE w:val="0"/>
        <w:autoSpaceDN w:val="0"/>
        <w:bidi w:val="0"/>
        <w:adjustRightInd w:val="0"/>
        <w:snapToGrid/>
        <w:spacing w:after="0" w:line="240" w:lineRule="auto"/>
        <w:ind w:right="113"/>
        <w:textAlignment w:val="auto"/>
        <w:rPr>
          <w:rFonts w:ascii="Times New Roman" w:hAnsi="Times New Roman" w:cs="Times New Roman"/>
          <w:sz w:val="24"/>
          <w:szCs w:val="24"/>
        </w:rPr>
      </w:pPr>
    </w:p>
    <w:p>
      <w:pPr>
        <w:keepNext w:val="0"/>
        <w:keepLines w:val="0"/>
        <w:pageBreakBefore w:val="0"/>
        <w:widowControl w:val="0"/>
        <w:wordWrap/>
        <w:topLinePunct w:val="0"/>
        <w:bidi w:val="0"/>
        <w:snapToGrid/>
        <w:spacing w:after="0" w:line="240" w:lineRule="auto"/>
        <w:jc w:val="center"/>
        <w:textAlignment w:val="auto"/>
        <w:rPr>
          <w:rFonts w:ascii="Times New Roman" w:hAnsi="Times New Roman" w:eastAsia="Courier New" w:cs="Times New Roman"/>
          <w:b/>
          <w:color w:val="000000"/>
          <w:sz w:val="28"/>
          <w:szCs w:val="24"/>
          <w:lang w:bidi="ru-RU"/>
        </w:rPr>
      </w:pPr>
      <w:r>
        <w:rPr>
          <w:rFonts w:ascii="Times New Roman" w:hAnsi="Times New Roman" w:eastAsia="Courier New" w:cs="Times New Roman"/>
          <w:b/>
          <w:color w:val="000000"/>
          <w:sz w:val="28"/>
          <w:szCs w:val="24"/>
          <w:lang w:val="en-US" w:bidi="ru-RU"/>
        </w:rPr>
        <w:t>VI</w:t>
      </w:r>
      <w:r>
        <w:rPr>
          <w:rFonts w:ascii="Times New Roman" w:hAnsi="Times New Roman" w:eastAsia="Courier New" w:cs="Times New Roman"/>
          <w:b/>
          <w:color w:val="000000"/>
          <w:sz w:val="28"/>
          <w:szCs w:val="24"/>
          <w:lang w:bidi="ru-RU"/>
        </w:rPr>
        <w:t>. Условия подведения итогов</w:t>
      </w:r>
    </w:p>
    <w:p>
      <w:pPr>
        <w:keepNext w:val="0"/>
        <w:keepLines w:val="0"/>
        <w:pageBreakBefore w:val="0"/>
        <w:widowControl w:val="0"/>
        <w:wordWrap/>
        <w:topLinePunct w:val="0"/>
        <w:bidi w:val="0"/>
        <w:snapToGrid/>
        <w:spacing w:after="0" w:line="240" w:lineRule="auto"/>
        <w:jc w:val="center"/>
        <w:textAlignment w:val="auto"/>
        <w:rPr>
          <w:rFonts w:ascii="Times New Roman" w:hAnsi="Times New Roman" w:eastAsia="Courier New" w:cs="Times New Roman"/>
          <w:b/>
          <w:color w:val="000000"/>
          <w:sz w:val="28"/>
          <w:szCs w:val="28"/>
          <w:lang w:bidi="ru-RU"/>
        </w:rPr>
      </w:pPr>
    </w:p>
    <w:p>
      <w:pPr>
        <w:keepNext w:val="0"/>
        <w:keepLines w:val="0"/>
        <w:pageBreakBefore w:val="0"/>
        <w:widowControl w:val="0"/>
        <w:wordWrap/>
        <w:topLinePunct w:val="0"/>
        <w:bidi w:val="0"/>
        <w:snapToGrid/>
        <w:spacing w:after="0" w:line="240" w:lineRule="auto"/>
        <w:ind w:firstLine="708"/>
        <w:jc w:val="both"/>
        <w:textAlignment w:val="auto"/>
        <w:rPr>
          <w:rFonts w:ascii="Times New Roman" w:hAnsi="Times New Roman" w:eastAsia="Courier New" w:cs="Times New Roman"/>
          <w:color w:val="000000"/>
          <w:sz w:val="28"/>
          <w:szCs w:val="28"/>
          <w:lang w:bidi="ru-RU"/>
        </w:rPr>
      </w:pPr>
      <w:r>
        <w:rPr>
          <w:rFonts w:ascii="Times New Roman" w:hAnsi="Times New Roman" w:eastAsia="Courier New" w:cs="Times New Roman"/>
          <w:color w:val="000000"/>
          <w:sz w:val="28"/>
          <w:szCs w:val="28"/>
          <w:lang w:bidi="ru-RU"/>
        </w:rPr>
        <w:t>6.1. Победители в личном зачёте определяются по наибольшей сумме набранных очков, а в случае их равенства места определяются по дополнительным показателям (в порядке убывания значимости):</w:t>
      </w:r>
    </w:p>
    <w:p>
      <w:pPr>
        <w:keepNext w:val="0"/>
        <w:keepLines w:val="0"/>
        <w:pageBreakBefore w:val="0"/>
        <w:widowControl w:val="0"/>
        <w:wordWrap/>
        <w:topLinePunct w:val="0"/>
        <w:bidi w:val="0"/>
        <w:snapToGrid/>
        <w:spacing w:after="0" w:line="240" w:lineRule="auto"/>
        <w:ind w:firstLine="708"/>
        <w:jc w:val="both"/>
        <w:textAlignment w:val="auto"/>
        <w:rPr>
          <w:rFonts w:ascii="Times New Roman" w:hAnsi="Times New Roman" w:eastAsia="Courier New" w:cs="Times New Roman"/>
          <w:color w:val="000000"/>
          <w:sz w:val="28"/>
          <w:szCs w:val="28"/>
          <w:lang w:bidi="ru-RU"/>
        </w:rPr>
      </w:pPr>
      <w:r>
        <w:rPr>
          <w:rFonts w:ascii="Times New Roman" w:hAnsi="Times New Roman" w:eastAsia="Courier New" w:cs="Times New Roman"/>
          <w:color w:val="000000"/>
          <w:sz w:val="28"/>
          <w:szCs w:val="28"/>
          <w:lang w:bidi="ru-RU"/>
        </w:rPr>
        <w:t>- коэффициент Бухгольца;</w:t>
      </w:r>
    </w:p>
    <w:p>
      <w:pPr>
        <w:keepNext w:val="0"/>
        <w:keepLines w:val="0"/>
        <w:pageBreakBefore w:val="0"/>
        <w:widowControl w:val="0"/>
        <w:wordWrap/>
        <w:topLinePunct w:val="0"/>
        <w:bidi w:val="0"/>
        <w:snapToGrid/>
        <w:spacing w:after="0" w:line="240" w:lineRule="auto"/>
        <w:ind w:firstLine="708"/>
        <w:jc w:val="both"/>
        <w:textAlignment w:val="auto"/>
        <w:rPr>
          <w:rFonts w:ascii="Times New Roman" w:hAnsi="Times New Roman" w:eastAsia="Courier New" w:cs="Times New Roman"/>
          <w:color w:val="000000"/>
          <w:sz w:val="28"/>
          <w:szCs w:val="28"/>
          <w:lang w:bidi="ru-RU"/>
        </w:rPr>
      </w:pPr>
      <w:r>
        <w:rPr>
          <w:rFonts w:ascii="Times New Roman" w:hAnsi="Times New Roman" w:eastAsia="Courier New" w:cs="Times New Roman"/>
          <w:color w:val="000000"/>
          <w:sz w:val="28"/>
          <w:szCs w:val="28"/>
          <w:lang w:bidi="ru-RU"/>
        </w:rPr>
        <w:t>- результат личной встречи;</w:t>
      </w:r>
    </w:p>
    <w:p>
      <w:pPr>
        <w:keepNext w:val="0"/>
        <w:keepLines w:val="0"/>
        <w:pageBreakBefore w:val="0"/>
        <w:widowControl w:val="0"/>
        <w:wordWrap/>
        <w:topLinePunct w:val="0"/>
        <w:bidi w:val="0"/>
        <w:snapToGrid/>
        <w:spacing w:after="0" w:line="240" w:lineRule="auto"/>
        <w:ind w:firstLine="708"/>
        <w:jc w:val="both"/>
        <w:textAlignment w:val="auto"/>
        <w:rPr>
          <w:rFonts w:ascii="Times New Roman" w:hAnsi="Times New Roman" w:eastAsia="Courier New" w:cs="Times New Roman"/>
          <w:color w:val="000000"/>
          <w:sz w:val="28"/>
          <w:szCs w:val="28"/>
          <w:lang w:bidi="ru-RU"/>
        </w:rPr>
      </w:pPr>
      <w:r>
        <w:rPr>
          <w:rFonts w:ascii="Times New Roman" w:hAnsi="Times New Roman" w:eastAsia="Courier New" w:cs="Times New Roman"/>
          <w:color w:val="000000"/>
          <w:sz w:val="28"/>
          <w:szCs w:val="28"/>
          <w:lang w:bidi="ru-RU"/>
        </w:rPr>
        <w:t>- количество побед.</w:t>
      </w:r>
    </w:p>
    <w:p>
      <w:pPr>
        <w:keepNext w:val="0"/>
        <w:keepLines w:val="0"/>
        <w:pageBreakBefore w:val="0"/>
        <w:widowControl w:val="0"/>
        <w:wordWrap/>
        <w:topLinePunct w:val="0"/>
        <w:bidi w:val="0"/>
        <w:snapToGrid/>
        <w:spacing w:after="0" w:line="240" w:lineRule="auto"/>
        <w:ind w:firstLine="708"/>
        <w:jc w:val="both"/>
        <w:textAlignment w:val="auto"/>
        <w:rPr>
          <w:rFonts w:ascii="Times New Roman" w:hAnsi="Times New Roman" w:eastAsia="Courier New" w:cs="Times New Roman"/>
          <w:color w:val="000000"/>
          <w:sz w:val="28"/>
          <w:szCs w:val="28"/>
          <w:lang w:bidi="ru-RU"/>
        </w:rPr>
      </w:pPr>
      <w:r>
        <w:rPr>
          <w:rFonts w:ascii="Times New Roman" w:hAnsi="Times New Roman" w:eastAsia="Courier New" w:cs="Times New Roman"/>
          <w:color w:val="000000"/>
          <w:sz w:val="28"/>
          <w:szCs w:val="28"/>
          <w:lang w:bidi="ru-RU"/>
        </w:rPr>
        <w:t>- средний рейтинг соперников;</w:t>
      </w:r>
    </w:p>
    <w:p>
      <w:pPr>
        <w:keepNext w:val="0"/>
        <w:keepLines w:val="0"/>
        <w:pageBreakBefore w:val="0"/>
        <w:widowControl w:val="0"/>
        <w:wordWrap/>
        <w:topLinePunct w:val="0"/>
        <w:bidi w:val="0"/>
        <w:snapToGrid/>
        <w:spacing w:after="0" w:line="240" w:lineRule="auto"/>
        <w:ind w:firstLine="708"/>
        <w:jc w:val="both"/>
        <w:textAlignment w:val="auto"/>
        <w:rPr>
          <w:rFonts w:ascii="Times New Roman" w:hAnsi="Times New Roman" w:eastAsia="Courier New" w:cs="Times New Roman"/>
          <w:color w:val="000000"/>
          <w:sz w:val="28"/>
          <w:szCs w:val="28"/>
          <w:lang w:bidi="ru-RU"/>
        </w:rPr>
      </w:pPr>
      <w:r>
        <w:rPr>
          <w:rFonts w:ascii="Times New Roman" w:hAnsi="Times New Roman" w:eastAsia="Courier New" w:cs="Times New Roman"/>
          <w:color w:val="000000"/>
          <w:sz w:val="28"/>
          <w:szCs w:val="28"/>
          <w:lang w:bidi="ru-RU"/>
        </w:rPr>
        <w:t xml:space="preserve">В случае равенства очков и всех дополнительных показателей у двоих участников они занимают одинаковое место. </w:t>
      </w:r>
    </w:p>
    <w:p>
      <w:pPr>
        <w:keepNext w:val="0"/>
        <w:keepLines w:val="0"/>
        <w:pageBreakBefore w:val="0"/>
        <w:widowControl w:val="0"/>
        <w:wordWrap/>
        <w:topLinePunct w:val="0"/>
        <w:bidi w:val="0"/>
        <w:snapToGrid/>
        <w:spacing w:after="0" w:line="240" w:lineRule="auto"/>
        <w:textAlignment w:val="auto"/>
        <w:rPr>
          <w:rFonts w:ascii="Times New Roman" w:hAnsi="Times New Roman" w:eastAsia="Courier New" w:cs="Times New Roman"/>
          <w:b/>
          <w:color w:val="000000"/>
          <w:sz w:val="28"/>
          <w:szCs w:val="24"/>
          <w:lang w:bidi="ru-RU"/>
        </w:rPr>
      </w:pPr>
    </w:p>
    <w:p>
      <w:pPr>
        <w:keepNext w:val="0"/>
        <w:keepLines w:val="0"/>
        <w:pageBreakBefore w:val="0"/>
        <w:widowControl w:val="0"/>
        <w:wordWrap/>
        <w:topLinePunct w:val="0"/>
        <w:bidi w:val="0"/>
        <w:snapToGrid/>
        <w:spacing w:after="0" w:line="240" w:lineRule="auto"/>
        <w:jc w:val="center"/>
        <w:textAlignment w:val="auto"/>
        <w:rPr>
          <w:rFonts w:ascii="Times New Roman" w:hAnsi="Times New Roman" w:eastAsia="Courier New" w:cs="Times New Roman"/>
          <w:b/>
          <w:color w:val="000000"/>
          <w:sz w:val="28"/>
          <w:szCs w:val="24"/>
          <w:lang w:bidi="ru-RU"/>
        </w:rPr>
      </w:pPr>
      <w:r>
        <w:rPr>
          <w:rFonts w:ascii="Times New Roman" w:hAnsi="Times New Roman" w:eastAsia="Courier New" w:cs="Times New Roman"/>
          <w:b/>
          <w:color w:val="000000"/>
          <w:sz w:val="28"/>
          <w:szCs w:val="24"/>
          <w:lang w:val="en-US" w:bidi="ru-RU"/>
        </w:rPr>
        <w:t>VII</w:t>
      </w:r>
      <w:r>
        <w:rPr>
          <w:rFonts w:ascii="Times New Roman" w:hAnsi="Times New Roman" w:eastAsia="Courier New" w:cs="Times New Roman"/>
          <w:b/>
          <w:color w:val="000000"/>
          <w:sz w:val="28"/>
          <w:szCs w:val="24"/>
          <w:lang w:bidi="ru-RU"/>
        </w:rPr>
        <w:t>. Награждение победителей и призеров</w:t>
      </w:r>
    </w:p>
    <w:p>
      <w:pPr>
        <w:keepNext w:val="0"/>
        <w:keepLines w:val="0"/>
        <w:pageBreakBefore w:val="0"/>
        <w:widowControl w:val="0"/>
        <w:wordWrap/>
        <w:topLinePunct w:val="0"/>
        <w:bidi w:val="0"/>
        <w:snapToGrid/>
        <w:spacing w:after="0" w:line="240" w:lineRule="auto"/>
        <w:jc w:val="both"/>
        <w:textAlignment w:val="auto"/>
        <w:rPr>
          <w:rFonts w:ascii="Times New Roman" w:hAnsi="Times New Roman" w:eastAsia="Courier New" w:cs="Times New Roman"/>
          <w:color w:val="000000"/>
          <w:sz w:val="28"/>
          <w:szCs w:val="28"/>
          <w:lang w:bidi="ru-RU"/>
        </w:rPr>
      </w:pPr>
    </w:p>
    <w:p>
      <w:pPr>
        <w:keepNext w:val="0"/>
        <w:keepLines w:val="0"/>
        <w:pageBreakBefore w:val="0"/>
        <w:widowControl w:val="0"/>
        <w:wordWrap/>
        <w:topLinePunct w:val="0"/>
        <w:bidi w:val="0"/>
        <w:snapToGrid/>
        <w:spacing w:after="0" w:line="240" w:lineRule="auto"/>
        <w:ind w:firstLine="709"/>
        <w:jc w:val="both"/>
        <w:textAlignment w:val="auto"/>
        <w:rPr>
          <w:rFonts w:ascii="Times New Roman" w:hAnsi="Times New Roman" w:eastAsia="Courier New" w:cs="Times New Roman"/>
          <w:color w:val="000000"/>
          <w:sz w:val="28"/>
          <w:szCs w:val="28"/>
          <w:lang w:bidi="ru-RU"/>
        </w:rPr>
      </w:pPr>
      <w:r>
        <w:rPr>
          <w:rFonts w:ascii="Times New Roman" w:hAnsi="Times New Roman" w:eastAsia="Courier New" w:cs="Times New Roman"/>
          <w:color w:val="000000"/>
          <w:sz w:val="28"/>
          <w:szCs w:val="28"/>
          <w:lang w:bidi="ru-RU"/>
        </w:rPr>
        <w:t xml:space="preserve">7.1. Победители и призеры соревнований награждаются грамотами и медалями. </w:t>
      </w:r>
    </w:p>
    <w:p>
      <w:pPr>
        <w:kinsoku w:val="0"/>
        <w:overflowPunct w:val="0"/>
        <w:autoSpaceDE w:val="0"/>
        <w:autoSpaceDN w:val="0"/>
        <w:adjustRightInd w:val="0"/>
        <w:spacing w:before="3"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</w:p>
    <w:p>
      <w:pPr>
        <w:rPr>
          <w:rFonts w:ascii="Times New Roman" w:hAnsi="Times New Roman" w:eastAsia="Courier New" w:cs="Times New Roman"/>
          <w:color w:val="000000"/>
          <w:sz w:val="28"/>
          <w:szCs w:val="28"/>
          <w:lang w:bidi="ru-RU"/>
        </w:rPr>
      </w:pPr>
    </w:p>
    <w:p>
      <w:pPr>
        <w:rPr>
          <w:rFonts w:ascii="Times New Roman" w:hAnsi="Times New Roman" w:eastAsia="Courier New" w:cs="Times New Roman"/>
          <w:color w:val="000000"/>
          <w:sz w:val="28"/>
          <w:szCs w:val="28"/>
          <w:lang w:bidi="ru-RU"/>
        </w:rPr>
      </w:pPr>
    </w:p>
    <w:p>
      <w:pPr>
        <w:rPr>
          <w:rFonts w:ascii="Times New Roman" w:hAnsi="Times New Roman" w:eastAsia="Courier New" w:cs="Times New Roman"/>
          <w:color w:val="000000"/>
          <w:sz w:val="28"/>
          <w:szCs w:val="28"/>
          <w:lang w:bidi="ru-RU"/>
        </w:rPr>
      </w:pPr>
    </w:p>
    <w:p>
      <w:pPr>
        <w:kinsoku w:val="0"/>
        <w:overflowPunct w:val="0"/>
        <w:autoSpaceDE w:val="0"/>
        <w:autoSpaceDN w:val="0"/>
        <w:adjustRightInd w:val="0"/>
        <w:spacing w:after="0" w:line="240" w:lineRule="auto"/>
        <w:ind w:right="-1"/>
        <w:rPr>
          <w:rFonts w:ascii="Times New Roman" w:hAnsi="Times New Roman" w:cs="Times New Roman"/>
          <w:sz w:val="28"/>
          <w:szCs w:val="28"/>
        </w:rPr>
      </w:pPr>
    </w:p>
    <w:sectPr>
      <w:pgSz w:w="11906" w:h="16838"/>
      <w:pgMar w:top="709" w:right="991" w:bottom="284" w:left="1418" w:header="0" w:footer="0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Tahoma">
    <w:panose1 w:val="020B0604030504040204"/>
    <w:charset w:val="CC"/>
    <w:family w:val="swiss"/>
    <w:pitch w:val="default"/>
    <w:sig w:usb0="E1002EFF" w:usb1="C000605B" w:usb2="00000029" w:usb3="00000000" w:csb0="200101FF" w:csb1="2028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FFFFFF89"/>
    <w:multiLevelType w:val="singleLevel"/>
    <w:tmpl w:val="FFFFFF89"/>
    <w:lvl w:ilvl="0" w:tentative="0">
      <w:start w:val="1"/>
      <w:numFmt w:val="bullet"/>
      <w:pStyle w:val="10"/>
      <w:lvlText w:val=""/>
      <w:lvlJc w:val="left"/>
      <w:pPr>
        <w:tabs>
          <w:tab w:val="left" w:pos="360"/>
        </w:tabs>
        <w:ind w:left="360" w:hanging="360"/>
      </w:pPr>
      <w:rPr>
        <w:rFonts w:hint="default" w:ascii="Symbol" w:hAnsi="Symbol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3D0E"/>
    <w:rsid w:val="00004B9A"/>
    <w:rsid w:val="00040D15"/>
    <w:rsid w:val="00064216"/>
    <w:rsid w:val="00071962"/>
    <w:rsid w:val="00072DDA"/>
    <w:rsid w:val="0011665B"/>
    <w:rsid w:val="00135808"/>
    <w:rsid w:val="00187DAE"/>
    <w:rsid w:val="001C031E"/>
    <w:rsid w:val="001D01BE"/>
    <w:rsid w:val="00205494"/>
    <w:rsid w:val="00235058"/>
    <w:rsid w:val="002626EC"/>
    <w:rsid w:val="00266A6B"/>
    <w:rsid w:val="002A30A6"/>
    <w:rsid w:val="002F7379"/>
    <w:rsid w:val="003256E0"/>
    <w:rsid w:val="00370A94"/>
    <w:rsid w:val="00374B82"/>
    <w:rsid w:val="00394555"/>
    <w:rsid w:val="003D2CDC"/>
    <w:rsid w:val="00432E86"/>
    <w:rsid w:val="00461B38"/>
    <w:rsid w:val="00467B58"/>
    <w:rsid w:val="00484334"/>
    <w:rsid w:val="0048466B"/>
    <w:rsid w:val="00491352"/>
    <w:rsid w:val="004953A7"/>
    <w:rsid w:val="004C5232"/>
    <w:rsid w:val="004D6F5B"/>
    <w:rsid w:val="00573382"/>
    <w:rsid w:val="00575192"/>
    <w:rsid w:val="005762EE"/>
    <w:rsid w:val="005A4292"/>
    <w:rsid w:val="005A573D"/>
    <w:rsid w:val="005B7959"/>
    <w:rsid w:val="005F083D"/>
    <w:rsid w:val="005F2309"/>
    <w:rsid w:val="00612EE7"/>
    <w:rsid w:val="00647167"/>
    <w:rsid w:val="006A30D3"/>
    <w:rsid w:val="006B0707"/>
    <w:rsid w:val="006B08B6"/>
    <w:rsid w:val="0070259C"/>
    <w:rsid w:val="00720AAF"/>
    <w:rsid w:val="007360EB"/>
    <w:rsid w:val="00757800"/>
    <w:rsid w:val="007760CE"/>
    <w:rsid w:val="007B475F"/>
    <w:rsid w:val="008C691A"/>
    <w:rsid w:val="00911DBA"/>
    <w:rsid w:val="00922F2B"/>
    <w:rsid w:val="00937B25"/>
    <w:rsid w:val="00943FCB"/>
    <w:rsid w:val="009474BA"/>
    <w:rsid w:val="0096114C"/>
    <w:rsid w:val="00982E6C"/>
    <w:rsid w:val="009863A4"/>
    <w:rsid w:val="009B5191"/>
    <w:rsid w:val="009E269D"/>
    <w:rsid w:val="00A36061"/>
    <w:rsid w:val="00A57CD2"/>
    <w:rsid w:val="00A63735"/>
    <w:rsid w:val="00AC11D5"/>
    <w:rsid w:val="00AC5F4E"/>
    <w:rsid w:val="00AC6998"/>
    <w:rsid w:val="00AE3547"/>
    <w:rsid w:val="00AF42FC"/>
    <w:rsid w:val="00B0154A"/>
    <w:rsid w:val="00B01677"/>
    <w:rsid w:val="00B01E34"/>
    <w:rsid w:val="00B14B64"/>
    <w:rsid w:val="00B449BE"/>
    <w:rsid w:val="00B75D13"/>
    <w:rsid w:val="00C54FD0"/>
    <w:rsid w:val="00C82D33"/>
    <w:rsid w:val="00CC7B64"/>
    <w:rsid w:val="00D41ECB"/>
    <w:rsid w:val="00DC3227"/>
    <w:rsid w:val="00DC5458"/>
    <w:rsid w:val="00DE2342"/>
    <w:rsid w:val="00DE457A"/>
    <w:rsid w:val="00E05C68"/>
    <w:rsid w:val="00E1599A"/>
    <w:rsid w:val="00E21DC0"/>
    <w:rsid w:val="00E44F56"/>
    <w:rsid w:val="00E72A26"/>
    <w:rsid w:val="00EE66EC"/>
    <w:rsid w:val="00F0289B"/>
    <w:rsid w:val="00F04CB5"/>
    <w:rsid w:val="00F21DB6"/>
    <w:rsid w:val="00F43D0E"/>
    <w:rsid w:val="00F50507"/>
    <w:rsid w:val="00F63B25"/>
    <w:rsid w:val="00F72AED"/>
    <w:rsid w:val="00FA2B87"/>
    <w:rsid w:val="00FA7673"/>
    <w:rsid w:val="06925803"/>
    <w:rsid w:val="2BCD3F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1" w:semiHidden="0" w:name="heading 1"/>
    <w:lsdException w:qFormat="1" w:unhideWhenUsed="0" w:uiPriority="1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qFormat="1" w:uiPriority="99" w:semiHidden="0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qFormat="1" w:unhideWhenUsed="0" w:uiPriority="1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qFormat="1" w:unhideWhenUsed="0" w:uiPriority="1" w:semiHidden="0" w:name="List Paragraph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EastAsia" w:cstheme="minorBidi"/>
      <w:sz w:val="22"/>
      <w:szCs w:val="22"/>
      <w:lang w:val="ru-RU" w:eastAsia="ru-RU" w:bidi="ar-SA"/>
    </w:rPr>
  </w:style>
  <w:style w:type="paragraph" w:styleId="2">
    <w:name w:val="heading 1"/>
    <w:basedOn w:val="1"/>
    <w:next w:val="1"/>
    <w:link w:val="15"/>
    <w:qFormat/>
    <w:uiPriority w:val="1"/>
    <w:pPr>
      <w:autoSpaceDE w:val="0"/>
      <w:autoSpaceDN w:val="0"/>
      <w:adjustRightInd w:val="0"/>
      <w:spacing w:after="0" w:line="240" w:lineRule="auto"/>
      <w:outlineLvl w:val="0"/>
    </w:pPr>
    <w:rPr>
      <w:rFonts w:ascii="Times New Roman" w:hAnsi="Times New Roman" w:cs="Times New Roman"/>
      <w:sz w:val="27"/>
      <w:szCs w:val="27"/>
    </w:rPr>
  </w:style>
  <w:style w:type="paragraph" w:styleId="3">
    <w:name w:val="heading 2"/>
    <w:basedOn w:val="1"/>
    <w:next w:val="1"/>
    <w:link w:val="16"/>
    <w:qFormat/>
    <w:uiPriority w:val="1"/>
    <w:pPr>
      <w:autoSpaceDE w:val="0"/>
      <w:autoSpaceDN w:val="0"/>
      <w:adjustRightInd w:val="0"/>
      <w:spacing w:after="0" w:line="240" w:lineRule="auto"/>
      <w:ind w:left="617"/>
      <w:outlineLvl w:val="1"/>
    </w:pPr>
    <w:rPr>
      <w:rFonts w:ascii="Times New Roman" w:hAnsi="Times New Roman" w:cs="Times New Roman"/>
      <w:b/>
      <w:bCs/>
      <w:sz w:val="26"/>
      <w:szCs w:val="26"/>
    </w:rPr>
  </w:style>
  <w:style w:type="character" w:default="1" w:styleId="4">
    <w:name w:val="Default Paragraph Font"/>
    <w:semiHidden/>
    <w:unhideWhenUsed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6">
    <w:name w:val="Hyperlink"/>
    <w:basedOn w:val="4"/>
    <w:unhideWhenUsed/>
    <w:qFormat/>
    <w:uiPriority w:val="99"/>
    <w:rPr>
      <w:color w:val="0000FF" w:themeColor="hyperlink"/>
      <w:u w:val="single"/>
      <w14:textFill>
        <w14:solidFill>
          <w14:schemeClr w14:val="hlink"/>
        </w14:solidFill>
      </w14:textFill>
    </w:rPr>
  </w:style>
  <w:style w:type="paragraph" w:styleId="7">
    <w:name w:val="Balloon Text"/>
    <w:basedOn w:val="1"/>
    <w:link w:val="20"/>
    <w:semiHidden/>
    <w:unhideWhenUsed/>
    <w:qFormat/>
    <w:uiPriority w:val="99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8">
    <w:name w:val="header"/>
    <w:basedOn w:val="1"/>
    <w:link w:val="13"/>
    <w:unhideWhenUsed/>
    <w:uiPriority w:val="99"/>
    <w:pPr>
      <w:tabs>
        <w:tab w:val="center" w:pos="4677"/>
        <w:tab w:val="right" w:pos="9355"/>
      </w:tabs>
      <w:spacing w:after="0" w:line="240" w:lineRule="auto"/>
    </w:pPr>
  </w:style>
  <w:style w:type="paragraph" w:styleId="9">
    <w:name w:val="Body Text"/>
    <w:basedOn w:val="1"/>
    <w:link w:val="17"/>
    <w:qFormat/>
    <w:uiPriority w:val="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styleId="10">
    <w:name w:val="List Bullet"/>
    <w:basedOn w:val="1"/>
    <w:unhideWhenUsed/>
    <w:qFormat/>
    <w:uiPriority w:val="99"/>
    <w:pPr>
      <w:numPr>
        <w:ilvl w:val="0"/>
        <w:numId w:val="1"/>
      </w:numPr>
      <w:contextualSpacing/>
    </w:pPr>
  </w:style>
  <w:style w:type="paragraph" w:styleId="11">
    <w:name w:val="footer"/>
    <w:basedOn w:val="1"/>
    <w:link w:val="14"/>
    <w:unhideWhenUsed/>
    <w:qFormat/>
    <w:uiPriority w:val="99"/>
    <w:pPr>
      <w:tabs>
        <w:tab w:val="center" w:pos="4677"/>
        <w:tab w:val="right" w:pos="9355"/>
      </w:tabs>
      <w:spacing w:after="0" w:line="240" w:lineRule="auto"/>
    </w:pPr>
  </w:style>
  <w:style w:type="table" w:styleId="12">
    <w:name w:val="Table Grid"/>
    <w:basedOn w:val="5"/>
    <w:qFormat/>
    <w:uiPriority w:val="5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13">
    <w:name w:val="Верхний колонтитул Знак"/>
    <w:basedOn w:val="4"/>
    <w:link w:val="8"/>
    <w:qFormat/>
    <w:uiPriority w:val="99"/>
  </w:style>
  <w:style w:type="character" w:customStyle="1" w:styleId="14">
    <w:name w:val="Нижний колонтитул Знак"/>
    <w:basedOn w:val="4"/>
    <w:link w:val="11"/>
    <w:uiPriority w:val="99"/>
  </w:style>
  <w:style w:type="character" w:customStyle="1" w:styleId="15">
    <w:name w:val="Заголовок 1 Знак"/>
    <w:basedOn w:val="4"/>
    <w:link w:val="2"/>
    <w:qFormat/>
    <w:uiPriority w:val="1"/>
    <w:rPr>
      <w:rFonts w:ascii="Times New Roman" w:hAnsi="Times New Roman" w:cs="Times New Roman"/>
      <w:sz w:val="27"/>
      <w:szCs w:val="27"/>
    </w:rPr>
  </w:style>
  <w:style w:type="character" w:customStyle="1" w:styleId="16">
    <w:name w:val="Заголовок 2 Знак"/>
    <w:basedOn w:val="4"/>
    <w:link w:val="3"/>
    <w:qFormat/>
    <w:uiPriority w:val="1"/>
    <w:rPr>
      <w:rFonts w:ascii="Times New Roman" w:hAnsi="Times New Roman" w:cs="Times New Roman"/>
      <w:b/>
      <w:bCs/>
      <w:sz w:val="26"/>
      <w:szCs w:val="26"/>
    </w:rPr>
  </w:style>
  <w:style w:type="character" w:customStyle="1" w:styleId="17">
    <w:name w:val="Основной текст Знак"/>
    <w:basedOn w:val="4"/>
    <w:link w:val="9"/>
    <w:qFormat/>
    <w:uiPriority w:val="1"/>
    <w:rPr>
      <w:rFonts w:ascii="Times New Roman" w:hAnsi="Times New Roman" w:cs="Times New Roman"/>
      <w:sz w:val="26"/>
      <w:szCs w:val="26"/>
    </w:rPr>
  </w:style>
  <w:style w:type="paragraph" w:styleId="18">
    <w:name w:val="List Paragraph"/>
    <w:basedOn w:val="1"/>
    <w:qFormat/>
    <w:uiPriority w:val="1"/>
    <w:pPr>
      <w:autoSpaceDE w:val="0"/>
      <w:autoSpaceDN w:val="0"/>
      <w:adjustRightInd w:val="0"/>
      <w:spacing w:after="0" w:line="240" w:lineRule="auto"/>
      <w:ind w:left="114" w:firstLine="700"/>
      <w:jc w:val="both"/>
    </w:pPr>
    <w:rPr>
      <w:rFonts w:ascii="Times New Roman" w:hAnsi="Times New Roman" w:cs="Times New Roman"/>
      <w:sz w:val="24"/>
      <w:szCs w:val="24"/>
    </w:rPr>
  </w:style>
  <w:style w:type="character" w:customStyle="1" w:styleId="19">
    <w:name w:val="Unresolved Mention"/>
    <w:basedOn w:val="4"/>
    <w:semiHidden/>
    <w:unhideWhenUsed/>
    <w:qFormat/>
    <w:uiPriority w:val="99"/>
    <w:rPr>
      <w:color w:val="605E5C"/>
      <w:shd w:val="clear" w:color="auto" w:fill="E1DFDD"/>
    </w:rPr>
  </w:style>
  <w:style w:type="character" w:customStyle="1" w:styleId="20">
    <w:name w:val="Текст выноски Знак"/>
    <w:basedOn w:val="4"/>
    <w:link w:val="7"/>
    <w:semiHidden/>
    <w:qFormat/>
    <w:uiPriority w:val="99"/>
    <w:rPr>
      <w:rFonts w:ascii="Tahoma" w:hAnsi="Tahoma" w:cs="Tahoma"/>
      <w:sz w:val="16"/>
      <w:szCs w:val="16"/>
    </w:rPr>
  </w:style>
  <w:style w:type="table" w:customStyle="1" w:styleId="21">
    <w:name w:val="Сетка таблицы1"/>
    <w:basedOn w:val="5"/>
    <w:qFormat/>
    <w:uiPriority w:val="59"/>
    <w:pPr>
      <w:widowControl w:val="0"/>
      <w:spacing w:after="0" w:line="240" w:lineRule="auto"/>
    </w:pPr>
    <w:rPr>
      <w:rFonts w:ascii="Courier New" w:hAnsi="Courier New" w:eastAsia="Courier New" w:cs="Courier New"/>
      <w:sz w:val="24"/>
      <w:szCs w:val="24"/>
      <w:lang w:bidi="ru-RU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">
    <w:name w:val="Сетка таблицы11"/>
    <w:basedOn w:val="5"/>
    <w:qFormat/>
    <w:uiPriority w:val="59"/>
    <w:pPr>
      <w:spacing w:after="0" w:line="240" w:lineRule="auto"/>
    </w:pPr>
    <w:rPr>
      <w:rFonts w:eastAsiaTheme="minorHAnsi"/>
      <w:lang w:eastAsia="en-US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2.xml"/><Relationship Id="rId7" Type="http://schemas.openxmlformats.org/officeDocument/2006/relationships/numbering" Target="numbering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2BF47B55-8826-4876-8D62-BB82F56A67E3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SPecialiST RePack</Company>
  <Pages>4</Pages>
  <Words>772</Words>
  <Characters>4406</Characters>
  <Lines>36</Lines>
  <Paragraphs>10</Paragraphs>
  <TotalTime>7</TotalTime>
  <ScaleCrop>false</ScaleCrop>
  <LinksUpToDate>false</LinksUpToDate>
  <CharactersWithSpaces>5168</CharactersWithSpaces>
  <Application>WPS Office_11.2.0.10323_F1E327BC-269C-435d-A152-05C5408002CA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2023-12-26T01:04:00Z</dcterms:created>
  <dc:creator>USER</dc:creator>
  <cp:lastModifiedBy>ulyanova_sv</cp:lastModifiedBy>
  <cp:lastPrinted>2022-09-07T10:26:00Z</cp:lastPrinted>
  <dcterms:modified xsi:type="dcterms:W3CDTF">2024-09-23T03:28:08Z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1049-11.2.0.10323</vt:lpwstr>
  </property>
  <property fmtid="{D5CDD505-2E9C-101B-9397-08002B2CF9AE}" pid="3" name="ICV">
    <vt:lpwstr>0E3963962BFE49759046C40F8FFB6C20_13</vt:lpwstr>
  </property>
</Properties>
</file>