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239" w:rsidRDefault="00957E77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Ямало-Ненецкий автономный округ</w:t>
      </w:r>
    </w:p>
    <w:p w:rsidR="00630239" w:rsidRDefault="00957E77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Департамент образования Администрации города Ноябрьска</w:t>
      </w:r>
    </w:p>
    <w:p w:rsidR="00630239" w:rsidRDefault="00957E77">
      <w:pPr>
        <w:jc w:val="center"/>
        <w:rPr>
          <w:rFonts w:ascii="PT Astra Serif" w:hAnsi="PT Astra Serif"/>
          <w:b/>
          <w:lang w:eastAsia="en-US"/>
        </w:rPr>
      </w:pPr>
      <w:r>
        <w:rPr>
          <w:rFonts w:ascii="PT Astra Serif" w:hAnsi="PT Astra Serif"/>
          <w:b/>
          <w:lang w:eastAsia="en-US"/>
        </w:rPr>
        <w:t>МУНИЦИПАЛЬНОЕ БЮДЖЕТНОЕ</w:t>
      </w:r>
      <w:r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/>
          <w:lang w:eastAsia="en-US"/>
        </w:rPr>
        <w:t>УЧРЕЖДЕНИЕ</w:t>
      </w:r>
    </w:p>
    <w:p w:rsidR="00630239" w:rsidRDefault="00957E77">
      <w:pPr>
        <w:jc w:val="center"/>
        <w:rPr>
          <w:rFonts w:ascii="PT Astra Serif" w:hAnsi="PT Astra Serif"/>
          <w:b/>
          <w:lang w:eastAsia="en-US"/>
        </w:rPr>
      </w:pPr>
      <w:r>
        <w:rPr>
          <w:rFonts w:ascii="PT Astra Serif" w:hAnsi="PT Astra Serif"/>
          <w:b/>
          <w:lang w:eastAsia="en-US"/>
        </w:rPr>
        <w:t xml:space="preserve">«СРЕДНЯЯ ОБЩЕОБРАЗОВАТЕЛЬНАЯ ШКОЛА № 13 </w:t>
      </w:r>
    </w:p>
    <w:p w:rsidR="00630239" w:rsidRDefault="00957E77">
      <w:pPr>
        <w:jc w:val="center"/>
        <w:rPr>
          <w:rFonts w:ascii="PT Astra Serif" w:hAnsi="PT Astra Serif"/>
          <w:b/>
          <w:lang w:eastAsia="en-US"/>
        </w:rPr>
      </w:pPr>
      <w:r>
        <w:rPr>
          <w:rFonts w:ascii="PT Astra Serif" w:hAnsi="PT Astra Serif"/>
          <w:b/>
          <w:lang w:eastAsia="en-US"/>
        </w:rPr>
        <w:t>С УГЛУБЛЕННЫМ ИЗУЧЕНИЕМ ПРЕДМЕТОВ ЭСТЕТИЧЕСКОГО ЦИКЛА»</w:t>
      </w:r>
    </w:p>
    <w:p w:rsidR="00630239" w:rsidRDefault="00957E77">
      <w:pPr>
        <w:jc w:val="center"/>
        <w:rPr>
          <w:rFonts w:ascii="PT Astra Serif" w:hAnsi="PT Astra Serif"/>
          <w:b/>
          <w:lang w:eastAsia="en-US"/>
        </w:rPr>
      </w:pPr>
      <w:r>
        <w:rPr>
          <w:rFonts w:ascii="PT Astra Serif" w:hAnsi="PT Astra Serif"/>
          <w:b/>
          <w:lang w:eastAsia="en-US"/>
        </w:rPr>
        <w:t>МУНИЦИПАЛЬНОГО ОБРАЗОВАНИЯ ГОРОД НОЯБРЬСК</w:t>
      </w: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</w:rPr>
      </w:pPr>
    </w:p>
    <w:p w:rsidR="00630239" w:rsidRPr="00972740" w:rsidRDefault="00957E77">
      <w:pPr>
        <w:jc w:val="center"/>
        <w:rPr>
          <w:rFonts w:ascii="PT Astra Serif" w:hAnsi="PT Astra Serif"/>
          <w:b/>
          <w:bCs/>
          <w:color w:val="FF0000"/>
          <w:sz w:val="36"/>
          <w:szCs w:val="36"/>
          <w:shd w:val="clear" w:color="auto" w:fill="FFFFFF"/>
        </w:rPr>
      </w:pPr>
      <w:r w:rsidRPr="00972740">
        <w:rPr>
          <w:rFonts w:ascii="PT Astra Serif" w:hAnsi="PT Astra Serif"/>
          <w:b/>
          <w:bCs/>
          <w:color w:val="FF0000"/>
          <w:sz w:val="36"/>
          <w:szCs w:val="36"/>
          <w:shd w:val="clear" w:color="auto" w:fill="FFFFFF"/>
        </w:rPr>
        <w:t xml:space="preserve">Педагогический проект </w:t>
      </w:r>
    </w:p>
    <w:p w:rsidR="00630239" w:rsidRDefault="00630239">
      <w:pPr>
        <w:jc w:val="center"/>
        <w:rPr>
          <w:rStyle w:val="docdata"/>
          <w:rFonts w:ascii="PT Astra Serif" w:hAnsi="PT Astra Serif"/>
          <w:b/>
          <w:bCs/>
          <w:color w:val="000000"/>
          <w:sz w:val="32"/>
          <w:szCs w:val="32"/>
        </w:rPr>
      </w:pPr>
    </w:p>
    <w:p w:rsidR="00630239" w:rsidRDefault="00957E77">
      <w:pPr>
        <w:jc w:val="center"/>
        <w:rPr>
          <w:rStyle w:val="docdata"/>
          <w:rFonts w:ascii="PT Astra Serif" w:hAnsi="PT Astra Serif"/>
          <w:b/>
          <w:color w:val="0000FF"/>
          <w:sz w:val="32"/>
          <w:szCs w:val="32"/>
        </w:rPr>
      </w:pPr>
      <w:r>
        <w:rPr>
          <w:rStyle w:val="docdata"/>
          <w:rFonts w:ascii="PT Astra Serif" w:hAnsi="PT Astra Serif"/>
          <w:b/>
          <w:bCs/>
          <w:color w:val="0000FF"/>
          <w:sz w:val="32"/>
          <w:szCs w:val="32"/>
        </w:rPr>
        <w:t>«М</w:t>
      </w:r>
      <w:r>
        <w:rPr>
          <w:rStyle w:val="docdata"/>
          <w:rFonts w:ascii="PT Astra Serif" w:hAnsi="PT Astra Serif"/>
          <w:b/>
          <w:color w:val="0000FF"/>
          <w:sz w:val="32"/>
          <w:szCs w:val="32"/>
        </w:rPr>
        <w:t>еханизмы организации воспитательного потенциала школьного пространства через призму сре</w:t>
      </w:r>
      <w:proofErr w:type="gramStart"/>
      <w:r>
        <w:rPr>
          <w:rStyle w:val="docdata"/>
          <w:rFonts w:ascii="PT Astra Serif" w:hAnsi="PT Astra Serif"/>
          <w:b/>
          <w:color w:val="0000FF"/>
          <w:sz w:val="32"/>
          <w:szCs w:val="32"/>
        </w:rPr>
        <w:t>дств сп</w:t>
      </w:r>
      <w:proofErr w:type="gramEnd"/>
      <w:r>
        <w:rPr>
          <w:rStyle w:val="docdata"/>
          <w:rFonts w:ascii="PT Astra Serif" w:hAnsi="PT Astra Serif"/>
          <w:b/>
          <w:color w:val="0000FF"/>
          <w:sz w:val="32"/>
          <w:szCs w:val="32"/>
        </w:rPr>
        <w:t>орта и ВФСК ГТО»</w:t>
      </w:r>
    </w:p>
    <w:p w:rsidR="00630239" w:rsidRDefault="00630239">
      <w:pPr>
        <w:jc w:val="center"/>
        <w:rPr>
          <w:rFonts w:ascii="PT Astra Serif" w:hAnsi="PT Astra Serif"/>
          <w:b/>
          <w:color w:val="0000FF"/>
        </w:rPr>
      </w:pPr>
    </w:p>
    <w:p w:rsidR="00630239" w:rsidRDefault="00957E77">
      <w:pPr>
        <w:jc w:val="center"/>
        <w:rPr>
          <w:rFonts w:ascii="PT Astra Serif" w:hAnsi="PT Astra Serif"/>
          <w:b/>
          <w:color w:val="0000F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3422073" cy="1886893"/>
            <wp:effectExtent l="0" t="0" r="698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3423892" cy="188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239" w:rsidRDefault="00630239">
      <w:pPr>
        <w:jc w:val="center"/>
        <w:rPr>
          <w:rFonts w:ascii="PT Astra Serif" w:hAnsi="PT Astra Serif"/>
          <w:b/>
          <w:color w:val="0000FF"/>
        </w:rPr>
      </w:pPr>
    </w:p>
    <w:p w:rsidR="00630239" w:rsidRDefault="00630239">
      <w:pPr>
        <w:ind w:left="5387"/>
        <w:rPr>
          <w:rFonts w:ascii="PT Astra Serif" w:hAnsi="PT Astra Serif"/>
          <w:b/>
        </w:rPr>
      </w:pPr>
    </w:p>
    <w:p w:rsidR="00630239" w:rsidRDefault="00630239">
      <w:pPr>
        <w:ind w:left="5387"/>
        <w:rPr>
          <w:rFonts w:ascii="PT Astra Serif" w:hAnsi="PT Astra Serif"/>
          <w:b/>
        </w:rPr>
      </w:pPr>
    </w:p>
    <w:p w:rsidR="00972740" w:rsidRDefault="00972740">
      <w:pPr>
        <w:ind w:left="6236"/>
        <w:rPr>
          <w:rFonts w:ascii="PT Astra Serif" w:hAnsi="PT Astra Serif"/>
          <w:b/>
        </w:rPr>
      </w:pPr>
    </w:p>
    <w:p w:rsidR="00972740" w:rsidRDefault="00972740">
      <w:pPr>
        <w:ind w:left="6236"/>
        <w:rPr>
          <w:rFonts w:ascii="PT Astra Serif" w:hAnsi="PT Astra Serif"/>
          <w:b/>
        </w:rPr>
      </w:pPr>
    </w:p>
    <w:p w:rsidR="00630239" w:rsidRDefault="00957E77">
      <w:pPr>
        <w:ind w:left="6236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Автор проекта: </w:t>
      </w:r>
    </w:p>
    <w:p w:rsidR="00630239" w:rsidRDefault="00957E77">
      <w:pPr>
        <w:ind w:left="6236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Гатауллина</w:t>
      </w:r>
      <w:proofErr w:type="spellEnd"/>
      <w:r>
        <w:rPr>
          <w:rFonts w:ascii="PT Astra Serif" w:hAnsi="PT Astra Serif"/>
        </w:rPr>
        <w:t xml:space="preserve"> Луиза </w:t>
      </w:r>
      <w:proofErr w:type="spellStart"/>
      <w:r>
        <w:rPr>
          <w:rFonts w:ascii="PT Astra Serif" w:hAnsi="PT Astra Serif"/>
        </w:rPr>
        <w:t>Хамзаевна</w:t>
      </w:r>
      <w:proofErr w:type="spellEnd"/>
      <w:r>
        <w:rPr>
          <w:rFonts w:ascii="PT Astra Serif" w:hAnsi="PT Astra Serif"/>
        </w:rPr>
        <w:t>,</w:t>
      </w:r>
    </w:p>
    <w:p w:rsidR="00630239" w:rsidRDefault="00957E77">
      <w:pPr>
        <w:ind w:left="6236"/>
        <w:rPr>
          <w:rFonts w:ascii="PT Astra Serif" w:hAnsi="PT Astra Serif"/>
        </w:rPr>
      </w:pPr>
      <w:r>
        <w:rPr>
          <w:rFonts w:ascii="PT Astra Serif" w:hAnsi="PT Astra Serif"/>
        </w:rPr>
        <w:t>учитель физической культуры</w:t>
      </w:r>
    </w:p>
    <w:p w:rsidR="00630239" w:rsidRDefault="00957E77">
      <w:pPr>
        <w:ind w:left="6236"/>
        <w:rPr>
          <w:rFonts w:ascii="PT Astra Serif" w:hAnsi="PT Astra Serif"/>
        </w:rPr>
      </w:pPr>
      <w:r>
        <w:rPr>
          <w:rFonts w:ascii="PT Astra Serif" w:hAnsi="PT Astra Serif"/>
        </w:rPr>
        <w:t>высшей категории</w:t>
      </w:r>
    </w:p>
    <w:p w:rsidR="00630239" w:rsidRDefault="00957E77">
      <w:pPr>
        <w:ind w:left="6236"/>
        <w:rPr>
          <w:rFonts w:ascii="PT Astra Serif" w:hAnsi="PT Astra Serif"/>
        </w:rPr>
      </w:pPr>
      <w:r>
        <w:rPr>
          <w:rFonts w:ascii="PT Astra Serif" w:hAnsi="PT Astra Serif"/>
        </w:rPr>
        <w:t xml:space="preserve">МБОУ СОШ № 13 с УИОП </w:t>
      </w:r>
    </w:p>
    <w:p w:rsidR="00630239" w:rsidRDefault="00957E77">
      <w:pPr>
        <w:ind w:left="6236"/>
        <w:rPr>
          <w:rFonts w:ascii="PT Astra Serif" w:hAnsi="PT Astra Serif"/>
        </w:rPr>
      </w:pPr>
      <w:r>
        <w:rPr>
          <w:rFonts w:ascii="PT Astra Serif" w:hAnsi="PT Astra Serif"/>
        </w:rPr>
        <w:t xml:space="preserve">эстетического цикла </w:t>
      </w:r>
    </w:p>
    <w:p w:rsidR="00630239" w:rsidRDefault="00630239">
      <w:pPr>
        <w:rPr>
          <w:rFonts w:ascii="PT Astra Serif" w:hAnsi="PT Astra Serif"/>
          <w:b/>
          <w:bCs/>
          <w:shd w:val="clear" w:color="auto" w:fill="FFFFFF"/>
        </w:rPr>
      </w:pPr>
    </w:p>
    <w:p w:rsidR="00630239" w:rsidRDefault="00630239">
      <w:pPr>
        <w:jc w:val="center"/>
        <w:rPr>
          <w:rFonts w:ascii="PT Astra Serif" w:hAnsi="PT Astra Serif"/>
        </w:rPr>
      </w:pPr>
    </w:p>
    <w:p w:rsidR="00630239" w:rsidRDefault="00630239">
      <w:pPr>
        <w:jc w:val="center"/>
        <w:rPr>
          <w:rFonts w:ascii="PT Astra Serif" w:hAnsi="PT Astra Serif"/>
        </w:rPr>
      </w:pPr>
    </w:p>
    <w:p w:rsidR="00630239" w:rsidRDefault="00630239">
      <w:pPr>
        <w:jc w:val="center"/>
        <w:rPr>
          <w:rFonts w:ascii="PT Astra Serif" w:hAnsi="PT Astra Serif"/>
        </w:rPr>
      </w:pPr>
    </w:p>
    <w:p w:rsidR="00630239" w:rsidRDefault="00630239">
      <w:pPr>
        <w:jc w:val="center"/>
        <w:rPr>
          <w:rFonts w:ascii="PT Astra Serif" w:hAnsi="PT Astra Serif"/>
        </w:rPr>
      </w:pPr>
    </w:p>
    <w:p w:rsidR="00972740" w:rsidRDefault="00972740">
      <w:pPr>
        <w:jc w:val="center"/>
        <w:rPr>
          <w:rFonts w:ascii="PT Astra Serif" w:hAnsi="PT Astra Serif"/>
        </w:rPr>
      </w:pPr>
    </w:p>
    <w:p w:rsidR="00630239" w:rsidRDefault="00630239">
      <w:pPr>
        <w:jc w:val="center"/>
        <w:rPr>
          <w:rFonts w:ascii="PT Astra Serif" w:hAnsi="PT Astra Serif"/>
        </w:rPr>
      </w:pPr>
    </w:p>
    <w:p w:rsidR="00630239" w:rsidRDefault="00630239">
      <w:pPr>
        <w:jc w:val="center"/>
        <w:rPr>
          <w:rFonts w:ascii="PT Astra Serif" w:hAnsi="PT Astra Serif"/>
        </w:rPr>
      </w:pPr>
    </w:p>
    <w:p w:rsidR="00630239" w:rsidRDefault="00957E77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г. Ноябрьск</w:t>
      </w:r>
    </w:p>
    <w:p w:rsidR="00630239" w:rsidRDefault="00957E77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2022-2025 г.</w:t>
      </w:r>
    </w:p>
    <w:p w:rsidR="00630239" w:rsidRDefault="00957E77">
      <w:pPr>
        <w:spacing w:after="200" w:line="276" w:lineRule="auto"/>
        <w:rPr>
          <w:rFonts w:ascii="PT Astra Serif" w:hAnsi="PT Astra Serif"/>
        </w:rPr>
      </w:pPr>
      <w:r>
        <w:rPr>
          <w:rFonts w:ascii="PT Astra Serif" w:hAnsi="PT Astra Serif"/>
        </w:rPr>
        <w:br w:type="page" w:clear="all"/>
      </w:r>
    </w:p>
    <w:sdt>
      <w:sdtPr>
        <w:rPr>
          <w:rFonts w:ascii="PT Astra Serif" w:eastAsia="Times New Roman" w:hAnsi="PT Astra Serif" w:cs="Times New Roman"/>
          <w:b w:val="0"/>
          <w:bCs w:val="0"/>
          <w:color w:val="auto"/>
          <w:sz w:val="24"/>
          <w:szCs w:val="24"/>
        </w:rPr>
        <w:id w:val="-490401321"/>
        <w:docPartObj>
          <w:docPartGallery w:val="Table of Contents"/>
          <w:docPartUnique/>
        </w:docPartObj>
      </w:sdtPr>
      <w:sdtEndPr/>
      <w:sdtContent>
        <w:p w:rsidR="00630239" w:rsidRDefault="00957E77">
          <w:pPr>
            <w:pStyle w:val="afc"/>
            <w:spacing w:before="0" w:line="240" w:lineRule="auto"/>
            <w:rPr>
              <w:rFonts w:ascii="PT Astra Serif" w:hAnsi="PT Astra Serif"/>
              <w:sz w:val="24"/>
              <w:szCs w:val="24"/>
            </w:rPr>
          </w:pPr>
          <w:r>
            <w:rPr>
              <w:rFonts w:ascii="PT Astra Serif" w:hAnsi="PT Astra Serif"/>
              <w:sz w:val="24"/>
              <w:szCs w:val="24"/>
            </w:rPr>
            <w:t>Оглавление</w:t>
          </w:r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rPr>
              <w:rFonts w:ascii="PT Astra Serif" w:hAnsi="PT Astra Serif"/>
            </w:rPr>
            <w:fldChar w:fldCharType="begin"/>
          </w:r>
          <w:r>
            <w:rPr>
              <w:rFonts w:ascii="PT Astra Serif" w:hAnsi="PT Astra Serif"/>
            </w:rPr>
            <w:instrText xml:space="preserve"> TOC \o "1-3" \h \z \u </w:instrText>
          </w:r>
          <w:r>
            <w:rPr>
              <w:rFonts w:ascii="PT Astra Serif" w:hAnsi="PT Astra Serif"/>
            </w:rPr>
            <w:fldChar w:fldCharType="separate"/>
          </w:r>
          <w:hyperlink w:anchor="_Toc192694051" w:tooltip="#_Toc192694051" w:history="1">
            <w:r>
              <w:rPr>
                <w:rStyle w:val="af6"/>
                <w:rFonts w:ascii="PT Astra Serif" w:hAnsi="PT Astra Serif"/>
              </w:rPr>
              <w:t>Введение</w:t>
            </w:r>
            <w:r>
              <w:tab/>
            </w:r>
            <w:r>
              <w:fldChar w:fldCharType="begin"/>
            </w:r>
            <w:r>
              <w:instrText xml:space="preserve"> PAGEREF _Toc192694051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2" w:tooltip="#_Toc192694052" w:history="1">
            <w:r>
              <w:rPr>
                <w:rStyle w:val="af6"/>
                <w:rFonts w:ascii="PT Astra Serif" w:hAnsi="PT Astra Serif"/>
              </w:rPr>
              <w:t>Глава 1.Теоретическое обоснование  педагогического  проекта</w:t>
            </w:r>
            <w:r>
              <w:tab/>
            </w:r>
            <w:r>
              <w:fldChar w:fldCharType="begin"/>
            </w:r>
            <w:r>
              <w:instrText xml:space="preserve"> PAGEREF _Toc192694052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3" w:tooltip="#_Toc192694053" w:history="1">
            <w:r>
              <w:rPr>
                <w:rStyle w:val="af6"/>
                <w:rFonts w:ascii="PT Astra Serif" w:hAnsi="PT Astra Serif"/>
              </w:rPr>
              <w:t>1.1 Исторический экскурс развития ГТО</w:t>
            </w:r>
            <w:r>
              <w:tab/>
            </w:r>
            <w:r>
              <w:fldChar w:fldCharType="begin"/>
            </w:r>
            <w:r>
              <w:instrText xml:space="preserve"> PAGEREF _Toc192694053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4" w:tooltip="#_Toc192694054" w:history="1">
            <w:r>
              <w:rPr>
                <w:rStyle w:val="af6"/>
                <w:rFonts w:ascii="PT Astra Serif" w:hAnsi="PT Astra Serif"/>
              </w:rPr>
              <w:t>1.2 Воспитательный потенциал ФСК ГТО</w:t>
            </w:r>
            <w:r>
              <w:tab/>
            </w:r>
            <w:r>
              <w:fldChar w:fldCharType="begin"/>
            </w:r>
            <w:r>
              <w:instrText xml:space="preserve"> PAGEREF _Toc192694054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5" w:tooltip="#_Toc192694055" w:history="1">
            <w:r>
              <w:rPr>
                <w:rStyle w:val="af6"/>
                <w:rFonts w:ascii="PT Astra Serif" w:hAnsi="PT Astra Serif"/>
              </w:rPr>
              <w:t>1.3 Физическая активность как основа патриотического воспитания</w:t>
            </w:r>
            <w:r>
              <w:tab/>
            </w:r>
            <w:r>
              <w:fldChar w:fldCharType="begin"/>
            </w:r>
            <w:r>
              <w:instrText xml:space="preserve"> PAGEREF _Toc192694055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6" w:tooltip="#_Toc192694056" w:history="1">
            <w:r>
              <w:rPr>
                <w:rStyle w:val="af6"/>
                <w:rFonts w:ascii="PT Astra Serif" w:hAnsi="PT Astra Serif"/>
              </w:rPr>
              <w:t>Глава 2. Практические аспекты развития педагогического проекта</w:t>
            </w:r>
            <w:r>
              <w:tab/>
            </w:r>
            <w:r>
              <w:fldChar w:fldCharType="begin"/>
            </w:r>
            <w:r>
              <w:instrText xml:space="preserve"> PAGEREF _Toc192694056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7" w:tooltip="#_Toc192694057" w:history="1">
            <w:r>
              <w:rPr>
                <w:rStyle w:val="af6"/>
                <w:rFonts w:ascii="PT Astra Serif" w:hAnsi="PT Astra Serif"/>
              </w:rPr>
              <w:t>2.1 Описание проекта: стратегия и механи</w:t>
            </w:r>
            <w:r>
              <w:rPr>
                <w:rStyle w:val="af6"/>
                <w:rFonts w:ascii="PT Astra Serif" w:hAnsi="PT Astra Serif"/>
              </w:rPr>
              <w:t>змы достижения поставленных целей</w:t>
            </w:r>
            <w:r>
              <w:tab/>
            </w:r>
            <w:r>
              <w:fldChar w:fldCharType="begin"/>
            </w:r>
            <w:r>
              <w:instrText xml:space="preserve"> PAGEREF _Toc192694057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8" w:tooltip="#_Toc192694058" w:history="1">
            <w:r>
              <w:rPr>
                <w:rStyle w:val="af6"/>
                <w:rFonts w:ascii="PT Astra Serif" w:hAnsi="PT Astra Serif"/>
              </w:rPr>
              <w:t>2.2. Педагогический потенциал ВФСК ГТО в реализации Стратегии развития вос</w:t>
            </w:r>
            <w:r>
              <w:rPr>
                <w:rStyle w:val="af6"/>
                <w:rFonts w:ascii="PT Astra Serif" w:hAnsi="PT Astra Serif"/>
              </w:rPr>
              <w:t>питания в Российской Федерации</w:t>
            </w:r>
            <w:r>
              <w:tab/>
            </w:r>
            <w:r>
              <w:fldChar w:fldCharType="begin"/>
            </w:r>
            <w:r>
              <w:instrText xml:space="preserve"> PAGEREF _Toc192694058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59" w:tooltip="#_Toc192694059" w:history="1">
            <w:r>
              <w:rPr>
                <w:rStyle w:val="af6"/>
                <w:rFonts w:ascii="PT Astra Serif" w:hAnsi="PT Astra Serif"/>
              </w:rPr>
              <w:t>2.3 Оценка эффективности проекта: анализ результатов</w:t>
            </w:r>
            <w:r>
              <w:tab/>
            </w:r>
            <w:r>
              <w:fldChar w:fldCharType="begin"/>
            </w:r>
            <w:r>
              <w:instrText xml:space="preserve"> PAGEREF _Toc192694059 </w:instrText>
            </w:r>
            <w:r>
              <w:instrText xml:space="preserve">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60" w:tooltip="#_Toc192694060" w:history="1">
            <w:r>
              <w:rPr>
                <w:rStyle w:val="af6"/>
                <w:rFonts w:ascii="PT Astra Serif" w:hAnsi="PT Astra Serif"/>
              </w:rPr>
              <w:t>Заключение</w:t>
            </w:r>
            <w:r>
              <w:tab/>
            </w:r>
            <w:r>
              <w:fldChar w:fldCharType="begin"/>
            </w:r>
            <w:r>
              <w:instrText xml:space="preserve"> PAGEREF _Toc192694060 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61" w:tooltip="#_Toc192694061" w:history="1">
            <w:r>
              <w:rPr>
                <w:rStyle w:val="af6"/>
                <w:rFonts w:ascii="PT Astra Serif" w:hAnsi="PT Astra Serif"/>
              </w:rPr>
              <w:t>Список литературы</w:t>
            </w:r>
            <w:r>
              <w:tab/>
            </w:r>
            <w:r>
              <w:fldChar w:fldCharType="begin"/>
            </w:r>
            <w:r>
              <w:instrText xml:space="preserve"> PAGEREF _Toc192694061 \h </w:instrText>
            </w:r>
            <w:r>
              <w:fldChar w:fldCharType="separate"/>
            </w:r>
            <w:r>
              <w:t>11</w:t>
            </w:r>
            <w:r>
              <w:fldChar w:fldCharType="end"/>
            </w:r>
          </w:hyperlink>
        </w:p>
        <w:p w:rsidR="00630239" w:rsidRDefault="00957E77">
          <w:pPr>
            <w:pStyle w:val="3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2694062" w:tooltip="#_Toc192694062" w:history="1">
            <w:r>
              <w:rPr>
                <w:rStyle w:val="af6"/>
                <w:rFonts w:ascii="PT Astra Serif" w:hAnsi="PT Astra Serif"/>
              </w:rPr>
              <w:t>Интернет-источники:</w:t>
            </w:r>
            <w:r>
              <w:tab/>
            </w:r>
            <w:r>
              <w:fldChar w:fldCharType="begin"/>
            </w:r>
            <w:r>
              <w:instrText xml:space="preserve"> PAGEREF _Toc19269</w:instrText>
            </w:r>
            <w:r>
              <w:instrText xml:space="preserve">4062 \h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</w:hyperlink>
        </w:p>
        <w:p w:rsidR="00630239" w:rsidRDefault="00957E77">
          <w:pPr>
            <w:rPr>
              <w:rFonts w:ascii="PT Astra Serif" w:hAnsi="PT Astra Serif"/>
              <w:b/>
              <w:bCs/>
            </w:rPr>
          </w:pPr>
          <w:r>
            <w:rPr>
              <w:rFonts w:ascii="PT Astra Serif" w:hAnsi="PT Astra Serif"/>
              <w:b/>
              <w:bCs/>
            </w:rPr>
            <w:fldChar w:fldCharType="end"/>
          </w:r>
        </w:p>
      </w:sdtContent>
    </w:sdt>
    <w:p w:rsidR="00972740" w:rsidRDefault="00972740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972740" w:rsidRDefault="00972740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972740" w:rsidRDefault="00972740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630239" w:rsidRDefault="00957E77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  <w:r>
        <w:rPr>
          <w:noProof/>
        </w:rPr>
        <w:drawing>
          <wp:inline distT="0" distB="0" distL="0" distR="0" wp14:anchorId="1218AF40" wp14:editId="5807F5E4">
            <wp:extent cx="4738254" cy="3570104"/>
            <wp:effectExtent l="0" t="0" r="5715" b="0"/>
            <wp:docPr id="2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4742859" cy="3573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br w:type="page" w:clear="all"/>
      </w:r>
    </w:p>
    <w:p w:rsidR="00630239" w:rsidRDefault="00957E77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  <w:bookmarkStart w:id="0" w:name="_Toc192694051"/>
      <w:r>
        <w:rPr>
          <w:rFonts w:ascii="PT Astra Serif" w:hAnsi="PT Astra Serif"/>
          <w:sz w:val="24"/>
          <w:szCs w:val="24"/>
        </w:rPr>
        <w:lastRenderedPageBreak/>
        <w:t>Введение</w:t>
      </w:r>
      <w:bookmarkEnd w:id="0"/>
    </w:p>
    <w:p w:rsidR="00630239" w:rsidRDefault="00630239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630239" w:rsidRPr="002C5997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 современных условиях Российского общества одной из стратегических задач госу</w:t>
      </w:r>
      <w:r>
        <w:rPr>
          <w:rFonts w:ascii="PT Astra Serif" w:hAnsi="PT Astra Serif"/>
          <w:color w:val="000000"/>
        </w:rPr>
        <w:t>дарства является воспитание подрастающего поколения с целью всестороннего развития личности, становления ее физического и нравственного здоровья, способности адаптироваться к меняющимся условиям жизни. Личности, способной достойно выполнять одну из важнейш</w:t>
      </w:r>
      <w:r>
        <w:rPr>
          <w:rFonts w:ascii="PT Astra Serif" w:hAnsi="PT Astra Serif"/>
          <w:color w:val="000000"/>
        </w:rPr>
        <w:t>их обязанностей гражданина России – быть патриотом, готовым к труду и защите Отечества. Проблема воспитания подрастающего поколения в нашей стране берет свое начала в трудах выдающихся педагогов: В.Г. Белинского, А.Н. Радищева, К.Д. Ушинского, А.С. Макарен</w:t>
      </w:r>
      <w:r>
        <w:rPr>
          <w:rFonts w:ascii="PT Astra Serif" w:hAnsi="PT Astra Serif"/>
          <w:color w:val="000000"/>
        </w:rPr>
        <w:t xml:space="preserve">ко, В.А. Сухомлинского и др. В настоящее время мы наблюдаем значительный интерес государства и общества к проблеме воспитания подрастающего поколения.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Президент, В.В. Путин, не раз подчеркивал, что от того, как мы воспитаем молодёжь, зависит, сможет ли Россия сберечь и приумножить саму себя [7]. В стратегии развития воспитания в Российской Федерации на период до 2025 года, воспитание детей рассматриваетс</w:t>
      </w:r>
      <w:r>
        <w:rPr>
          <w:rFonts w:ascii="PT Astra Serif" w:hAnsi="PT Astra Serif"/>
          <w:color w:val="000000"/>
        </w:rPr>
        <w:t>я как стратегический, общенациональный приоритет. По мнению ряда авторов [1; 8; 12], сегодня у значительной части школьников отсутствуют патриотические чувства, нарушены нравственные устои и культура поведения. Исследования педагогов [3; 9; 11] показывают,</w:t>
      </w:r>
      <w:r>
        <w:rPr>
          <w:rFonts w:ascii="PT Astra Serif" w:hAnsi="PT Astra Serif"/>
          <w:color w:val="000000"/>
        </w:rPr>
        <w:t xml:space="preserve"> что для современных школьников, которые в недалеком будущем будут представлять основную часть социально активного населения страны, присущи, к сожалению, негуманные качества личности, такие как цинизм, алчность, жестокость, бессердечие, неуважительное отн</w:t>
      </w:r>
      <w:r>
        <w:rPr>
          <w:rFonts w:ascii="PT Astra Serif" w:hAnsi="PT Astra Serif"/>
          <w:color w:val="000000"/>
        </w:rPr>
        <w:t>ошение к историческому прошлому страны, героическим и трудовым подвигам народа и т.д. Также потеря духовно-нравственных ориентиров и пересмотр системы ценностей оказывает отрицательное влияние на воспитание школьников. В этой связи, поиск новых форм и эффе</w:t>
      </w:r>
      <w:r>
        <w:rPr>
          <w:rFonts w:ascii="PT Astra Serif" w:hAnsi="PT Astra Serif"/>
          <w:color w:val="000000"/>
        </w:rPr>
        <w:t xml:space="preserve">ктивных средств воспитания школьников однозначно является более чем актуальной задачей для исследователей. </w:t>
      </w:r>
    </w:p>
    <w:p w:rsidR="00630239" w:rsidRDefault="00630239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</w:p>
    <w:p w:rsidR="00630239" w:rsidRDefault="00957E77">
      <w:pPr>
        <w:shd w:val="clear" w:color="auto" w:fill="FFFFFF"/>
        <w:ind w:firstLine="142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noProof/>
          <w:color w:val="000000"/>
        </w:rPr>
        <mc:AlternateContent>
          <mc:Choice Requires="wpg">
            <w:drawing>
              <wp:inline distT="0" distB="0" distL="0" distR="0" wp14:anchorId="44710089" wp14:editId="3E2E5BB1">
                <wp:extent cx="5917398" cy="2507672"/>
                <wp:effectExtent l="0" t="0" r="7620" b="6985"/>
                <wp:docPr id="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17398" cy="25076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5.94pt;height:197.45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:rsidR="00630239" w:rsidRDefault="00957E77">
      <w:pPr>
        <w:shd w:val="clear" w:color="auto" w:fill="FFFFFF"/>
        <w:ind w:firstLine="142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ab/>
        <w:t>Комплекс ГТО и средства спорта будем рассматривать несколько шире, чем средство развития физических качеств и укрепления здоровья школьников. Бе</w:t>
      </w:r>
      <w:r>
        <w:rPr>
          <w:rFonts w:ascii="PT Astra Serif" w:hAnsi="PT Astra Serif"/>
          <w:color w:val="000000"/>
        </w:rPr>
        <w:t xml:space="preserve">зусловно, физкультурно-спортивная деятельность оказывает воздействие и на другие аспекты человеческой жизни: авторитет и положение в обществе, трудовую и учебную деятельность, влияет на структуру </w:t>
      </w:r>
      <w:proofErr w:type="gramStart"/>
      <w:r>
        <w:rPr>
          <w:rFonts w:ascii="PT Astra Serif" w:hAnsi="PT Astra Serif"/>
          <w:color w:val="000000"/>
        </w:rPr>
        <w:t>морально-нравственно</w:t>
      </w:r>
      <w:proofErr w:type="gramEnd"/>
      <w:r>
        <w:rPr>
          <w:rFonts w:ascii="PT Astra Serif" w:hAnsi="PT Astra Serif"/>
          <w:color w:val="000000"/>
        </w:rPr>
        <w:t xml:space="preserve"> характеристик, эстетических идеалов и ц</w:t>
      </w:r>
      <w:r>
        <w:rPr>
          <w:rFonts w:ascii="PT Astra Serif" w:hAnsi="PT Astra Serif"/>
          <w:color w:val="000000"/>
        </w:rPr>
        <w:t>енностных ориентации. Регулярные спортивные тренировки и занятия физической культурой способствуют не только формированию умений и навыков, развитию физических качеств, но и оказывают влияние на психические качества личности. Так, по мнению П.Е. Герасимова</w:t>
      </w:r>
      <w:r>
        <w:rPr>
          <w:rFonts w:ascii="PT Astra Serif" w:hAnsi="PT Astra Serif"/>
          <w:color w:val="000000"/>
        </w:rPr>
        <w:t>, «занятия физической культурой и спортом способствуют не только улучшению физического состояния, но и психологической разгрузке».</w:t>
      </w:r>
    </w:p>
    <w:p w:rsidR="00630239" w:rsidRDefault="00630239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</w:p>
    <w:p w:rsidR="00630239" w:rsidRDefault="00630239">
      <w:pPr>
        <w:shd w:val="clear" w:color="auto" w:fill="FFFFFF"/>
        <w:jc w:val="center"/>
        <w:rPr>
          <w:rFonts w:ascii="PT Astra Serif" w:hAnsi="PT Astra Serif"/>
          <w:color w:val="000000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lastRenderedPageBreak/>
        <w:t>Спортивная деятельность в классах в рамках ФГОС оценивается на уроке, на соревнованиях и особое внимание уделяется на подг</w:t>
      </w:r>
      <w:r>
        <w:rPr>
          <w:rFonts w:ascii="PT Astra Serif" w:hAnsi="PT Astra Serif"/>
          <w:color w:val="000000"/>
        </w:rPr>
        <w:t>отовку к сдаче норм ВФСК ГТО.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Сегодня физическая подготовка в школе – это не только занятия физкультуры по учебному расписанию, но и участие в традиционных мероприятиях школы, района, города: выставках, конкурсах, играх «Зарница», военно-прикладных соревно</w:t>
      </w:r>
      <w:r>
        <w:rPr>
          <w:rFonts w:ascii="PT Astra Serif" w:hAnsi="PT Astra Serif"/>
          <w:color w:val="000000"/>
        </w:rPr>
        <w:t>ваниях, конкурсах по строевой подготовке, в военно-патриотических конкурсах различного уровня. В них учащиеся демонстрируют спортивные навыки, мастерство собирать и разбирать АК-74М, умение на время одевать ОЗК, стрельбе, знании основ военного дела.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Гипоте</w:t>
      </w:r>
      <w:r>
        <w:rPr>
          <w:rFonts w:ascii="PT Astra Serif" w:hAnsi="PT Astra Serif"/>
          <w:color w:val="000000"/>
        </w:rPr>
        <w:t>за: проект создаст условия в школьном пространстве, побуждающие учащихся к активной физкультурно-оздоровительной и спортивной деятельности, для подготовки и выполнения нормативов ВФСК «ГТО».</w:t>
      </w:r>
    </w:p>
    <w:p w:rsidR="00630239" w:rsidRDefault="00957E77">
      <w:pPr>
        <w:shd w:val="clear" w:color="auto" w:fill="FFFFFF"/>
        <w:ind w:firstLine="708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Особое внимание уделяется следующим категориям учащихся:</w:t>
      </w:r>
    </w:p>
    <w:p w:rsidR="00630239" w:rsidRDefault="00957E77">
      <w:pPr>
        <w:shd w:val="clear" w:color="auto" w:fill="FFFFFF"/>
        <w:ind w:firstLine="708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- учащим</w:t>
      </w:r>
      <w:r>
        <w:rPr>
          <w:rFonts w:ascii="PT Astra Serif" w:hAnsi="PT Astra Serif"/>
          <w:color w:val="000000"/>
        </w:rPr>
        <w:t>ся «группы риска», состоящим на ВШУ, на учете в КДН и ЗП;</w:t>
      </w:r>
    </w:p>
    <w:p w:rsidR="00630239" w:rsidRDefault="00957E77">
      <w:pPr>
        <w:shd w:val="clear" w:color="auto" w:fill="FFFFFF"/>
        <w:ind w:firstLine="708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- учащимся, немотивированным к занятиям спортом;</w:t>
      </w:r>
    </w:p>
    <w:p w:rsidR="00630239" w:rsidRDefault="00957E77">
      <w:pPr>
        <w:shd w:val="clear" w:color="auto" w:fill="FFFFFF"/>
        <w:ind w:firstLine="708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- детям из неблагополучных семей;</w:t>
      </w:r>
    </w:p>
    <w:p w:rsidR="00630239" w:rsidRDefault="00957E77">
      <w:pPr>
        <w:shd w:val="clear" w:color="auto" w:fill="FFFFFF"/>
        <w:ind w:firstLine="708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- детям со сниженным иммунитетом.</w:t>
      </w:r>
    </w:p>
    <w:p w:rsidR="00630239" w:rsidRDefault="00630239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Объект исследования</w:t>
      </w:r>
      <w:r>
        <w:rPr>
          <w:rFonts w:ascii="PT Astra Serif" w:hAnsi="PT Astra Serif"/>
          <w:color w:val="000000"/>
        </w:rPr>
        <w:t xml:space="preserve">: физкультурно-оздоровительное и воспитательное пространство </w:t>
      </w:r>
      <w:r>
        <w:rPr>
          <w:rFonts w:ascii="PT Astra Serif" w:hAnsi="PT Astra Serif"/>
          <w:color w:val="000000"/>
        </w:rPr>
        <w:t>школы.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Предмет исследования</w:t>
      </w:r>
      <w:r>
        <w:rPr>
          <w:rFonts w:ascii="PT Astra Serif" w:hAnsi="PT Astra Serif"/>
          <w:color w:val="000000"/>
        </w:rPr>
        <w:t>: использование воспитательного потенциала спортивных мероприятий и ВСК ГТО для разностороннего развития личности школьника.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Новизна проекта</w:t>
      </w:r>
      <w:r>
        <w:rPr>
          <w:rFonts w:ascii="PT Astra Serif" w:hAnsi="PT Astra Serif"/>
          <w:color w:val="000000"/>
        </w:rPr>
        <w:t> заключается в возрождении системы комплекса ГТО в новом современном формате с учетом приоритетов государственной политики в сфере развития физической культуры и спорта и потребностям общества.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Проект призван решить ряд ключевых проблем, среди которых:</w:t>
      </w:r>
    </w:p>
    <w:p w:rsidR="00630239" w:rsidRDefault="00957E77">
      <w:pPr>
        <w:pStyle w:val="afb"/>
        <w:numPr>
          <w:ilvl w:val="0"/>
          <w:numId w:val="16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отс</w:t>
      </w:r>
      <w:r>
        <w:rPr>
          <w:rFonts w:ascii="PT Astra Serif" w:hAnsi="PT Astra Serif"/>
          <w:color w:val="000000"/>
        </w:rPr>
        <w:t>утствие устойчивого, мотивированного интереса участников образовательного процесса к активным видам физкультурно-спортивной деятельности у значительной части населения;</w:t>
      </w:r>
    </w:p>
    <w:p w:rsidR="00630239" w:rsidRDefault="00957E77">
      <w:pPr>
        <w:pStyle w:val="afb"/>
        <w:numPr>
          <w:ilvl w:val="0"/>
          <w:numId w:val="16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недостаточное привлечение всех участников образовательного процесса к регулярным заняти</w:t>
      </w:r>
      <w:r>
        <w:rPr>
          <w:rFonts w:ascii="PT Astra Serif" w:hAnsi="PT Astra Serif"/>
          <w:color w:val="000000"/>
        </w:rPr>
        <w:t>ям физической культурой;</w:t>
      </w:r>
    </w:p>
    <w:p w:rsidR="00630239" w:rsidRDefault="00957E77">
      <w:pPr>
        <w:pStyle w:val="afb"/>
        <w:numPr>
          <w:ilvl w:val="0"/>
          <w:numId w:val="16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несоответствие уровня материальной базы и инфраструктуры, а также их моральный и физический износ задачам развития массового спорта в стране;</w:t>
      </w:r>
    </w:p>
    <w:p w:rsidR="00630239" w:rsidRDefault="00957E77">
      <w:pPr>
        <w:pStyle w:val="afb"/>
        <w:numPr>
          <w:ilvl w:val="0"/>
          <w:numId w:val="16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недостаточная работа по пропаганде ценностей физкультуры и спорта как составляющей здоров</w:t>
      </w:r>
      <w:r>
        <w:rPr>
          <w:rFonts w:ascii="PT Astra Serif" w:hAnsi="PT Astra Serif"/>
          <w:color w:val="000000"/>
        </w:rPr>
        <w:t>ого образа жизни в средствах массовой информации.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color w:val="000000"/>
        </w:rPr>
        <w:t>Целью исследования</w:t>
      </w:r>
      <w:r>
        <w:rPr>
          <w:rFonts w:ascii="PT Astra Serif" w:hAnsi="PT Astra Serif"/>
          <w:color w:val="000000"/>
        </w:rPr>
        <w:t xml:space="preserve"> является систематизация данных, касающихся использования различных компонентов комплекса ГТО и спортивные мероприятия в школьном пространстве (испытания, фестивали, история комплекса и т.</w:t>
      </w:r>
      <w:r>
        <w:rPr>
          <w:rFonts w:ascii="PT Astra Serif" w:hAnsi="PT Astra Serif"/>
          <w:color w:val="000000"/>
        </w:rPr>
        <w:t xml:space="preserve">д.) как эффективных средств целенаправленного воздействия на воспитание различных личностных качеств. </w:t>
      </w:r>
    </w:p>
    <w:p w:rsidR="00630239" w:rsidRPr="002C5997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Для достижения поставленной цели определены следующие </w:t>
      </w:r>
      <w:r>
        <w:rPr>
          <w:rFonts w:ascii="PT Astra Serif" w:hAnsi="PT Astra Serif"/>
          <w:b/>
          <w:color w:val="000000"/>
        </w:rPr>
        <w:t>задачи:</w:t>
      </w:r>
      <w:r>
        <w:rPr>
          <w:rFonts w:ascii="PT Astra Serif" w:hAnsi="PT Astra Serif"/>
          <w:color w:val="000000"/>
        </w:rPr>
        <w:t xml:space="preserve"> 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изучить научно-методическую литературу по формированию мотивации и </w:t>
      </w:r>
      <w:proofErr w:type="spellStart"/>
      <w:r>
        <w:rPr>
          <w:rFonts w:ascii="PT Astra Serif" w:hAnsi="PT Astra Serif"/>
          <w:color w:val="000000"/>
        </w:rPr>
        <w:t>самомотивации</w:t>
      </w:r>
      <w:proofErr w:type="spellEnd"/>
      <w:r>
        <w:rPr>
          <w:rFonts w:ascii="PT Astra Serif" w:hAnsi="PT Astra Serif"/>
          <w:color w:val="000000"/>
        </w:rPr>
        <w:t xml:space="preserve"> </w:t>
      </w:r>
      <w:proofErr w:type="gramStart"/>
      <w:r>
        <w:rPr>
          <w:rFonts w:ascii="PT Astra Serif" w:hAnsi="PT Astra Serif"/>
          <w:color w:val="000000"/>
        </w:rPr>
        <w:t>обучающих</w:t>
      </w:r>
      <w:r>
        <w:rPr>
          <w:rFonts w:ascii="PT Astra Serif" w:hAnsi="PT Astra Serif"/>
          <w:color w:val="000000"/>
        </w:rPr>
        <w:t>ся</w:t>
      </w:r>
      <w:proofErr w:type="gramEnd"/>
      <w:r>
        <w:rPr>
          <w:rFonts w:ascii="PT Astra Serif" w:hAnsi="PT Astra Serif"/>
          <w:color w:val="000000"/>
        </w:rPr>
        <w:t xml:space="preserve"> к ЗОЖ и занятиям физической культурой;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выявить особенности реализации комплекса ГТО, учет которых положительно скажется на воспитательных функциях комплекса; 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обосновать эффективность выбора средств, форм и методов по формированию положительной мотиваци</w:t>
      </w:r>
      <w:r>
        <w:rPr>
          <w:rFonts w:ascii="PT Astra Serif" w:hAnsi="PT Astra Serif"/>
          <w:bCs/>
          <w:color w:val="000000"/>
        </w:rPr>
        <w:t>и обучающихся к выполнению нормативов ВФСК;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proofErr w:type="gramStart"/>
      <w:r>
        <w:rPr>
          <w:rFonts w:ascii="PT Astra Serif" w:hAnsi="PT Astra Serif"/>
          <w:color w:val="000000"/>
        </w:rPr>
        <w:t xml:space="preserve">разработать и апробировать план мероприятий, направленных на мотивацию обучающихся к подготовке и участию в сдаче нормативов ВФСК ГТО и участию в воспитательных </w:t>
      </w:r>
      <w:proofErr w:type="spellStart"/>
      <w:r>
        <w:rPr>
          <w:rFonts w:ascii="PT Astra Serif" w:hAnsi="PT Astra Serif"/>
          <w:color w:val="000000"/>
        </w:rPr>
        <w:t>мероприятих</w:t>
      </w:r>
      <w:proofErr w:type="spellEnd"/>
      <w:r>
        <w:rPr>
          <w:rFonts w:ascii="PT Astra Serif" w:hAnsi="PT Astra Serif"/>
          <w:color w:val="000000"/>
        </w:rPr>
        <w:t xml:space="preserve"> школы и города;</w:t>
      </w:r>
      <w:proofErr w:type="gramEnd"/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создать подборку </w:t>
      </w:r>
      <w:r>
        <w:rPr>
          <w:rFonts w:ascii="PT Astra Serif" w:hAnsi="PT Astra Serif"/>
          <w:color w:val="000000"/>
        </w:rPr>
        <w:t>методических материалов по использованию воспитательного потенциала спортивных мероприятий и ВФСК ГТО.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распространить опыт работы на институциональном уровне среди педагогического сообщества среди педагогического сообщества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lastRenderedPageBreak/>
        <w:t xml:space="preserve">провести анализ, систематизацию </w:t>
      </w:r>
      <w:r>
        <w:rPr>
          <w:rFonts w:ascii="PT Astra Serif" w:hAnsi="PT Astra Serif"/>
          <w:color w:val="000000"/>
        </w:rPr>
        <w:t>и обобщение результатов, полученных в ходе реализации проекта.</w:t>
      </w:r>
    </w:p>
    <w:p w:rsidR="00630239" w:rsidRDefault="00957E77">
      <w:pPr>
        <w:pStyle w:val="afb"/>
        <w:numPr>
          <w:ilvl w:val="0"/>
          <w:numId w:val="17"/>
        </w:numPr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рассмотреть возможные риски реализации проекта и пути их минимизации.</w:t>
      </w:r>
    </w:p>
    <w:p w:rsidR="00630239" w:rsidRDefault="00630239">
      <w:pPr>
        <w:pStyle w:val="afb"/>
        <w:shd w:val="clear" w:color="auto" w:fill="FFFFFF"/>
        <w:ind w:left="426"/>
        <w:jc w:val="both"/>
        <w:rPr>
          <w:rFonts w:ascii="PT Astra Serif" w:hAnsi="PT Astra Serif"/>
          <w:color w:val="000000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/>
          <w:bCs/>
          <w:color w:val="000000"/>
        </w:rPr>
      </w:pPr>
      <w:r>
        <w:rPr>
          <w:rFonts w:ascii="PT Astra Serif" w:hAnsi="PT Astra Serif"/>
          <w:b/>
          <w:bCs/>
          <w:color w:val="000000"/>
        </w:rPr>
        <w:t>Целевая аудитория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В реализации проекта участвуют: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директор школы и заместитель директора школы</w:t>
      </w:r>
      <w:r>
        <w:rPr>
          <w:rFonts w:ascii="PT Astra Serif" w:hAnsi="PT Astra Serif"/>
          <w:bCs/>
          <w:color w:val="000000"/>
        </w:rPr>
        <w:t xml:space="preserve"> по воспитательной работе для административного контроля реализации проекта (координация сил и сре</w:t>
      </w:r>
      <w:proofErr w:type="gramStart"/>
      <w:r>
        <w:rPr>
          <w:rFonts w:ascii="PT Astra Serif" w:hAnsi="PT Astra Serif"/>
          <w:bCs/>
          <w:color w:val="000000"/>
        </w:rPr>
        <w:t>дств дл</w:t>
      </w:r>
      <w:proofErr w:type="gramEnd"/>
      <w:r>
        <w:rPr>
          <w:rFonts w:ascii="PT Astra Serif" w:hAnsi="PT Astra Serif"/>
          <w:bCs/>
          <w:color w:val="000000"/>
        </w:rPr>
        <w:t>я выполнения проекта);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учителя физической культуры и ОБЖ для организации и проведения информационной работы, спортивных соревнований и других мероприят</w:t>
      </w:r>
      <w:r>
        <w:rPr>
          <w:rFonts w:ascii="PT Astra Serif" w:hAnsi="PT Astra Serif"/>
          <w:bCs/>
          <w:color w:val="000000"/>
        </w:rPr>
        <w:t>ий, а также – для приема нормативов комплекса «ГТО» (организация и проведение);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специалисты психологической службы школы для оказания помощи в проведении социологического опроса, анкетирования, мониторинга результативности проекта;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участники волонтерского </w:t>
      </w:r>
      <w:r>
        <w:rPr>
          <w:rFonts w:ascii="PT Astra Serif" w:hAnsi="PT Astra Serif"/>
          <w:bCs/>
          <w:color w:val="000000"/>
        </w:rPr>
        <w:t xml:space="preserve">отряда (2 – 9 </w:t>
      </w:r>
      <w:proofErr w:type="spellStart"/>
      <w:r>
        <w:rPr>
          <w:rFonts w:ascii="PT Astra Serif" w:hAnsi="PT Astra Serif"/>
          <w:bCs/>
          <w:color w:val="000000"/>
        </w:rPr>
        <w:t>кл</w:t>
      </w:r>
      <w:proofErr w:type="spellEnd"/>
      <w:r>
        <w:rPr>
          <w:rFonts w:ascii="PT Astra Serif" w:hAnsi="PT Astra Serif"/>
          <w:bCs/>
          <w:color w:val="000000"/>
        </w:rPr>
        <w:t>.): разработка информационных материалов, организация и проведение различных мероприятий и пропагандистских акций по продвижению идей ВФСК ГТО стали учащиеся;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proofErr w:type="gramStart"/>
      <w:r>
        <w:rPr>
          <w:rFonts w:ascii="PT Astra Serif" w:hAnsi="PT Astra Serif"/>
          <w:bCs/>
          <w:color w:val="000000"/>
        </w:rPr>
        <w:t>обучающиеся</w:t>
      </w:r>
      <w:proofErr w:type="gramEnd"/>
      <w:r>
        <w:rPr>
          <w:rFonts w:ascii="PT Astra Serif" w:hAnsi="PT Astra Serif"/>
          <w:bCs/>
          <w:color w:val="000000"/>
        </w:rPr>
        <w:t xml:space="preserve"> 2- 9 классов;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классные руководители;</w:t>
      </w:r>
    </w:p>
    <w:p w:rsidR="00630239" w:rsidRDefault="00957E77">
      <w:pPr>
        <w:pStyle w:val="afb"/>
        <w:numPr>
          <w:ilvl w:val="0"/>
          <w:numId w:val="19"/>
        </w:numPr>
        <w:shd w:val="clear" w:color="auto" w:fill="FFFFFF"/>
        <w:ind w:left="426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родители.</w:t>
      </w:r>
    </w:p>
    <w:p w:rsidR="00630239" w:rsidRDefault="00630239">
      <w:pPr>
        <w:shd w:val="clear" w:color="auto" w:fill="FFFFFF"/>
        <w:ind w:firstLine="708"/>
        <w:rPr>
          <w:rFonts w:ascii="PT Astra Serif" w:hAnsi="PT Astra Serif"/>
          <w:color w:val="7F7D8E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1" w:name="_Toc192694052"/>
      <w:r>
        <w:rPr>
          <w:rFonts w:ascii="PT Astra Serif" w:hAnsi="PT Astra Serif"/>
          <w:sz w:val="24"/>
          <w:szCs w:val="24"/>
        </w:rPr>
        <w:t>Глава 1.Теоретическое</w:t>
      </w:r>
      <w:r>
        <w:rPr>
          <w:rFonts w:ascii="PT Astra Serif" w:hAnsi="PT Astra Serif"/>
          <w:sz w:val="24"/>
          <w:szCs w:val="24"/>
        </w:rPr>
        <w:t xml:space="preserve"> обоснование  педагогического  проекта</w:t>
      </w:r>
      <w:bookmarkEnd w:id="1"/>
      <w:r>
        <w:rPr>
          <w:rFonts w:ascii="PT Astra Serif" w:hAnsi="PT Astra Serif"/>
          <w:sz w:val="24"/>
          <w:szCs w:val="24"/>
        </w:rPr>
        <w:t xml:space="preserve"> </w:t>
      </w: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2" w:name="_Toc192694053"/>
      <w:r>
        <w:rPr>
          <w:rFonts w:ascii="PT Astra Serif" w:hAnsi="PT Astra Serif"/>
          <w:sz w:val="24"/>
          <w:szCs w:val="24"/>
        </w:rPr>
        <w:t>1.1 Исторический экскурс развития ГТО</w:t>
      </w:r>
      <w:bookmarkEnd w:id="2"/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333333"/>
        </w:rPr>
        <w:t xml:space="preserve"> </w:t>
      </w:r>
      <w:r>
        <w:rPr>
          <w:rFonts w:ascii="PT Astra Serif" w:hAnsi="PT Astra Serif"/>
          <w:color w:val="000000"/>
        </w:rPr>
        <w:t>«Готов к труду и обороне СССР» (ГТО) — программа физкультурной подготовки в общеобразовательных, профессиональных и спортивных организация</w:t>
      </w:r>
      <w:proofErr w:type="gramStart"/>
      <w:r>
        <w:rPr>
          <w:rFonts w:ascii="PT Astra Serif" w:hAnsi="PT Astra Serif"/>
          <w:color w:val="000000"/>
        </w:rPr>
        <w:t>х в СССР</w:t>
      </w:r>
      <w:proofErr w:type="gramEnd"/>
      <w:r>
        <w:rPr>
          <w:rFonts w:ascii="PT Astra Serif" w:hAnsi="PT Astra Serif"/>
          <w:color w:val="000000"/>
        </w:rPr>
        <w:t>, основополагающая в единой и п</w:t>
      </w:r>
      <w:r>
        <w:rPr>
          <w:rFonts w:ascii="PT Astra Serif" w:hAnsi="PT Astra Serif"/>
          <w:color w:val="000000"/>
        </w:rPr>
        <w:t xml:space="preserve">оддерживаемой государством системе патриотического воспитания молодёжи существовала с 1931 по 1991 год. Охватывала население в возрасте от 10 до 60 лет. В 1931 году был принят единый для всей страны государственный комплекс «Готов к труду и обороне СССР», </w:t>
      </w:r>
      <w:r>
        <w:rPr>
          <w:rFonts w:ascii="PT Astra Serif" w:hAnsi="PT Astra Serif"/>
          <w:color w:val="000000"/>
        </w:rPr>
        <w:t>включавший 24 обязательные и общедоступные физкультурные нормы. Комплекс ГТО состоял из одной ступени, которая включала 15 нормативов по различным физическим упражнениям (бег, прыжки, метания, плавание, лыжи и др.).</w:t>
      </w:r>
    </w:p>
    <w:p w:rsidR="00972740" w:rsidRDefault="00972740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</w:p>
    <w:p w:rsidR="00972740" w:rsidRDefault="00972740" w:rsidP="00972740">
      <w:pPr>
        <w:shd w:val="clear" w:color="auto" w:fill="FFFFFF"/>
        <w:jc w:val="center"/>
        <w:rPr>
          <w:rFonts w:ascii="PT Astra Serif" w:hAnsi="PT Astra Serif"/>
          <w:color w:val="000000"/>
        </w:rPr>
      </w:pPr>
      <w:r>
        <w:rPr>
          <w:noProof/>
        </w:rPr>
        <w:drawing>
          <wp:inline distT="0" distB="0" distL="0" distR="0" wp14:anchorId="5C137160" wp14:editId="70F157A6">
            <wp:extent cx="3629891" cy="2549336"/>
            <wp:effectExtent l="0" t="0" r="889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246386" name="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t="6666" r="3750"/>
                    <a:stretch/>
                  </pic:blipFill>
                  <pic:spPr bwMode="auto">
                    <a:xfrm>
                      <a:off x="0" y="0"/>
                      <a:ext cx="3655024" cy="2566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740" w:rsidRDefault="00972740" w:rsidP="00972740">
      <w:pPr>
        <w:shd w:val="clear" w:color="auto" w:fill="FFFFFF"/>
        <w:jc w:val="center"/>
        <w:rPr>
          <w:rFonts w:ascii="PT Astra Serif" w:hAnsi="PT Astra Serif"/>
          <w:color w:val="000000"/>
        </w:rPr>
      </w:pPr>
    </w:p>
    <w:p w:rsidR="00630239" w:rsidRDefault="00957E77" w:rsidP="00972740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Высокая идейная и политическая направлен</w:t>
      </w:r>
      <w:r>
        <w:rPr>
          <w:rFonts w:ascii="PT Astra Serif" w:hAnsi="PT Astra Serif"/>
          <w:color w:val="000000"/>
        </w:rPr>
        <w:t>ность комплекса ГТО, простота и общедоступность физических упражнений и видов спорта, включенных в его нормативы, их очевидная польза для укрепления здоровья и развития навыков и умений, необходимых в повседневной жизни, сделали комплекс ГТО популярным сре</w:t>
      </w:r>
      <w:r>
        <w:rPr>
          <w:rFonts w:ascii="PT Astra Serif" w:hAnsi="PT Astra Serif"/>
          <w:color w:val="000000"/>
        </w:rPr>
        <w:t xml:space="preserve">ди населения и особенно среди молодежи. В 1931 году значкистами ГТО стали 24 тысячи физкультурников, в 1932-м — 465 </w:t>
      </w:r>
      <w:r>
        <w:rPr>
          <w:rFonts w:ascii="PT Astra Serif" w:hAnsi="PT Astra Serif"/>
          <w:color w:val="000000"/>
        </w:rPr>
        <w:lastRenderedPageBreak/>
        <w:t>тысяч и в 1933 году 835 тысяч физкультурников. В 1932 году была введена 2-я ступень комплекса ГТО, содержащая 25 норм: 3 теоретических требо</w:t>
      </w:r>
      <w:r>
        <w:rPr>
          <w:rFonts w:ascii="PT Astra Serif" w:hAnsi="PT Astra Serif"/>
          <w:color w:val="000000"/>
        </w:rPr>
        <w:t>вания и 22 практических испытания по различным видам физических упражнений. Она была значительно сложнее. Сдать все нормативы можно было только при условии систематических тренировок.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Те, кто освоил и выполнил специальные нормативы, награждались значком </w:t>
      </w:r>
      <w:r>
        <w:rPr>
          <w:rFonts w:ascii="PT Astra Serif" w:hAnsi="PT Astra Serif"/>
          <w:color w:val="000000"/>
        </w:rPr>
        <w:t>ГТО. Позже были введены нормативы ГТО II ступени – повышенной трудности, а в 1934 году – облегченный комплекс «Будь готов к труду и обороне СССР», предназначенный для юношей и девушек. Таким образом, три ступени комплекса ГТО стали основой советской госуда</w:t>
      </w:r>
      <w:r>
        <w:rPr>
          <w:rFonts w:ascii="PT Astra Serif" w:hAnsi="PT Astra Serif"/>
          <w:color w:val="000000"/>
        </w:rPr>
        <w:t>рственной системы физического воспитания трудящихся. С тех пор степень освоения физкультурниками комплекса ГТО стала одним из важнейших показателей качества массовой физкультурной работы на фабриках и заводах, в колхозах и совхозах, в школах, вузах и други</w:t>
      </w:r>
      <w:r>
        <w:rPr>
          <w:rFonts w:ascii="PT Astra Serif" w:hAnsi="PT Astra Serif"/>
          <w:color w:val="000000"/>
        </w:rPr>
        <w:t>х учебных заведениях, в учреждениях и на предприятиях страны, в воинских частях и на кораблях. О популярности и роли комплекса ГТО в жизни нашего государства свидетельствует тот факт, что к началу Великой Отечественной войны более 8 миллионов советских гра</w:t>
      </w:r>
      <w:r>
        <w:rPr>
          <w:rFonts w:ascii="PT Astra Serif" w:hAnsi="PT Astra Serif"/>
          <w:color w:val="000000"/>
        </w:rPr>
        <w:t>ждан успешно сдали все нормы комплекса и были награждены значком ГТО первой или второй ступени.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 2014 году Президент Российской Федерации Владимир Путин подписал Указ о возвращении системы «Готов к труду и обороне».</w:t>
      </w:r>
    </w:p>
    <w:p w:rsidR="00630239" w:rsidRDefault="00630239">
      <w:pPr>
        <w:shd w:val="clear" w:color="auto" w:fill="FFFFFF"/>
        <w:rPr>
          <w:rFonts w:ascii="PT Astra Serif" w:hAnsi="PT Astra Serif" w:cs="Arial"/>
          <w:b/>
          <w:bCs/>
          <w:color w:val="151515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3" w:name="_Toc192694054"/>
      <w:r>
        <w:rPr>
          <w:rFonts w:ascii="PT Astra Serif" w:hAnsi="PT Astra Serif"/>
          <w:sz w:val="24"/>
          <w:szCs w:val="24"/>
        </w:rPr>
        <w:t>1.2 Воспитательный потенциал ФСК ГТО</w:t>
      </w:r>
      <w:bookmarkEnd w:id="3"/>
    </w:p>
    <w:p w:rsidR="00630239" w:rsidRDefault="00630239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t>Воспитательный потенциал</w:t>
      </w:r>
      <w:r>
        <w:rPr>
          <w:rFonts w:ascii="PT Astra Serif" w:hAnsi="PT Astra Serif"/>
          <w:b/>
          <w:bCs/>
          <w:color w:val="000000"/>
        </w:rPr>
        <w:t xml:space="preserve"> </w:t>
      </w:r>
      <w:r>
        <w:rPr>
          <w:rFonts w:ascii="PT Astra Serif" w:hAnsi="PT Astra Serif"/>
          <w:color w:val="000000"/>
        </w:rPr>
        <w:t>ВФСК ГТО заключается в возможности формировать у участников различные качества личности.  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Некоторые направления воспитательного воздействия комплекса: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Гражданское воспитание</w:t>
      </w:r>
      <w:r>
        <w:rPr>
          <w:rFonts w:ascii="PT Astra Serif" w:hAnsi="PT Astra Serif"/>
          <w:color w:val="000000"/>
        </w:rPr>
        <w:t xml:space="preserve">. Создание условий для воспитания у детей активной гражданской позиции и ответственности, формирование правовой и политической культуры молодого поколения. 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Патриотическое воспитание</w:t>
      </w:r>
      <w:r>
        <w:rPr>
          <w:rFonts w:ascii="PT Astra Serif" w:hAnsi="PT Astra Serif"/>
          <w:color w:val="000000"/>
        </w:rPr>
        <w:t>. Формирование у детей чувства патриотизма, гордости за своё Отечество, г</w:t>
      </w:r>
      <w:r>
        <w:rPr>
          <w:rFonts w:ascii="PT Astra Serif" w:hAnsi="PT Astra Serif"/>
          <w:color w:val="000000"/>
        </w:rPr>
        <w:t>отовности к его защите. Также воспитание уважения к государственным символам, истории государства и памятникам Отечества. </w:t>
      </w:r>
      <w:hyperlink r:id="rId14" w:tooltip="https://infourok.ru/vystuplenie-na-pedsovete-na-temu-vospitatelnyj-potencial-vneurochnoj-deyatelnosti-ya-sdayu-gto-6149280.html" w:history="1">
        <w:r>
          <w:rPr>
            <w:rFonts w:ascii="PT Astra Serif" w:hAnsi="PT Astra Serif"/>
            <w:color w:val="000000"/>
          </w:rPr>
          <w:t>1</w:t>
        </w:r>
      </w:hyperlink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Духовно-нравственное воспитание</w:t>
      </w:r>
      <w:r>
        <w:rPr>
          <w:rFonts w:ascii="PT Astra Serif" w:hAnsi="PT Astra Serif"/>
          <w:color w:val="000000"/>
        </w:rPr>
        <w:t>. Развитие у участников физкультурно-спортивного движения таких морально-волевых</w:t>
      </w:r>
      <w:r>
        <w:rPr>
          <w:rFonts w:ascii="PT Astra Serif" w:hAnsi="PT Astra Serif"/>
          <w:color w:val="000000"/>
        </w:rPr>
        <w:t xml:space="preserve"> качеств, как честь, долг, справедливость и другие. 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/>
          <w:bCs/>
          <w:color w:val="000000"/>
        </w:rPr>
        <w:t>Экологическое воспитание</w:t>
      </w:r>
      <w:r>
        <w:rPr>
          <w:rFonts w:ascii="PT Astra Serif" w:hAnsi="PT Astra Serif"/>
          <w:color w:val="000000"/>
        </w:rPr>
        <w:t xml:space="preserve">. Выполнение нормативов, которые включают туристические походы, формирует характер человека, его отношение к Родине и природе. 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/>
          <w:bCs/>
          <w:color w:val="000000"/>
        </w:rPr>
        <w:t>Трудовое воспитание</w:t>
      </w:r>
      <w:r>
        <w:rPr>
          <w:rFonts w:ascii="PT Astra Serif" w:hAnsi="PT Astra Serif"/>
          <w:color w:val="000000"/>
        </w:rPr>
        <w:t>. Использование циклических уп</w:t>
      </w:r>
      <w:r>
        <w:rPr>
          <w:rFonts w:ascii="PT Astra Serif" w:hAnsi="PT Astra Serif"/>
          <w:color w:val="000000"/>
        </w:rPr>
        <w:t>ражнений (плавание, бег на лыжах, кросс) способствует формированию волевых качеств</w:t>
      </w:r>
      <w:r>
        <w:rPr>
          <w:rFonts w:ascii="PT Astra Serif" w:hAnsi="PT Astra Serif"/>
          <w:color w:val="333333"/>
        </w:rPr>
        <w:t xml:space="preserve"> и трудовому </w:t>
      </w:r>
      <w:r>
        <w:rPr>
          <w:rFonts w:ascii="PT Astra Serif" w:hAnsi="PT Astra Serif"/>
          <w:bCs/>
          <w:color w:val="000000"/>
        </w:rPr>
        <w:t xml:space="preserve">воспитанию.  </w:t>
      </w:r>
    </w:p>
    <w:p w:rsidR="00972740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/>
          <w:color w:val="000000"/>
        </w:rPr>
        <w:t>Воспитание коллективизма</w:t>
      </w:r>
      <w:r>
        <w:rPr>
          <w:rFonts w:ascii="PT Astra Serif" w:hAnsi="PT Astra Serif"/>
          <w:bCs/>
          <w:color w:val="000000"/>
        </w:rPr>
        <w:t>. Командные виды спорта и совместные тренировки способствуют воспитанию этого качества.</w:t>
      </w:r>
    </w:p>
    <w:p w:rsidR="00972740" w:rsidRDefault="00972740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</w:p>
    <w:p w:rsidR="00630239" w:rsidRDefault="00972740" w:rsidP="00972740">
      <w:pPr>
        <w:shd w:val="clear" w:color="auto" w:fill="FFFFFF"/>
        <w:ind w:firstLine="708"/>
        <w:jc w:val="center"/>
        <w:rPr>
          <w:rFonts w:ascii="PT Astra Serif" w:hAnsi="PT Astra Serif"/>
          <w:bCs/>
          <w:color w:val="000000"/>
        </w:rPr>
      </w:pPr>
      <w:r>
        <w:rPr>
          <w:noProof/>
        </w:rPr>
        <w:drawing>
          <wp:inline distT="0" distB="0" distL="0" distR="0" wp14:anchorId="4EBC17C7" wp14:editId="20E919DE">
            <wp:extent cx="3713018" cy="22860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578252" name=""/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b="6875"/>
                    <a:stretch/>
                  </pic:blipFill>
                  <pic:spPr bwMode="auto">
                    <a:xfrm>
                      <a:off x="0" y="0"/>
                      <a:ext cx="3708437" cy="22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lastRenderedPageBreak/>
        <w:t>Кроме того, </w:t>
      </w:r>
      <w:r>
        <w:rPr>
          <w:rFonts w:ascii="PT Astra Serif" w:hAnsi="PT Astra Serif"/>
          <w:color w:val="000000"/>
        </w:rPr>
        <w:t>массовые физкультурно-</w:t>
      </w:r>
      <w:r>
        <w:rPr>
          <w:rFonts w:ascii="PT Astra Serif" w:hAnsi="PT Astra Serif"/>
          <w:color w:val="000000"/>
        </w:rPr>
        <w:t>спо</w:t>
      </w:r>
      <w:r>
        <w:rPr>
          <w:rFonts w:ascii="PT Astra Serif" w:hAnsi="PT Astra Serif"/>
          <w:color w:val="000000"/>
        </w:rPr>
        <w:t>ртивные мероприятия</w:t>
      </w:r>
      <w:r>
        <w:rPr>
          <w:rFonts w:ascii="PT Astra Serif" w:hAnsi="PT Astra Serif"/>
          <w:bCs/>
          <w:color w:val="000000"/>
        </w:rPr>
        <w:t xml:space="preserve"> (фестивали ГТО, соревнования в зачёт комплекса ГТО и другие) способствуют формированию у подростков дисциплинированности, ответственности, чувства долга.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Таким образом, ВФСК ГТО при условии грамотной организации обладает большим вос</w:t>
      </w:r>
      <w:r>
        <w:rPr>
          <w:rFonts w:ascii="PT Astra Serif" w:hAnsi="PT Astra Serif"/>
          <w:bCs/>
          <w:color w:val="000000"/>
        </w:rPr>
        <w:t>питательным потенциалом, который играет важную роль в становлении будущих граждан России.</w:t>
      </w:r>
    </w:p>
    <w:p w:rsidR="00630239" w:rsidRDefault="00630239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4" w:name="_Toc192694055"/>
      <w:r>
        <w:rPr>
          <w:rFonts w:ascii="PT Astra Serif" w:hAnsi="PT Astra Serif"/>
          <w:sz w:val="24"/>
          <w:szCs w:val="24"/>
        </w:rPr>
        <w:t>1.3 Физическая активность как основа патриотического воспитания</w:t>
      </w:r>
      <w:bookmarkEnd w:id="4"/>
    </w:p>
    <w:p w:rsidR="00630239" w:rsidRDefault="00630239">
      <w:pPr>
        <w:ind w:firstLine="708"/>
        <w:rPr>
          <w:rFonts w:ascii="PT Astra Serif" w:hAnsi="PT Astra Serif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Главной</w:t>
      </w:r>
      <w:r>
        <w:rPr>
          <w:rFonts w:ascii="PT Astra Serif" w:hAnsi="PT Astra Serif"/>
          <w:bCs/>
          <w:color w:val="000000"/>
        </w:rPr>
        <w:t xml:space="preserve"> целью комплекса ГТО является повышение эффективности использования возможностей физической культуры и спорта в социально-экономическом развитии России. Основные задачи комплекса включают увеличение числа граждан, занимающихся физической культурой и спорто</w:t>
      </w:r>
      <w:r>
        <w:rPr>
          <w:rFonts w:ascii="PT Astra Serif" w:hAnsi="PT Astra Serif"/>
          <w:bCs/>
          <w:color w:val="000000"/>
        </w:rPr>
        <w:t>м, повышение уровня физической подготовленности и качества жизни граждан. Комплекс также направлен на формирование потребности людей в физическом самосовершенствовании и ведении здорового образа жизни, а также на воспитание патриотизма и гражданственности.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Помимо того, что целью комплекса ГТО является формирование здорового образа жизни и физической активности как приоритетных ценностей, он также имеет серьёзный воспитательный потенциал. В рамках концепции комплекса ГТО воспитательное воздействие на личност</w:t>
      </w:r>
      <w:r>
        <w:rPr>
          <w:rFonts w:ascii="PT Astra Serif" w:hAnsi="PT Astra Serif"/>
          <w:bCs/>
          <w:color w:val="000000"/>
        </w:rPr>
        <w:t xml:space="preserve">ь должно заключаться в формировании потребности в ведении здорового образа жизни. Целью данных направлений является обеспечение благополучного развития личности в соответствии с иерархией потребностей  </w:t>
      </w:r>
      <w:proofErr w:type="spellStart"/>
      <w:r>
        <w:rPr>
          <w:rFonts w:ascii="PT Astra Serif" w:hAnsi="PT Astra Serif"/>
          <w:bCs/>
          <w:color w:val="000000"/>
        </w:rPr>
        <w:t>Маслоу</w:t>
      </w:r>
      <w:proofErr w:type="spellEnd"/>
      <w:r>
        <w:rPr>
          <w:rFonts w:ascii="PT Astra Serif" w:hAnsi="PT Astra Serif"/>
          <w:bCs/>
          <w:color w:val="000000"/>
        </w:rPr>
        <w:t>. Это означает, что для достижения высших уровне</w:t>
      </w:r>
      <w:r>
        <w:rPr>
          <w:rFonts w:ascii="PT Astra Serif" w:hAnsi="PT Astra Serif"/>
          <w:bCs/>
          <w:color w:val="000000"/>
        </w:rPr>
        <w:t>й самореализации и развития личности необходимо удовлетворить физические и психологические потребности, такие как потребность в здоровом образе жизни и физической активности. Таким образом, стратегия развития воспитания включает в себя использование иерарх</w:t>
      </w:r>
      <w:r>
        <w:rPr>
          <w:rFonts w:ascii="PT Astra Serif" w:hAnsi="PT Astra Serif"/>
          <w:bCs/>
          <w:color w:val="000000"/>
        </w:rPr>
        <w:t xml:space="preserve">ии потребностей </w:t>
      </w:r>
      <w:proofErr w:type="spellStart"/>
      <w:r>
        <w:rPr>
          <w:rFonts w:ascii="PT Astra Serif" w:hAnsi="PT Astra Serif"/>
          <w:bCs/>
          <w:color w:val="000000"/>
        </w:rPr>
        <w:t>Маслоу</w:t>
      </w:r>
      <w:proofErr w:type="spellEnd"/>
      <w:r>
        <w:rPr>
          <w:rFonts w:ascii="PT Astra Serif" w:hAnsi="PT Astra Serif"/>
          <w:bCs/>
          <w:color w:val="000000"/>
        </w:rPr>
        <w:t xml:space="preserve"> как основу для формирования здорового образа жизни, физической активности и саморазвития у детей и молодежи. Это помогает создать условия для достижения более высоких уровней самореализации и развития личности.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В стратегии развития </w:t>
      </w:r>
      <w:r>
        <w:rPr>
          <w:rFonts w:ascii="PT Astra Serif" w:hAnsi="PT Astra Serif"/>
          <w:bCs/>
          <w:color w:val="000000"/>
        </w:rPr>
        <w:t>воспитания РФ до 2025 г. в качестве основных направлений развития воспитания названы: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- гражданское и патриотическое воспитание;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 - духовно-нравственное воспитание;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- приобщение детей к культурному наследию; </w:t>
      </w:r>
    </w:p>
    <w:p w:rsidR="00630239" w:rsidRDefault="00957E77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 xml:space="preserve">- физическое развитие и культура здоровья; </w:t>
      </w:r>
    </w:p>
    <w:p w:rsidR="00630239" w:rsidRDefault="00957E77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>трудовое воспитание и профессиональное самоопределение;</w:t>
      </w:r>
    </w:p>
    <w:p w:rsidR="00630239" w:rsidRDefault="00957E77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 xml:space="preserve"> - экологическое воспитание. </w:t>
      </w:r>
    </w:p>
    <w:p w:rsidR="00630239" w:rsidRDefault="00957E77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 условии грамотной организации комплекс ГТО способен оказывать воспитательное воздействие, это может быть достигнуто через организацию спортивных мероприятий, как на уровне школ и университетов, так и на государственном уровне.</w:t>
      </w:r>
    </w:p>
    <w:p w:rsidR="00972740" w:rsidRDefault="00957E77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Такие мероприятия будут</w:t>
      </w:r>
      <w:r>
        <w:rPr>
          <w:rFonts w:ascii="PT Astra Serif" w:hAnsi="PT Astra Serif"/>
        </w:rPr>
        <w:t xml:space="preserve"> способствовать формированию у человека гордости за свою страну, ее достижения и ее </w:t>
      </w:r>
      <w:proofErr w:type="gramStart"/>
      <w:r>
        <w:rPr>
          <w:rFonts w:ascii="PT Astra Serif" w:hAnsi="PT Astra Serif"/>
        </w:rPr>
        <w:t>спортивных</w:t>
      </w:r>
      <w:proofErr w:type="gramEnd"/>
      <w:r>
        <w:rPr>
          <w:rFonts w:ascii="PT Astra Serif" w:hAnsi="PT Astra Serif"/>
        </w:rPr>
        <w:t xml:space="preserve"> традиции. При этом</w:t>
      </w:r>
      <w:proofErr w:type="gramStart"/>
      <w:r>
        <w:rPr>
          <w:rFonts w:ascii="PT Astra Serif" w:hAnsi="PT Astra Serif"/>
        </w:rPr>
        <w:t>,</w:t>
      </w:r>
      <w:proofErr w:type="gramEnd"/>
      <w:r>
        <w:rPr>
          <w:rFonts w:ascii="PT Astra Serif" w:hAnsi="PT Astra Serif"/>
        </w:rPr>
        <w:t xml:space="preserve"> важно учесть исторические и культурные особенности нашей страны, чтобы спорт оставался неотъемлемой частью национального самосознания [6]. Та</w:t>
      </w:r>
      <w:r>
        <w:rPr>
          <w:rFonts w:ascii="PT Astra Serif" w:hAnsi="PT Astra Serif"/>
        </w:rPr>
        <w:t xml:space="preserve">кже, в контексте патриотического воспитания, можно активно привлекать спортивных героев и успешных спортсменов к работе с молодыми людьми. Их примеры и истории успеха будут </w:t>
      </w:r>
      <w:proofErr w:type="gramStart"/>
      <w:r>
        <w:rPr>
          <w:rFonts w:ascii="PT Astra Serif" w:hAnsi="PT Astra Serif"/>
        </w:rPr>
        <w:t>вдохновлять</w:t>
      </w:r>
      <w:proofErr w:type="gramEnd"/>
      <w:r>
        <w:rPr>
          <w:rFonts w:ascii="PT Astra Serif" w:hAnsi="PT Astra Serif"/>
        </w:rPr>
        <w:t xml:space="preserve"> и мотивировать молодое поколение на занятие спортом и достижение высоки</w:t>
      </w:r>
      <w:r>
        <w:rPr>
          <w:rFonts w:ascii="PT Astra Serif" w:hAnsi="PT Astra Serif"/>
        </w:rPr>
        <w:t xml:space="preserve">х результатов. </w:t>
      </w:r>
    </w:p>
    <w:p w:rsidR="00972740" w:rsidRDefault="00972740" w:rsidP="00972740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Кроме того, использование различных символов и образов, связанных со спортом и Родиной, таких как флаги, гербы, гимны и т.д., поможет укрепить патриотические чувства у людей. Такие символы могут быть использованы как на спортивных мероприятиях, так и в повседневной жизни, например, в школах и на работе. В целом, патриотическое воспитание в рамках комплекса ГТО является важной составляющей формирования национального самосознания и гражданственности у населения. </w:t>
      </w:r>
    </w:p>
    <w:p w:rsidR="00972740" w:rsidRDefault="00972740" w:rsidP="00972740">
      <w:pPr>
        <w:ind w:firstLine="708"/>
        <w:jc w:val="center"/>
        <w:rPr>
          <w:rFonts w:ascii="PT Astra Serif" w:hAnsi="PT Astra Serif"/>
        </w:rPr>
      </w:pPr>
    </w:p>
    <w:p w:rsidR="00972740" w:rsidRDefault="00972740">
      <w:pPr>
        <w:ind w:firstLine="708"/>
        <w:jc w:val="both"/>
        <w:rPr>
          <w:rFonts w:ascii="PT Astra Serif" w:hAnsi="PT Astra Serif"/>
        </w:rPr>
      </w:pPr>
    </w:p>
    <w:p w:rsidR="00DF2EC3" w:rsidRDefault="00957E77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Оно способствует развитию патрио</w:t>
      </w:r>
      <w:r>
        <w:rPr>
          <w:rFonts w:ascii="PT Astra Serif" w:hAnsi="PT Astra Serif"/>
        </w:rPr>
        <w:t>тических чувств, гордости за свою страну и готовности к защите ее интересов. Таким образом, комплекс ГТО имеет не только цель укрепления здоровья людей, но и воспитательный потенциал. Используя концепцию ГТО, можно формировать потребность в ведении здорово</w:t>
      </w:r>
      <w:r>
        <w:rPr>
          <w:rFonts w:ascii="PT Astra Serif" w:hAnsi="PT Astra Serif"/>
        </w:rPr>
        <w:t xml:space="preserve">го образа жизни и переходить от физической активности к самореализации, основываясь на иерархии потребностей А. </w:t>
      </w:r>
      <w:proofErr w:type="spellStart"/>
      <w:r>
        <w:rPr>
          <w:rFonts w:ascii="PT Astra Serif" w:hAnsi="PT Astra Serif"/>
        </w:rPr>
        <w:t>Маслоу</w:t>
      </w:r>
      <w:proofErr w:type="spellEnd"/>
      <w:r>
        <w:rPr>
          <w:rFonts w:ascii="PT Astra Serif" w:hAnsi="PT Astra Serif"/>
        </w:rPr>
        <w:t>. Комплекс ГТО может оказывать воспитательное воздействие в различных направлениях, таких как гражданское и патриотическое воспитание, дух</w:t>
      </w:r>
      <w:r>
        <w:rPr>
          <w:rFonts w:ascii="PT Astra Serif" w:hAnsi="PT Astra Serif"/>
        </w:rPr>
        <w:t xml:space="preserve">овно-нравственное воспитание, приобщение к культурному наследию, экологическое воспитание и трудовое воспитание. В рамках комплекса ГТО можно осуществлять патриотическое воспитание, актуализируя спортивное прошлое страны и достижения в области спорта. Для </w:t>
      </w:r>
      <w:r>
        <w:rPr>
          <w:rFonts w:ascii="PT Astra Serif" w:hAnsi="PT Astra Serif"/>
        </w:rPr>
        <w:t>эффективной реализации воспитательной составляющей ГТО необходимо не только уделять внимание физической подготовке, но и знакомить участников с историей комплекса, биографиями спортсменов и проводить исторические параллели.</w:t>
      </w:r>
    </w:p>
    <w:p w:rsidR="00DF2EC3" w:rsidRDefault="00DF2EC3">
      <w:pPr>
        <w:ind w:firstLine="708"/>
        <w:jc w:val="both"/>
        <w:rPr>
          <w:rFonts w:ascii="PT Astra Serif" w:hAnsi="PT Astra Serif"/>
        </w:rPr>
      </w:pPr>
    </w:p>
    <w:p w:rsidR="00630239" w:rsidRDefault="00DF2EC3" w:rsidP="00DF2EC3">
      <w:pPr>
        <w:jc w:val="center"/>
        <w:rPr>
          <w:rFonts w:ascii="PT Astra Serif" w:hAnsi="PT Astra Serif"/>
        </w:rPr>
      </w:pPr>
      <w:bookmarkStart w:id="5" w:name="_GoBack"/>
      <w:r>
        <w:rPr>
          <w:noProof/>
        </w:rPr>
        <w:drawing>
          <wp:inline distT="0" distB="0" distL="0" distR="0" wp14:anchorId="1D43464A" wp14:editId="38EC4B2B">
            <wp:extent cx="4087091" cy="2436535"/>
            <wp:effectExtent l="0" t="0" r="889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163677" name="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14656" t="15420" r="9396" b="11714"/>
                    <a:stretch/>
                  </pic:blipFill>
                  <pic:spPr bwMode="auto">
                    <a:xfrm>
                      <a:off x="0" y="0"/>
                      <a:ext cx="4090910" cy="2438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5"/>
    </w:p>
    <w:p w:rsidR="00630239" w:rsidRDefault="00630239">
      <w:pPr>
        <w:rPr>
          <w:rFonts w:ascii="PT Astra Serif" w:hAnsi="PT Astra Serif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6" w:name="_Toc192694056"/>
      <w:r>
        <w:rPr>
          <w:rFonts w:ascii="PT Astra Serif" w:hAnsi="PT Astra Serif"/>
          <w:sz w:val="24"/>
          <w:szCs w:val="24"/>
        </w:rPr>
        <w:t>Глава 2. Практические аспекты р</w:t>
      </w:r>
      <w:r>
        <w:rPr>
          <w:rFonts w:ascii="PT Astra Serif" w:hAnsi="PT Astra Serif"/>
          <w:sz w:val="24"/>
          <w:szCs w:val="24"/>
        </w:rPr>
        <w:t>азвития педагогического проекта</w:t>
      </w:r>
      <w:bookmarkEnd w:id="6"/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7" w:name="_Toc192694057"/>
      <w:r>
        <w:rPr>
          <w:rFonts w:ascii="PT Astra Serif" w:hAnsi="PT Astra Serif"/>
          <w:sz w:val="24"/>
          <w:szCs w:val="24"/>
        </w:rPr>
        <w:t>2.1 Описание проекта: стратегия и механизмы достижения поставленных целей</w:t>
      </w:r>
      <w:bookmarkEnd w:id="7"/>
    </w:p>
    <w:p w:rsidR="00630239" w:rsidRDefault="00630239">
      <w:pPr>
        <w:shd w:val="clear" w:color="auto" w:fill="FFFFFF"/>
        <w:rPr>
          <w:rFonts w:ascii="PT Astra Serif" w:hAnsi="PT Astra Serif" w:cs="Arial"/>
          <w:b/>
          <w:bCs/>
          <w:color w:val="151515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>Успешность деятельности – физической, интеллектуальной, духовной, во многом зависит от состояния здоровья человека и уровня его физической подготовле</w:t>
      </w:r>
      <w:r>
        <w:rPr>
          <w:rFonts w:ascii="PT Astra Serif" w:hAnsi="PT Astra Serif"/>
          <w:color w:val="000000"/>
        </w:rPr>
        <w:t>нности. Не случайно с древних времен известна истина: “В здоровом теле здоровый дух”. Этим объясняется исключительно важная роль физического воспитания как неотъемлемой части комплексных воспитательных воздействий, направленных на разностороннее развитие.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Влияние спорта на формирование патриотизма у молодежи невозможно переоценить. Вне зависимости от того, принимает ли участие подросток в занятиях физической культуры, либо же является болельщиком или волонтером на спортивном мероприятии, спорт формирует так</w:t>
      </w:r>
      <w:r>
        <w:rPr>
          <w:rFonts w:ascii="PT Astra Serif" w:hAnsi="PT Astra Serif"/>
          <w:color w:val="000000"/>
        </w:rPr>
        <w:t xml:space="preserve">ие стороны патриотизма как чувство сопереживания и радости победам, любовь к Родине и гордости за страну. 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Патриотизм - одна из основных составляющих личности человека, выражающаяся в чувстве любви и преданности своему Отечеству, его истории, культуре, тра</w:t>
      </w:r>
      <w:r>
        <w:rPr>
          <w:rFonts w:ascii="PT Astra Serif" w:hAnsi="PT Astra Serif"/>
          <w:color w:val="000000"/>
        </w:rPr>
        <w:t>дициям, в готовности к защите интересов.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Именно поэтому одним из важных направлений в педагогической практике является гражданско-патриотическое воспитание подрастающего поколения.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 силу своей специфики физическая культура и спорт обладают огромным воспит</w:t>
      </w:r>
      <w:r>
        <w:rPr>
          <w:rFonts w:ascii="PT Astra Serif" w:hAnsi="PT Astra Serif"/>
          <w:color w:val="000000"/>
        </w:rPr>
        <w:t>ательным потенциалом, являются мощным механизмом в формировании мировоззренческих оснований личности таких как, гражданственность и патриотизм.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lastRenderedPageBreak/>
        <w:t>Цель гражданско-патриотического воспитания: формирование физически и духовно развитой личности, готовой к выполн</w:t>
      </w:r>
      <w:r>
        <w:rPr>
          <w:rFonts w:ascii="PT Astra Serif" w:hAnsi="PT Astra Serif"/>
          <w:color w:val="000000"/>
        </w:rPr>
        <w:t>ению конституционного долга, морально стойкой, способной реализовать творческий потенциал, обладающей высоким уровнем гражданственности и патриотического сознания, чувства верности своему Отечеству.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Формировать чувство патриотизма, необходимо начиная с дет</w:t>
      </w:r>
      <w:r>
        <w:rPr>
          <w:rFonts w:ascii="PT Astra Serif" w:hAnsi="PT Astra Serif"/>
          <w:color w:val="000000"/>
        </w:rPr>
        <w:t>ского сада, продолжая в школьном возрасте, закрепляя в ВУЗе, и во взрослом возрасте. Ведь патриотизм, традиции, любовь к Родине – качества не врожденные, а привитые, и внедряются они в сознание человека через историю, культуру, а также спорт.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>Вместе с тем,</w:t>
      </w:r>
      <w:r>
        <w:rPr>
          <w:rFonts w:ascii="PT Astra Serif" w:hAnsi="PT Astra Serif"/>
          <w:color w:val="000000"/>
        </w:rPr>
        <w:t xml:space="preserve"> всестороннее развитие человека необходимо, прежде </w:t>
      </w:r>
      <w:proofErr w:type="gramStart"/>
      <w:r>
        <w:rPr>
          <w:rFonts w:ascii="PT Astra Serif" w:hAnsi="PT Astra Serif"/>
          <w:color w:val="000000"/>
        </w:rPr>
        <w:t>всего</w:t>
      </w:r>
      <w:proofErr w:type="gramEnd"/>
      <w:r>
        <w:rPr>
          <w:rFonts w:ascii="PT Astra Serif" w:hAnsi="PT Astra Serif"/>
          <w:color w:val="000000"/>
        </w:rPr>
        <w:t xml:space="preserve"> ему самому. Чем шире и разностороннее интересы человека, чем больше он знает и умеет, тем легче ему претворить в реальность свои жизненные планы, тем более насыщенной и интересной является его жизнь.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>В этом ярко проявляется единство и тесная взаимосвязь интересов общества и каждого отдельного человека в деле успешного решения задач по формированию гармоничной и разносторонней личности.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>Целью физического воспитания, как составной части комплексной сист</w:t>
      </w:r>
      <w:r>
        <w:rPr>
          <w:rFonts w:ascii="PT Astra Serif" w:hAnsi="PT Astra Serif"/>
          <w:color w:val="000000"/>
        </w:rPr>
        <w:t>емы воспитательных воздействий является содействие всестороннему и гармоничному развитию личности на основе использования средств физической культуры.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 xml:space="preserve">Спортивное достижение, как правило, характеризуется победой над соперником, оцениваемой в баллах, голах, </w:t>
      </w:r>
      <w:r>
        <w:rPr>
          <w:rFonts w:ascii="PT Astra Serif" w:hAnsi="PT Astra Serif"/>
          <w:color w:val="000000"/>
        </w:rPr>
        <w:t>очках; демонстрацией результатов, выраженных в показателях времени, расстояния, массы, точности поражения цели, более качественным выполнением сложных двигательных комбинаций с оценкой их композиции и т. д.</w:t>
      </w:r>
    </w:p>
    <w:p w:rsidR="00630239" w:rsidRDefault="00957E77">
      <w:p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Намеченные цели проекта будут достигаться путем решения поставленных задач.</w:t>
      </w:r>
    </w:p>
    <w:p w:rsidR="00630239" w:rsidRDefault="00957E77">
      <w:p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Механизмы реализации проекта: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 xml:space="preserve">урочная и внеурочная деятельность с применением технологий </w:t>
      </w:r>
      <w:proofErr w:type="spellStart"/>
      <w:r>
        <w:rPr>
          <w:rFonts w:ascii="PT Astra Serif" w:hAnsi="PT Astra Serif" w:cs="Arial"/>
          <w:color w:val="151515"/>
        </w:rPr>
        <w:t>дятельностного</w:t>
      </w:r>
      <w:proofErr w:type="spellEnd"/>
      <w:r>
        <w:rPr>
          <w:rFonts w:ascii="PT Astra Serif" w:hAnsi="PT Astra Serif" w:cs="Arial"/>
          <w:color w:val="151515"/>
        </w:rPr>
        <w:t xml:space="preserve"> типа: технология оценивания учебных успехов, проектные технологии, информаци</w:t>
      </w:r>
      <w:r>
        <w:rPr>
          <w:rFonts w:ascii="PT Astra Serif" w:hAnsi="PT Astra Serif" w:cs="Arial"/>
          <w:color w:val="151515"/>
        </w:rPr>
        <w:t>онные технологии;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исследовательская и проектная деятельность;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практические занятия;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совместная деятельность с родителями;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информационное сопровождение и проведение масштабной информационно-разъяснительной и пропагандистской работы с обучающимися, учителями и родителями;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работа по различным видам спортивно-оздоровительной и военно-прикладной деятельности;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 xml:space="preserve">проведение различных </w:t>
      </w:r>
      <w:r>
        <w:rPr>
          <w:rFonts w:ascii="PT Astra Serif" w:hAnsi="PT Astra Serif" w:cs="Arial"/>
          <w:color w:val="151515"/>
        </w:rPr>
        <w:t>мероприятий, направленных на повышение привлекательности занятий физической культурой и спорта, а также здорового образа жизни;</w:t>
      </w:r>
    </w:p>
    <w:p w:rsidR="00630239" w:rsidRDefault="00957E77">
      <w:pPr>
        <w:pStyle w:val="afb"/>
        <w:numPr>
          <w:ilvl w:val="0"/>
          <w:numId w:val="20"/>
        </w:numPr>
        <w:shd w:val="clear" w:color="auto" w:fill="FFFFFF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 xml:space="preserve">проведение мониторинговых и диагностических процедур (в </w:t>
      </w:r>
      <w:proofErr w:type="spellStart"/>
      <w:r>
        <w:rPr>
          <w:rFonts w:ascii="PT Astra Serif" w:hAnsi="PT Astra Serif" w:cs="Arial"/>
          <w:color w:val="151515"/>
        </w:rPr>
        <w:t>т.ч</w:t>
      </w:r>
      <w:proofErr w:type="spellEnd"/>
      <w:r>
        <w:rPr>
          <w:rFonts w:ascii="PT Astra Serif" w:hAnsi="PT Astra Serif" w:cs="Arial"/>
          <w:color w:val="151515"/>
        </w:rPr>
        <w:t>., групповая и индивидуальная самооценка, анкетирование родителей и у</w:t>
      </w:r>
      <w:r>
        <w:rPr>
          <w:rFonts w:ascii="PT Astra Serif" w:hAnsi="PT Astra Serif" w:cs="Arial"/>
          <w:color w:val="151515"/>
        </w:rPr>
        <w:t>чащихся, экспертная оценка коллег, тестирование учащихся, успешное участие в соревнованиях, конкурсах, мероприятиях).</w:t>
      </w:r>
    </w:p>
    <w:p w:rsidR="00630239" w:rsidRDefault="00957E77" w:rsidP="00972740">
      <w:pPr>
        <w:shd w:val="clear" w:color="auto" w:fill="FFFFFF"/>
        <w:ind w:firstLine="360"/>
        <w:jc w:val="both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color w:val="151515"/>
        </w:rPr>
        <w:t>В целом, реализация проекта будет осуществляться по следующим направлениям:</w:t>
      </w:r>
    </w:p>
    <w:p w:rsidR="00630239" w:rsidRDefault="00957E77">
      <w:pPr>
        <w:shd w:val="clear" w:color="auto" w:fill="FFFFFF"/>
        <w:jc w:val="both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b/>
          <w:bCs/>
          <w:color w:val="151515"/>
        </w:rPr>
        <w:t>ресурсное обеспечение:</w:t>
      </w:r>
      <w:r>
        <w:rPr>
          <w:rFonts w:ascii="PT Astra Serif" w:hAnsi="PT Astra Serif" w:cs="Arial"/>
          <w:color w:val="151515"/>
        </w:rPr>
        <w:t> подбор кадрового ресурса для обеспече</w:t>
      </w:r>
      <w:r>
        <w:rPr>
          <w:rFonts w:ascii="PT Astra Serif" w:hAnsi="PT Astra Serif" w:cs="Arial"/>
          <w:color w:val="151515"/>
        </w:rPr>
        <w:t>ния реализации проекта, проведение проблемно-практических методических мероприятий в разнообразных активных формах, материально – техническое обеспечение реализации проекта;</w:t>
      </w:r>
    </w:p>
    <w:p w:rsidR="00630239" w:rsidRDefault="00957E77">
      <w:pPr>
        <w:shd w:val="clear" w:color="auto" w:fill="FFFFFF"/>
        <w:jc w:val="both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b/>
          <w:bCs/>
          <w:color w:val="151515"/>
        </w:rPr>
        <w:t>программно-методическое, технологическое и организационное обеспечение</w:t>
      </w:r>
      <w:r>
        <w:rPr>
          <w:rFonts w:ascii="PT Astra Serif" w:hAnsi="PT Astra Serif" w:cs="Arial"/>
          <w:color w:val="151515"/>
        </w:rPr>
        <w:t>: организаци</w:t>
      </w:r>
      <w:r>
        <w:rPr>
          <w:rFonts w:ascii="PT Astra Serif" w:hAnsi="PT Astra Serif" w:cs="Arial"/>
          <w:color w:val="151515"/>
        </w:rPr>
        <w:t xml:space="preserve">я мероприятий, направленных на разработку </w:t>
      </w:r>
      <w:proofErr w:type="spellStart"/>
      <w:r>
        <w:rPr>
          <w:rFonts w:ascii="PT Astra Serif" w:hAnsi="PT Astra Serif" w:cs="Arial"/>
          <w:color w:val="151515"/>
        </w:rPr>
        <w:t>программно</w:t>
      </w:r>
      <w:proofErr w:type="spellEnd"/>
      <w:r>
        <w:rPr>
          <w:rFonts w:ascii="PT Astra Serif" w:hAnsi="PT Astra Serif" w:cs="Arial"/>
          <w:color w:val="151515"/>
        </w:rPr>
        <w:t xml:space="preserve"> – методического материала по вопросам формированию мотивации и </w:t>
      </w:r>
      <w:proofErr w:type="spellStart"/>
      <w:r>
        <w:rPr>
          <w:rFonts w:ascii="PT Astra Serif" w:hAnsi="PT Astra Serif" w:cs="Arial"/>
          <w:color w:val="151515"/>
        </w:rPr>
        <w:t>самомотивации</w:t>
      </w:r>
      <w:proofErr w:type="spellEnd"/>
      <w:r>
        <w:rPr>
          <w:rFonts w:ascii="PT Astra Serif" w:hAnsi="PT Astra Serif" w:cs="Arial"/>
          <w:color w:val="151515"/>
        </w:rPr>
        <w:t xml:space="preserve"> обучающихся к ЗОЖ и реализации ВФСК ГТО; проведение мероприятий, способствующих увеличению количества педагогов, разрабатывающ</w:t>
      </w:r>
      <w:r>
        <w:rPr>
          <w:rFonts w:ascii="PT Astra Serif" w:hAnsi="PT Astra Serif" w:cs="Arial"/>
          <w:color w:val="151515"/>
        </w:rPr>
        <w:t xml:space="preserve">их и использующих в работе модули спортивно – оздоровительного и </w:t>
      </w:r>
      <w:proofErr w:type="spellStart"/>
      <w:r>
        <w:rPr>
          <w:rFonts w:ascii="PT Astra Serif" w:hAnsi="PT Astra Serif" w:cs="Arial"/>
          <w:color w:val="151515"/>
        </w:rPr>
        <w:t>военно</w:t>
      </w:r>
      <w:proofErr w:type="spellEnd"/>
      <w:r>
        <w:rPr>
          <w:rFonts w:ascii="PT Astra Serif" w:hAnsi="PT Astra Serif" w:cs="Arial"/>
          <w:color w:val="151515"/>
        </w:rPr>
        <w:t xml:space="preserve"> – прикладного направления;</w:t>
      </w:r>
    </w:p>
    <w:p w:rsidR="00630239" w:rsidRDefault="00957E77">
      <w:pPr>
        <w:shd w:val="clear" w:color="auto" w:fill="FFFFFF"/>
        <w:jc w:val="both"/>
        <w:rPr>
          <w:rFonts w:ascii="PT Astra Serif" w:hAnsi="PT Astra Serif" w:cs="Arial"/>
          <w:color w:val="151515"/>
        </w:rPr>
      </w:pPr>
      <w:proofErr w:type="gramStart"/>
      <w:r>
        <w:rPr>
          <w:rFonts w:ascii="PT Astra Serif" w:hAnsi="PT Astra Serif" w:cs="Arial"/>
          <w:b/>
          <w:bCs/>
          <w:color w:val="151515"/>
        </w:rPr>
        <w:t>информационное сопровождение и проведение масштабной информационно-разъяснительной и пропагандистской работы с обучающимися, учителями и родителями</w:t>
      </w:r>
      <w:r>
        <w:rPr>
          <w:rFonts w:ascii="PT Astra Serif" w:hAnsi="PT Astra Serif" w:cs="Arial"/>
          <w:color w:val="151515"/>
        </w:rPr>
        <w:t>:</w:t>
      </w:r>
      <w:r w:rsidR="00972740">
        <w:rPr>
          <w:rFonts w:ascii="PT Astra Serif" w:hAnsi="PT Astra Serif" w:cs="Arial"/>
          <w:color w:val="151515"/>
        </w:rPr>
        <w:t xml:space="preserve"> </w:t>
      </w:r>
      <w:r>
        <w:rPr>
          <w:rFonts w:ascii="PT Astra Serif" w:hAnsi="PT Astra Serif" w:cs="Arial"/>
          <w:color w:val="151515"/>
        </w:rPr>
        <w:lastRenderedPageBreak/>
        <w:t>мероприят</w:t>
      </w:r>
      <w:r>
        <w:rPr>
          <w:rFonts w:ascii="PT Astra Serif" w:hAnsi="PT Astra Serif" w:cs="Arial"/>
          <w:color w:val="151515"/>
        </w:rPr>
        <w:t>ия по организации системной работы по обеспечению присутствия информации на официальном сайте лицея; размещение в кабинетах и холлах баннеров, афиш по проведению спортивных мероприятий или церемоний награждения знаками ГТО; издание буклетов рекламного хара</w:t>
      </w:r>
      <w:r>
        <w:rPr>
          <w:rFonts w:ascii="PT Astra Serif" w:hAnsi="PT Astra Serif" w:cs="Arial"/>
          <w:color w:val="151515"/>
        </w:rPr>
        <w:t>ктера; публикация фоторепортажей в лицейской газете и других СМИ;</w:t>
      </w:r>
      <w:proofErr w:type="gramEnd"/>
      <w:r>
        <w:rPr>
          <w:rFonts w:ascii="PT Astra Serif" w:hAnsi="PT Astra Serif" w:cs="Arial"/>
          <w:color w:val="151515"/>
        </w:rPr>
        <w:t xml:space="preserve"> создание видеофильмов, презентаций; проведение творческих конкурсов, научно-практических конференции, организация музейных экспозиций и др.;</w:t>
      </w:r>
    </w:p>
    <w:p w:rsidR="00630239" w:rsidRDefault="00957E77">
      <w:pPr>
        <w:shd w:val="clear" w:color="auto" w:fill="FFFFFF"/>
        <w:jc w:val="both"/>
        <w:rPr>
          <w:rFonts w:ascii="PT Astra Serif" w:hAnsi="PT Astra Serif" w:cs="Arial"/>
          <w:color w:val="151515"/>
        </w:rPr>
      </w:pPr>
      <w:r>
        <w:rPr>
          <w:rFonts w:ascii="PT Astra Serif" w:hAnsi="PT Astra Serif" w:cs="Arial"/>
          <w:b/>
          <w:bCs/>
          <w:color w:val="151515"/>
        </w:rPr>
        <w:t>проведение мониторинговых и диагностических проце</w:t>
      </w:r>
      <w:r>
        <w:rPr>
          <w:rFonts w:ascii="PT Astra Serif" w:hAnsi="PT Astra Serif" w:cs="Arial"/>
          <w:b/>
          <w:bCs/>
          <w:color w:val="151515"/>
        </w:rPr>
        <w:t>дур</w:t>
      </w:r>
      <w:r>
        <w:rPr>
          <w:rFonts w:ascii="PT Astra Serif" w:hAnsi="PT Astra Serif" w:cs="Arial"/>
          <w:color w:val="151515"/>
        </w:rPr>
        <w:t xml:space="preserve">: это перечень процедур, осуществляющих выявление видов спортивной деятельности, являющихся наиболее востребованными, уровень развитости материально-технической базы, уровень физической подготовленности обучающихся, отношение обучающихся к ВФСК ГТО, их </w:t>
      </w:r>
      <w:r>
        <w:rPr>
          <w:rFonts w:ascii="PT Astra Serif" w:hAnsi="PT Astra Serif" w:cs="Arial"/>
          <w:color w:val="151515"/>
        </w:rPr>
        <w:t>готовность к сдаче норм ВФСК ГТО и др.;</w:t>
      </w:r>
    </w:p>
    <w:p w:rsidR="00972740" w:rsidRDefault="00972740">
      <w:pPr>
        <w:shd w:val="clear" w:color="auto" w:fill="FFFFFF"/>
        <w:jc w:val="both"/>
        <w:rPr>
          <w:rFonts w:ascii="PT Astra Serif" w:hAnsi="PT Astra Serif" w:cs="Arial"/>
          <w:color w:val="151515"/>
        </w:rPr>
      </w:pPr>
    </w:p>
    <w:p w:rsidR="00972740" w:rsidRDefault="00972740" w:rsidP="00972740">
      <w:pPr>
        <w:shd w:val="clear" w:color="auto" w:fill="FFFFFF"/>
        <w:jc w:val="center"/>
        <w:rPr>
          <w:rFonts w:ascii="PT Astra Serif" w:hAnsi="PT Astra Serif" w:cs="Arial"/>
          <w:color w:val="151515"/>
        </w:rPr>
      </w:pPr>
      <w:r>
        <w:rPr>
          <w:noProof/>
        </w:rPr>
        <w:drawing>
          <wp:inline distT="0" distB="0" distL="0" distR="0" wp14:anchorId="0569CF95" wp14:editId="474D3104">
            <wp:extent cx="3909060" cy="291550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073856" name=""/>
                    <pic:cNvPicPr>
                      <a:picLocks noChangeAspect="1"/>
                    </pic:cNvPicPr>
                  </pic:nvPicPr>
                  <pic:blipFill>
                    <a:blip r:embed="rId17"/>
                    <a:stretch/>
                  </pic:blipFill>
                  <pic:spPr bwMode="auto">
                    <a:xfrm>
                      <a:off x="0" y="0"/>
                      <a:ext cx="3919373" cy="292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740" w:rsidRDefault="00972740" w:rsidP="00972740">
      <w:pPr>
        <w:shd w:val="clear" w:color="auto" w:fill="FFFFFF"/>
        <w:jc w:val="center"/>
        <w:rPr>
          <w:rFonts w:ascii="PT Astra Serif" w:hAnsi="PT Astra Serif" w:cs="Arial"/>
          <w:color w:val="151515"/>
        </w:rPr>
      </w:pPr>
    </w:p>
    <w:p w:rsidR="00630239" w:rsidRDefault="00957E77">
      <w:pPr>
        <w:shd w:val="clear" w:color="auto" w:fill="FFFFFF"/>
        <w:jc w:val="both"/>
        <w:rPr>
          <w:rFonts w:ascii="PT Astra Serif" w:hAnsi="PT Astra Serif" w:cs="Arial"/>
          <w:color w:val="151515"/>
        </w:rPr>
      </w:pPr>
      <w:proofErr w:type="gramStart"/>
      <w:r>
        <w:rPr>
          <w:rFonts w:ascii="PT Astra Serif" w:hAnsi="PT Astra Serif" w:cs="Arial"/>
          <w:b/>
          <w:bCs/>
          <w:color w:val="151515"/>
        </w:rPr>
        <w:t>организации и проведения мероприятий спортивной и военно-патриотической направленности</w:t>
      </w:r>
      <w:r>
        <w:rPr>
          <w:rFonts w:ascii="PT Astra Serif" w:hAnsi="PT Astra Serif" w:cs="Arial"/>
          <w:color w:val="151515"/>
        </w:rPr>
        <w:t> предполагает работу по различным видам спортивно-оздоровительной и военно-прикладной деятельности, востребованной участниками обр</w:t>
      </w:r>
      <w:r>
        <w:rPr>
          <w:rFonts w:ascii="PT Astra Serif" w:hAnsi="PT Astra Serif" w:cs="Arial"/>
          <w:color w:val="151515"/>
        </w:rPr>
        <w:t>азовательного процесса, мероприятий, содействующих повышению привлекательности физической культуры, спорта и здорового образа жизни: спортивные турниры, праздники, волонтерское движение, туристические походы, спартакиада допризывной молодежи, военно-спорти</w:t>
      </w:r>
      <w:r>
        <w:rPr>
          <w:rFonts w:ascii="PT Astra Serif" w:hAnsi="PT Astra Serif" w:cs="Arial"/>
          <w:color w:val="151515"/>
        </w:rPr>
        <w:t>вная игра «Зарница»; конкурсы стихов, песен, агитбригад о ГТО;</w:t>
      </w:r>
      <w:proofErr w:type="gramEnd"/>
      <w:r>
        <w:rPr>
          <w:rFonts w:ascii="PT Astra Serif" w:hAnsi="PT Astra Serif" w:cs="Arial"/>
          <w:color w:val="151515"/>
        </w:rPr>
        <w:t xml:space="preserve"> мастер-классы с чемпионами; конкурс на лучшего юного спортивного журналиста; интеллектуальная игра «ГТО. Перезагрузка!»; спортивные праздники с участием родителе</w:t>
      </w:r>
      <w:proofErr w:type="gramStart"/>
      <w:r>
        <w:rPr>
          <w:rFonts w:ascii="PT Astra Serif" w:hAnsi="PT Astra Serif" w:cs="Arial"/>
          <w:color w:val="151515"/>
        </w:rPr>
        <w:t>й(</w:t>
      </w:r>
      <w:proofErr w:type="gramEnd"/>
      <w:r>
        <w:rPr>
          <w:rFonts w:ascii="PT Astra Serif" w:hAnsi="PT Astra Serif" w:cs="Arial"/>
          <w:color w:val="151515"/>
        </w:rPr>
        <w:t>начальная школа - «Мама, папа,</w:t>
      </w:r>
      <w:r>
        <w:rPr>
          <w:rFonts w:ascii="PT Astra Serif" w:hAnsi="PT Astra Serif" w:cs="Arial"/>
          <w:color w:val="151515"/>
        </w:rPr>
        <w:t xml:space="preserve"> я – готовы к сдаче ГТО», средняя школа – «Делай, как МЫ, делай лучше НАС!» (помимо сдачи нормативов ГТО дети и родители готовят друг для друга спортивные задания и выполняют), старшая школа – «Спорт поколений» (соревнования между командами родителей и дет</w:t>
      </w:r>
      <w:r>
        <w:rPr>
          <w:rFonts w:ascii="PT Astra Serif" w:hAnsi="PT Astra Serif" w:cs="Arial"/>
          <w:color w:val="151515"/>
        </w:rPr>
        <w:t>ей по волейболу, баскетболу, пионерболу и т.д.), проведение «Спортивных суббот» с участием родителей и т.п.</w:t>
      </w:r>
    </w:p>
    <w:p w:rsidR="00630239" w:rsidRDefault="00630239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8" w:name="_Toc192694058"/>
      <w:r>
        <w:rPr>
          <w:rFonts w:ascii="PT Astra Serif" w:hAnsi="PT Astra Serif"/>
          <w:sz w:val="24"/>
          <w:szCs w:val="24"/>
        </w:rPr>
        <w:t>2.2. Педагогический потенциал ВФСК ГТО в реализации Стратегии развития воспитания в Российской Федерации</w:t>
      </w:r>
      <w:bookmarkEnd w:id="8"/>
      <w:r>
        <w:rPr>
          <w:rFonts w:ascii="PT Astra Serif" w:hAnsi="PT Astra Serif"/>
          <w:sz w:val="24"/>
          <w:szCs w:val="24"/>
        </w:rPr>
        <w:t xml:space="preserve"> </w:t>
      </w:r>
    </w:p>
    <w:p w:rsidR="00630239" w:rsidRDefault="00630239">
      <w:pPr>
        <w:pStyle w:val="3"/>
        <w:shd w:val="clear" w:color="auto" w:fill="FFFFFF"/>
        <w:spacing w:before="0" w:beforeAutospacing="0" w:after="0" w:afterAutospacing="0"/>
        <w:rPr>
          <w:rStyle w:val="afa"/>
          <w:rFonts w:ascii="PT Astra Serif" w:hAnsi="PT Astra Serif"/>
          <w:b/>
          <w:bCs/>
          <w:color w:val="199043"/>
          <w:sz w:val="24"/>
          <w:szCs w:val="24"/>
        </w:rPr>
      </w:pP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>Физическое развитие ребенка — это, прежд</w:t>
      </w:r>
      <w:r>
        <w:rPr>
          <w:rFonts w:ascii="PT Astra Serif" w:hAnsi="PT Astra Serif"/>
          <w:color w:val="000000"/>
        </w:rPr>
        <w:t>е всего двигательные навыки. Координацию движений определяют развитием мелкой и большой моторики. С большой моторикой связаны движения ребенка, благодаря которым он может передвигаться в пространстве. Сюда относят ходьбу и бег.</w:t>
      </w:r>
    </w:p>
    <w:p w:rsidR="00630239" w:rsidRDefault="00957E77">
      <w:pPr>
        <w:shd w:val="clear" w:color="auto" w:fill="FFFFFF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>Именно в школьном возрасте з</w:t>
      </w:r>
      <w:r>
        <w:rPr>
          <w:rFonts w:ascii="PT Astra Serif" w:hAnsi="PT Astra Serif"/>
          <w:color w:val="000000"/>
        </w:rPr>
        <w:t xml:space="preserve">акладывается основа для физического развития, здоровья и характера человека в будущем. В школьном возрасте отчетливо намечаются генетические </w:t>
      </w:r>
      <w:r>
        <w:rPr>
          <w:rFonts w:ascii="PT Astra Serif" w:hAnsi="PT Astra Serif"/>
          <w:color w:val="000000"/>
        </w:rPr>
        <w:lastRenderedPageBreak/>
        <w:t>особенности детей. Этот период детства характеризуется постепенным совершенствованием всех функций детского организ</w:t>
      </w:r>
      <w:r>
        <w:rPr>
          <w:rFonts w:ascii="PT Astra Serif" w:hAnsi="PT Astra Serif"/>
          <w:color w:val="000000"/>
        </w:rPr>
        <w:t>ма. Ребенок этого возраста отличается чрезвычайной пластичностью.</w:t>
      </w:r>
    </w:p>
    <w:p w:rsidR="00630239" w:rsidRDefault="00957E77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  <w:r>
        <w:rPr>
          <w:rFonts w:ascii="PT Astra Serif" w:hAnsi="PT Astra Serif"/>
          <w:color w:val="000000"/>
        </w:rPr>
        <w:t xml:space="preserve">Кроме того, участие </w:t>
      </w:r>
      <w:proofErr w:type="gramStart"/>
      <w:r>
        <w:rPr>
          <w:rFonts w:ascii="PT Astra Serif" w:hAnsi="PT Astra Serif"/>
          <w:color w:val="000000"/>
        </w:rPr>
        <w:t>в</w:t>
      </w:r>
      <w:proofErr w:type="gramEnd"/>
      <w:r>
        <w:rPr>
          <w:rFonts w:ascii="PT Astra Serif" w:hAnsi="PT Astra Serif"/>
          <w:color w:val="000000"/>
        </w:rPr>
        <w:t xml:space="preserve"> </w:t>
      </w:r>
      <w:proofErr w:type="gramStart"/>
      <w:r>
        <w:rPr>
          <w:rFonts w:ascii="PT Astra Serif" w:hAnsi="PT Astra Serif"/>
          <w:color w:val="000000"/>
        </w:rPr>
        <w:t>подобного</w:t>
      </w:r>
      <w:proofErr w:type="gramEnd"/>
      <w:r>
        <w:rPr>
          <w:rFonts w:ascii="PT Astra Serif" w:hAnsi="PT Astra Serif"/>
          <w:color w:val="000000"/>
        </w:rPr>
        <w:t xml:space="preserve"> рода мероприятиях повышает интерес к физической культуре и здоровому образу жизни, как детей, так и взрослых. Подготовка и участие в сдаче норм ГТО позволит н</w:t>
      </w:r>
      <w:r>
        <w:rPr>
          <w:rFonts w:ascii="PT Astra Serif" w:hAnsi="PT Astra Serif"/>
          <w:color w:val="000000"/>
        </w:rPr>
        <w:t>е только создать условия для укрепления здоровья детей, воспитания волевых качеств, развития стремления к победе и уверенности в своих силах. Во время соревнований дети получают не только радость от своих результатов, но и учатся переживать за товарищей.</w:t>
      </w:r>
    </w:p>
    <w:p w:rsidR="00630239" w:rsidRDefault="00630239">
      <w:pPr>
        <w:shd w:val="clear" w:color="auto" w:fill="FFFFFF"/>
        <w:ind w:firstLine="708"/>
        <w:jc w:val="both"/>
        <w:rPr>
          <w:rFonts w:ascii="PT Astra Serif" w:hAnsi="PT Astra Serif"/>
          <w:color w:val="7F7D8E"/>
        </w:rPr>
      </w:pPr>
    </w:p>
    <w:p w:rsidR="00630239" w:rsidRDefault="00957E77">
      <w:pPr>
        <w:shd w:val="clear" w:color="auto" w:fill="FFFFFF"/>
        <w:rPr>
          <w:rFonts w:ascii="PT Astra Serif" w:hAnsi="PT Astra Serif"/>
          <w:b/>
          <w:color w:val="000000"/>
        </w:rPr>
      </w:pPr>
      <w:r>
        <w:rPr>
          <w:b/>
          <w:color w:val="000000"/>
        </w:rPr>
        <w:t>Мотивы и стимулы реализации проекта</w:t>
      </w: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Комплекс как социально-культурное явление должен стать важнейшей частью физической культуры личности и общества и выступить фактором, объединяющим и стимулирующим интересы всех категорий граждан.</w:t>
      </w: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Для каждой социально-демографической группы граждан, а также организаторов процессов, активно участвующих в выполнении комплекса ГТО, включить различные системы мотивации:</w:t>
      </w:r>
    </w:p>
    <w:p w:rsidR="00630239" w:rsidRDefault="00957E77">
      <w:pPr>
        <w:numPr>
          <w:ilvl w:val="0"/>
          <w:numId w:val="10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система мер награждения и поощрения обучающихся, успешно выполняющих нормы ГТО на фе</w:t>
      </w:r>
      <w:r>
        <w:rPr>
          <w:rFonts w:ascii="PT Astra Serif" w:hAnsi="PT Astra Serif"/>
          <w:color w:val="333333"/>
        </w:rPr>
        <w:t>деральном, региональном и муниципальном уровнях;</w:t>
      </w:r>
    </w:p>
    <w:p w:rsidR="00630239" w:rsidRDefault="00957E77">
      <w:pPr>
        <w:numPr>
          <w:ilvl w:val="0"/>
          <w:numId w:val="10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система мер награждения и поощрения организаторов и активных участников внедрения Комплекса на федеральном, региональном и муниципальном уровнях;</w:t>
      </w:r>
    </w:p>
    <w:p w:rsidR="00630239" w:rsidRDefault="00957E77">
      <w:pPr>
        <w:numPr>
          <w:ilvl w:val="0"/>
          <w:numId w:val="10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проведение всероссийских конкурсов на лучшую организацию рабо</w:t>
      </w:r>
      <w:r>
        <w:rPr>
          <w:rFonts w:ascii="PT Astra Serif" w:hAnsi="PT Astra Serif"/>
          <w:color w:val="333333"/>
        </w:rPr>
        <w:t>ты среди субъектов Российской Федерации, муниципальных образований, организаций и ведомств по созданию условий для внедрения Комплекса среди различных категорий и групп населения;</w:t>
      </w:r>
    </w:p>
    <w:p w:rsidR="00630239" w:rsidRDefault="00957E77">
      <w:pPr>
        <w:numPr>
          <w:ilvl w:val="0"/>
          <w:numId w:val="10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льготное использование объектов спорта при проведении мероприятий Комплекса;</w:t>
      </w:r>
    </w:p>
    <w:p w:rsidR="00630239" w:rsidRDefault="00957E77">
      <w:pPr>
        <w:numPr>
          <w:ilvl w:val="0"/>
          <w:numId w:val="10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 xml:space="preserve">морально-материальное стимулирование лиц, участвующих в подготовке и успешном выполнении норм ГТО, а также предоставление льгот при посещении </w:t>
      </w:r>
      <w:proofErr w:type="gramStart"/>
      <w:r>
        <w:rPr>
          <w:rFonts w:ascii="PT Astra Serif" w:hAnsi="PT Astra Serif"/>
          <w:color w:val="333333"/>
        </w:rPr>
        <w:t>фитнес-клубов</w:t>
      </w:r>
      <w:proofErr w:type="gramEnd"/>
      <w:r>
        <w:rPr>
          <w:rFonts w:ascii="PT Astra Serif" w:hAnsi="PT Astra Serif"/>
          <w:color w:val="333333"/>
        </w:rPr>
        <w:t>, спортивных залов, бассейнов и других объектов спорта (по решению муниципальных органов власти и со</w:t>
      </w:r>
      <w:r>
        <w:rPr>
          <w:rFonts w:ascii="PT Astra Serif" w:hAnsi="PT Astra Serif"/>
          <w:color w:val="333333"/>
        </w:rPr>
        <w:t>бственников объектов);</w:t>
      </w:r>
    </w:p>
    <w:p w:rsidR="00630239" w:rsidRDefault="00957E77">
      <w:pPr>
        <w:numPr>
          <w:ilvl w:val="0"/>
          <w:numId w:val="10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 xml:space="preserve">учет сведений об индивидуальных достижениях, результатах выполнения нормативов ГТО при поступлении на </w:t>
      </w:r>
      <w:proofErr w:type="gramStart"/>
      <w:r>
        <w:rPr>
          <w:rFonts w:ascii="PT Astra Serif" w:hAnsi="PT Astra Serif"/>
          <w:color w:val="333333"/>
        </w:rPr>
        <w:t>обучение по программам</w:t>
      </w:r>
      <w:proofErr w:type="gramEnd"/>
      <w:r>
        <w:rPr>
          <w:rFonts w:ascii="PT Astra Serif" w:hAnsi="PT Astra Serif"/>
          <w:color w:val="333333"/>
        </w:rPr>
        <w:t xml:space="preserve"> профессионального образования.</w:t>
      </w:r>
    </w:p>
    <w:p w:rsidR="00630239" w:rsidRDefault="00630239">
      <w:pPr>
        <w:shd w:val="clear" w:color="auto" w:fill="FFFFFF"/>
        <w:ind w:left="720"/>
        <w:rPr>
          <w:rFonts w:ascii="PT Astra Serif" w:hAnsi="PT Astra Serif"/>
          <w:color w:val="333333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9" w:name="_Toc192694059"/>
      <w:r>
        <w:rPr>
          <w:rFonts w:ascii="PT Astra Serif" w:hAnsi="PT Astra Serif"/>
          <w:sz w:val="24"/>
          <w:szCs w:val="24"/>
        </w:rPr>
        <w:t>2.3 Дорожная карта  организации воспитательного потенциала школьного простра</w:t>
      </w:r>
      <w:r>
        <w:rPr>
          <w:rFonts w:ascii="PT Astra Serif" w:hAnsi="PT Astra Serif"/>
          <w:sz w:val="24"/>
          <w:szCs w:val="24"/>
        </w:rPr>
        <w:t>нства</w:t>
      </w:r>
      <w:r>
        <w:t xml:space="preserve"> </w:t>
      </w:r>
      <w:r>
        <w:rPr>
          <w:rFonts w:ascii="PT Astra Serif" w:hAnsi="PT Astra Serif"/>
          <w:sz w:val="24"/>
          <w:szCs w:val="24"/>
        </w:rPr>
        <w:t>через проведение спортивных мероприятий и ВФСК ГТО</w:t>
      </w:r>
    </w:p>
    <w:p w:rsidR="00DF2EC3" w:rsidRDefault="00957E77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ab/>
      </w:r>
    </w:p>
    <w:tbl>
      <w:tblPr>
        <w:tblStyle w:val="afe"/>
        <w:tblW w:w="9355" w:type="dxa"/>
        <w:tblInd w:w="534" w:type="dxa"/>
        <w:tblLook w:val="04A0" w:firstRow="1" w:lastRow="0" w:firstColumn="1" w:lastColumn="0" w:noHBand="0" w:noVBand="1"/>
      </w:tblPr>
      <w:tblGrid>
        <w:gridCol w:w="7512"/>
        <w:gridCol w:w="1843"/>
      </w:tblGrid>
      <w:tr w:rsidR="00630239" w:rsidTr="00DF2EC3">
        <w:tc>
          <w:tcPr>
            <w:tcW w:w="7512" w:type="dxa"/>
            <w:shd w:val="clear" w:color="auto" w:fill="66FFFF"/>
          </w:tcPr>
          <w:p w:rsidR="00630239" w:rsidRDefault="00957E7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Наименования мероприятия</w:t>
            </w:r>
          </w:p>
        </w:tc>
        <w:tc>
          <w:tcPr>
            <w:tcW w:w="1843" w:type="dxa"/>
            <w:shd w:val="clear" w:color="auto" w:fill="66FFFF"/>
          </w:tcPr>
          <w:p w:rsidR="00630239" w:rsidRDefault="00957E7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Сроки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 Разработка и утверждение нормативно-правовой базы по введению и реализации мероприятий комплекса ГТО в школе</w:t>
            </w:r>
          </w:p>
          <w:p w:rsidR="00630239" w:rsidRDefault="0063023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сентябрь 2022</w:t>
            </w:r>
          </w:p>
        </w:tc>
      </w:tr>
      <w:tr w:rsidR="00630239" w:rsidTr="00DF2EC3">
        <w:trPr>
          <w:trHeight w:val="858"/>
        </w:trPr>
        <w:tc>
          <w:tcPr>
            <w:tcW w:w="7512" w:type="dxa"/>
            <w:tcBorders>
              <w:top w:val="single" w:sz="4" w:space="0" w:color="auto"/>
            </w:tcBorders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2.  Актуализировать план мероприятий по внедрению комплекса ГТО в образовательной организации среднего образования.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сентябрь 20</w:t>
            </w:r>
            <w:r>
              <w:rPr>
                <w:rFonts w:ascii="PT Astra Serif" w:hAnsi="PT Astra Serif"/>
              </w:rPr>
              <w:t>22</w:t>
            </w:r>
          </w:p>
        </w:tc>
      </w:tr>
      <w:tr w:rsidR="00630239" w:rsidTr="00DF2EC3">
        <w:trPr>
          <w:trHeight w:val="858"/>
        </w:trPr>
        <w:tc>
          <w:tcPr>
            <w:tcW w:w="7512" w:type="dxa"/>
            <w:tcBorders>
              <w:top w:val="single" w:sz="4" w:space="0" w:color="auto"/>
            </w:tcBorders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color w:val="000000"/>
                <w:lang w:eastAsia="en-US"/>
              </w:rPr>
              <w:t>3.</w:t>
            </w:r>
            <w:r>
              <w:rPr>
                <w:rFonts w:ascii="PT Astra Serif" w:eastAsiaTheme="minorHAnsi" w:hAnsi="PT Astra Serif"/>
                <w:lang w:eastAsia="en-US"/>
              </w:rPr>
              <w:t xml:space="preserve"> Назначение ответственного лица в образовательной организации за внедрение комплекса ГТО, выполняющего функции по планированию, координации и контролю деятельности в данном направлении. </w:t>
            </w:r>
            <w:r>
              <w:rPr>
                <w:rFonts w:ascii="PT Astra Serif" w:eastAsiaTheme="minorHAnsi" w:hAnsi="PT Astra Serif"/>
                <w:color w:val="000000"/>
                <w:lang w:eastAsia="en-US"/>
              </w:rPr>
              <w:t>Внесение изменений в обязанности педагогических работников образ</w:t>
            </w:r>
            <w:r>
              <w:rPr>
                <w:rFonts w:ascii="PT Astra Serif" w:eastAsiaTheme="minorHAnsi" w:hAnsi="PT Astra Serif"/>
                <w:color w:val="000000"/>
                <w:lang w:eastAsia="en-US"/>
              </w:rPr>
              <w:t>овательных организаций, отвечающих за внедрение комплекса ГТО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сентябр</w:t>
            </w:r>
            <w:proofErr w:type="gramStart"/>
            <w:r>
              <w:rPr>
                <w:rFonts w:ascii="PT Astra Serif" w:hAnsi="PT Astra Serif"/>
              </w:rPr>
              <w:t>ь-</w:t>
            </w:r>
            <w:proofErr w:type="gramEnd"/>
            <w:r>
              <w:rPr>
                <w:rFonts w:ascii="PT Astra Serif" w:hAnsi="PT Astra Serif"/>
              </w:rPr>
              <w:t xml:space="preserve"> октябрь 2022</w:t>
            </w:r>
          </w:p>
        </w:tc>
      </w:tr>
      <w:tr w:rsidR="00630239" w:rsidTr="00DF2EC3">
        <w:trPr>
          <w:trHeight w:val="858"/>
        </w:trPr>
        <w:tc>
          <w:tcPr>
            <w:tcW w:w="7512" w:type="dxa"/>
            <w:tcBorders>
              <w:top w:val="single" w:sz="4" w:space="0" w:color="auto"/>
            </w:tcBorders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color w:val="000000"/>
                <w:lang w:eastAsia="en-US"/>
              </w:rPr>
            </w:pPr>
            <w:r>
              <w:rPr>
                <w:rFonts w:ascii="PT Astra Serif" w:eastAsiaTheme="minorHAnsi" w:hAnsi="PT Astra Serif"/>
                <w:color w:val="000000"/>
                <w:lang w:eastAsia="en-US"/>
              </w:rPr>
              <w:t>4. Обеспечить информационное сопровождение внедрение комплекса ГТО в школе (в том числе  в специализированном разделе ГТО на официальном сайте образовательной организации)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октябрь 2022</w:t>
            </w:r>
          </w:p>
        </w:tc>
      </w:tr>
      <w:tr w:rsidR="00630239" w:rsidTr="00DF2EC3">
        <w:trPr>
          <w:trHeight w:val="858"/>
        </w:trPr>
        <w:tc>
          <w:tcPr>
            <w:tcW w:w="7512" w:type="dxa"/>
            <w:tcBorders>
              <w:top w:val="single" w:sz="4" w:space="0" w:color="auto"/>
            </w:tcBorders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lastRenderedPageBreak/>
              <w:t xml:space="preserve">5. </w:t>
            </w:r>
            <w:r>
              <w:rPr>
                <w:rFonts w:ascii="PT Astra Serif" w:hAnsi="PT Astra Serif"/>
                <w:lang w:eastAsia="en-US"/>
              </w:rPr>
              <w:t xml:space="preserve">Рассмотрение возможности создания мест тестирования на базе школы. </w:t>
            </w:r>
            <w:r>
              <w:rPr>
                <w:rFonts w:ascii="PT Astra Serif" w:eastAsiaTheme="minorHAnsi" w:hAnsi="PT Astra Serif"/>
                <w:lang w:eastAsia="en-US"/>
              </w:rPr>
              <w:t>Организация и оснащение необходимым спортивным инвентарем и оборудованием.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  <w:r>
              <w:rPr>
                <w:rFonts w:ascii="PT Astra Serif" w:hAnsi="PT Astra Serif"/>
              </w:rPr>
              <w:t>ентябрь-октябрь 2022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color w:val="000000"/>
                <w:lang w:eastAsia="en-US"/>
              </w:rPr>
            </w:pPr>
            <w:r>
              <w:rPr>
                <w:rFonts w:ascii="PT Astra Serif" w:eastAsiaTheme="minorHAnsi" w:hAnsi="PT Astra Serif"/>
                <w:color w:val="000000"/>
                <w:lang w:eastAsia="en-US"/>
              </w:rPr>
              <w:t>6. Включение в программы учебной процесса «Физическая культура» внеурочных курсов деятельности по формированию у обучающихся компетенций, предусмотренных треб</w:t>
            </w:r>
            <w:r>
              <w:rPr>
                <w:rFonts w:ascii="PT Astra Serif" w:eastAsiaTheme="minorHAnsi" w:hAnsi="PT Astra Serif"/>
                <w:color w:val="000000"/>
                <w:lang w:eastAsia="en-US"/>
              </w:rPr>
              <w:t>ованиям комплекса ГТО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сентябр</w:t>
            </w:r>
            <w:proofErr w:type="gramStart"/>
            <w:r>
              <w:rPr>
                <w:rFonts w:ascii="PT Astra Serif" w:hAnsi="PT Astra Serif"/>
              </w:rPr>
              <w:t>ь-</w:t>
            </w:r>
            <w:proofErr w:type="gramEnd"/>
            <w:r>
              <w:rPr>
                <w:rFonts w:ascii="PT Astra Serif" w:hAnsi="PT Astra Serif"/>
              </w:rPr>
              <w:t xml:space="preserve"> октябрь 2022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color w:val="000000"/>
                <w:lang w:eastAsia="en-US"/>
              </w:rPr>
              <w:t>7.</w:t>
            </w:r>
            <w:r>
              <w:rPr>
                <w:rFonts w:ascii="PT Astra Serif" w:eastAsiaTheme="minorHAnsi" w:hAnsi="PT Astra Serif"/>
                <w:lang w:eastAsia="en-US"/>
              </w:rPr>
              <w:t xml:space="preserve">  Обновление локальных нормативных актов образовательной организации</w:t>
            </w:r>
          </w:p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 xml:space="preserve">(должностные инструкции, штатное расписание,  </w:t>
            </w:r>
            <w:r>
              <w:rPr>
                <w:rFonts w:ascii="PT Astra Serif" w:eastAsiaTheme="minorHAnsi" w:hAnsi="PT Astra Serif" w:cs="TimesNewRomanPSMT"/>
                <w:lang w:eastAsia="en-US"/>
              </w:rPr>
              <w:t>положение о распределении стимулирующего фонда оплаты труда, трудовой</w:t>
            </w:r>
            <w:r>
              <w:rPr>
                <w:rFonts w:ascii="PT Astra Serif" w:eastAsiaTheme="minorHAnsi" w:hAnsi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TimesNewRomanPSMT"/>
                <w:lang w:eastAsia="en-US"/>
              </w:rPr>
              <w:t>договор и др.) с учетом</w:t>
            </w:r>
            <w:r>
              <w:rPr>
                <w:rFonts w:ascii="PT Astra Serif" w:eastAsiaTheme="minorHAnsi" w:hAnsi="PT Astra Serif" w:cs="TimesNewRomanPSMT"/>
                <w:lang w:eastAsia="en-US"/>
              </w:rPr>
              <w:t xml:space="preserve"> деятельности, направленной на подготовку обучающихся к выполнению нормативов комплекса ГТО и организацию недельного</w:t>
            </w:r>
            <w:r>
              <w:rPr>
                <w:rFonts w:ascii="PT Astra Serif" w:eastAsiaTheme="minorHAnsi" w:hAnsi="PT Astra Serif"/>
                <w:lang w:eastAsia="en-US"/>
              </w:rPr>
              <w:t xml:space="preserve"> двигательного режима, осуществление тестирования физической подготовленности обучающихся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октябрь 2022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>8. Обеспечение медицинского сопровож</w:t>
            </w:r>
            <w:r>
              <w:rPr>
                <w:rFonts w:ascii="PT Astra Serif" w:eastAsiaTheme="minorHAnsi" w:hAnsi="PT Astra Serif"/>
                <w:lang w:eastAsia="en-US"/>
              </w:rPr>
              <w:t>дения подготовки и выполнения испытаний комплекса ГТО. Определить порядок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регулярно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 xml:space="preserve">9. Утверждение видов и порядка поощрения педагогических работников, осуществляющих прием и выполнение ГТО (награждение благодарственными письмами, почетными грамотами и </w:t>
            </w:r>
            <w:proofErr w:type="spellStart"/>
            <w:proofErr w:type="gramStart"/>
            <w:r>
              <w:rPr>
                <w:rFonts w:ascii="PT Astra Serif" w:eastAsiaTheme="minorHAnsi" w:hAnsi="PT Astra Serif"/>
                <w:lang w:eastAsia="en-US"/>
              </w:rPr>
              <w:t>др</w:t>
            </w:r>
            <w:proofErr w:type="spellEnd"/>
            <w:proofErr w:type="gramEnd"/>
            <w:r>
              <w:rPr>
                <w:rFonts w:ascii="PT Astra Serif" w:eastAsiaTheme="minorHAnsi" w:hAnsi="PT Astra Serif"/>
                <w:lang w:eastAsia="en-US"/>
              </w:rPr>
              <w:t>).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м</w:t>
            </w:r>
            <w:proofErr w:type="gramEnd"/>
            <w:r>
              <w:rPr>
                <w:rFonts w:ascii="PT Astra Serif" w:hAnsi="PT Astra Serif"/>
              </w:rPr>
              <w:t>ай 2023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>10. Разработка и утверждение Положение о мерах поощрения обучающихся образовательной организации, выполнивших нормативы и требования для золотого, серебряного и бронзового знаков отличия комплекса ГТО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май 2023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>11. Обеспечение учебно-методичес</w:t>
            </w:r>
            <w:r>
              <w:rPr>
                <w:rFonts w:ascii="PT Astra Serif" w:eastAsiaTheme="minorHAnsi" w:hAnsi="PT Astra Serif"/>
                <w:lang w:eastAsia="en-US"/>
              </w:rPr>
              <w:t>кой литературой по вопросам ВФСК ГТО</w:t>
            </w:r>
          </w:p>
          <w:p w:rsidR="00630239" w:rsidRDefault="00630239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 1 октября 2022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eastAsiaTheme="minorHAnsi" w:hAnsi="PT Astra Serif"/>
                <w:lang w:eastAsia="en-US"/>
              </w:rPr>
            </w:pPr>
            <w:r>
              <w:rPr>
                <w:rFonts w:ascii="PT Astra Serif" w:eastAsiaTheme="minorHAnsi" w:hAnsi="PT Astra Serif"/>
                <w:lang w:eastAsia="en-US"/>
              </w:rPr>
              <w:t>12. Организация регистрации учащихся школы в системе АИС ГТО</w:t>
            </w:r>
          </w:p>
          <w:p w:rsidR="00630239" w:rsidRDefault="0063023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 15 сентября 2022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13. Организация регистрации </w:t>
            </w:r>
            <w:r>
              <w:rPr>
                <w:rFonts w:ascii="PT Astra Serif" w:eastAsiaTheme="minorHAnsi" w:hAnsi="PT Astra Serif"/>
                <w:lang w:eastAsia="en-US"/>
              </w:rPr>
              <w:t>учащихся школы</w:t>
            </w:r>
            <w:r>
              <w:rPr>
                <w:rFonts w:ascii="PT Astra Serif" w:hAnsi="PT Astra Serif"/>
                <w:lang w:eastAsia="en-US"/>
              </w:rPr>
              <w:t xml:space="preserve"> в системе АИС ГТО. Оказание содействия школьникам, при формировании индив</w:t>
            </w:r>
            <w:r>
              <w:rPr>
                <w:rFonts w:ascii="PT Astra Serif" w:hAnsi="PT Astra Serif"/>
                <w:lang w:eastAsia="en-US"/>
              </w:rPr>
              <w:t>идуального графика участия в тестировании по видам испытаний комплекса ГТО на соответствие знакам отличия, с учетом нахождения школьника  в той или иной категории соответствующей возрастной ступени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регулярно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14. Принятие участие команды  классов в </w:t>
            </w:r>
            <w:r>
              <w:rPr>
                <w:rFonts w:ascii="PT Astra Serif" w:hAnsi="PT Astra Serif"/>
              </w:rPr>
              <w:t xml:space="preserve">Фестивале Всероссийского физкультурно-спортивного комплекса «Готов к труду и обороне» </w:t>
            </w:r>
            <w:r>
              <w:rPr>
                <w:rFonts w:ascii="PT Astra Serif" w:eastAsia="Calibri" w:hAnsi="PT Astra Serif"/>
              </w:rPr>
              <w:t>среди учащихся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Сентябр</w:t>
            </w:r>
            <w:proofErr w:type="gramStart"/>
            <w:r>
              <w:rPr>
                <w:rFonts w:ascii="PT Astra Serif" w:hAnsi="PT Astra Serif"/>
              </w:rPr>
              <w:t>ь-</w:t>
            </w:r>
            <w:proofErr w:type="gramEnd"/>
            <w:r>
              <w:rPr>
                <w:rFonts w:ascii="PT Astra Serif" w:hAnsi="PT Astra Serif"/>
              </w:rPr>
              <w:t xml:space="preserve"> май 2022-2023</w:t>
            </w:r>
          </w:p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630239" w:rsidTr="00DF2EC3">
        <w:trPr>
          <w:trHeight w:val="892"/>
        </w:trPr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15</w:t>
            </w:r>
            <w:r>
              <w:rPr>
                <w:rFonts w:ascii="PT Astra Serif" w:hAnsi="PT Astra Serif"/>
                <w:lang w:eastAsia="en-US"/>
              </w:rPr>
              <w:t>. Формирование коллективных заявок на участие в тестировании в рамках комплекса ГТО, своевременная подача их в электронном или бумажном виде в Центры тестирования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</w:t>
            </w:r>
            <w:proofErr w:type="spellStart"/>
            <w:r>
              <w:rPr>
                <w:rFonts w:ascii="PT Astra Serif" w:hAnsi="PT Astra Serif"/>
                <w:lang w:val="en-US"/>
              </w:rPr>
              <w:t>прел</w:t>
            </w:r>
            <w:proofErr w:type="gramStart"/>
            <w:r>
              <w:rPr>
                <w:rFonts w:ascii="PT Astra Serif" w:hAnsi="PT Astra Serif"/>
                <w:lang w:val="en-US"/>
              </w:rPr>
              <w:t>ь</w:t>
            </w:r>
            <w:proofErr w:type="spellEnd"/>
            <w:r>
              <w:rPr>
                <w:rFonts w:ascii="PT Astra Serif" w:hAnsi="PT Astra Serif"/>
                <w:lang w:val="en-US"/>
              </w:rPr>
              <w:t>-</w:t>
            </w:r>
            <w:proofErr w:type="gramEnd"/>
            <w:r>
              <w:rPr>
                <w:rFonts w:ascii="PT Astra Serif" w:hAnsi="PT Astra Serif"/>
              </w:rPr>
              <w:t xml:space="preserve"> май 2023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16. Организовать взаимодействие с физкультурно-спортивными, общественными и</w:t>
            </w:r>
            <w:r>
              <w:rPr>
                <w:rFonts w:ascii="PT Astra Serif" w:hAnsi="PT Astra Serif"/>
                <w:lang w:eastAsia="en-US"/>
              </w:rPr>
              <w:t xml:space="preserve"> иными организациями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регулярно</w:t>
            </w: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17. </w:t>
            </w:r>
            <w:r>
              <w:rPr>
                <w:rFonts w:ascii="PT Astra Serif" w:hAnsi="PT Astra Serif"/>
              </w:rPr>
              <w:t>Представление федеральной статистической отчетности по форме 2-ГТО «Сведения о реализации Всероссийского физкультурно-спортивного комплекса «Готов к труду и обороне» (ГТО)»</w:t>
            </w:r>
          </w:p>
        </w:tc>
        <w:tc>
          <w:tcPr>
            <w:tcW w:w="1843" w:type="dxa"/>
          </w:tcPr>
          <w:p w:rsidR="00630239" w:rsidRDefault="00957E7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май 2023</w:t>
            </w:r>
          </w:p>
        </w:tc>
      </w:tr>
      <w:tr w:rsidR="00630239" w:rsidTr="00DF2EC3">
        <w:tc>
          <w:tcPr>
            <w:tcW w:w="7512" w:type="dxa"/>
            <w:shd w:val="clear" w:color="auto" w:fill="66FFFF"/>
          </w:tcPr>
          <w:p w:rsidR="00630239" w:rsidRDefault="00957E77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План спортивных  мероприятий</w:t>
            </w:r>
          </w:p>
        </w:tc>
        <w:tc>
          <w:tcPr>
            <w:tcW w:w="1843" w:type="dxa"/>
          </w:tcPr>
          <w:p w:rsidR="00630239" w:rsidRDefault="00630239">
            <w:pPr>
              <w:jc w:val="center"/>
              <w:rPr>
                <w:rFonts w:ascii="PT Astra Serif" w:hAnsi="PT Astra Serif"/>
              </w:rPr>
            </w:pPr>
          </w:p>
        </w:tc>
      </w:tr>
      <w:tr w:rsidR="00630239" w:rsidTr="00DF2EC3">
        <w:tc>
          <w:tcPr>
            <w:tcW w:w="7512" w:type="dxa"/>
          </w:tcPr>
          <w:p w:rsidR="00630239" w:rsidRDefault="00957E77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/>
                <w:bCs/>
                <w:color w:val="000000"/>
              </w:rPr>
              <w:t>Гражданское воспитание</w:t>
            </w:r>
          </w:p>
          <w:p w:rsidR="00630239" w:rsidRDefault="00957E77">
            <w:pPr>
              <w:jc w:val="both"/>
            </w:pPr>
            <w:r>
              <w:t>Проекты Управляющего совета и Совета Отцов: «Уроки успеха», «Папа может всё, что угодно!», «Школа зажигает звёзды», «Турнир по волейболу», «Всегда в строю», «Ход конём», «Мужской разговор»</w:t>
            </w:r>
          </w:p>
          <w:p w:rsidR="00630239" w:rsidRDefault="00957E77">
            <w:pPr>
              <w:jc w:val="both"/>
            </w:pPr>
            <w:r>
              <w:t>КТД «День Здоровья»</w:t>
            </w:r>
          </w:p>
          <w:p w:rsidR="00630239" w:rsidRDefault="00957E77">
            <w:pPr>
              <w:jc w:val="both"/>
            </w:pPr>
            <w:r>
              <w:lastRenderedPageBreak/>
              <w:t>Всероссийский проект «Бу</w:t>
            </w:r>
            <w:r>
              <w:t>дь здоров!».</w:t>
            </w:r>
          </w:p>
          <w:p w:rsidR="00630239" w:rsidRDefault="00957E77">
            <w:pPr>
              <w:jc w:val="both"/>
            </w:pPr>
            <w:r>
              <w:t>Курс ВД «Подготовка к сдаче нормативов ГТО»</w:t>
            </w:r>
          </w:p>
          <w:p w:rsidR="00630239" w:rsidRDefault="00957E77">
            <w:pPr>
              <w:jc w:val="both"/>
            </w:pPr>
            <w:r>
              <w:t>Спортивный праздник «Мама, папа, я – спортивная семья», посвященный всемирному Дню здоровья.</w:t>
            </w:r>
          </w:p>
          <w:p w:rsidR="002C5997" w:rsidRPr="002C5997" w:rsidRDefault="002C5997">
            <w:pPr>
              <w:jc w:val="both"/>
            </w:pPr>
            <w:r w:rsidRPr="002C5997">
              <w:t>Смотр строя и песни</w:t>
            </w:r>
          </w:p>
          <w:p w:rsidR="002C5997" w:rsidRDefault="002C5997">
            <w:pPr>
              <w:jc w:val="both"/>
            </w:pPr>
            <w:r w:rsidRPr="002C5997">
              <w:t>Зарядка с чемпионами</w:t>
            </w:r>
          </w:p>
          <w:p w:rsidR="006D6845" w:rsidRDefault="006D6845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>
              <w:t>Г</w:t>
            </w:r>
            <w:r w:rsidRPr="006D6845">
              <w:t xml:space="preserve">ородская </w:t>
            </w:r>
            <w:proofErr w:type="spellStart"/>
            <w:r w:rsidRPr="006D6845">
              <w:t>конкурсно</w:t>
            </w:r>
            <w:proofErr w:type="spellEnd"/>
            <w:r w:rsidRPr="006D6845">
              <w:t>-спортивная программа</w:t>
            </w:r>
            <w:r>
              <w:t xml:space="preserve"> «Т</w:t>
            </w:r>
            <w:r w:rsidRPr="006D6845">
              <w:t>радиции моей семьи</w:t>
            </w:r>
            <w:r>
              <w:t>»</w:t>
            </w:r>
          </w:p>
        </w:tc>
        <w:tc>
          <w:tcPr>
            <w:tcW w:w="1843" w:type="dxa"/>
          </w:tcPr>
          <w:p w:rsidR="00630239" w:rsidRDefault="009727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в течени</w:t>
            </w:r>
            <w:proofErr w:type="gramStart"/>
            <w:r>
              <w:rPr>
                <w:rFonts w:ascii="PT Astra Serif" w:hAnsi="PT Astra Serif"/>
              </w:rPr>
              <w:t>и</w:t>
            </w:r>
            <w:proofErr w:type="gramEnd"/>
            <w:r>
              <w:rPr>
                <w:rFonts w:ascii="PT Astra Serif" w:hAnsi="PT Astra Serif"/>
              </w:rPr>
              <w:t xml:space="preserve"> года</w:t>
            </w:r>
          </w:p>
        </w:tc>
      </w:tr>
      <w:tr w:rsidR="00972740" w:rsidTr="00DF2EC3">
        <w:tc>
          <w:tcPr>
            <w:tcW w:w="7512" w:type="dxa"/>
          </w:tcPr>
          <w:p w:rsidR="00972740" w:rsidRPr="002C5997" w:rsidRDefault="00972740">
            <w:pPr>
              <w:jc w:val="both"/>
              <w:rPr>
                <w:b/>
              </w:rPr>
            </w:pPr>
            <w:r w:rsidRPr="002C5997">
              <w:rPr>
                <w:b/>
              </w:rPr>
              <w:lastRenderedPageBreak/>
              <w:t>Патриотическое воспитание</w:t>
            </w:r>
          </w:p>
          <w:p w:rsidR="00972740" w:rsidRDefault="00972740">
            <w:pPr>
              <w:jc w:val="both"/>
            </w:pPr>
            <w:r>
              <w:t>Участие в региональном патриотическом проекте «</w:t>
            </w:r>
            <w:proofErr w:type="spellStart"/>
            <w:r>
              <w:t>Юнарктика</w:t>
            </w:r>
            <w:proofErr w:type="spellEnd"/>
            <w:r>
              <w:t>».</w:t>
            </w:r>
          </w:p>
          <w:p w:rsidR="00972740" w:rsidRDefault="00972740">
            <w:pPr>
              <w:jc w:val="both"/>
            </w:pPr>
            <w:r>
              <w:t>Курсы, занятия оздоровительной и спортивной направленности: «Мини-футбол», «Волейбол», «Юные шахматисты», «Спортивная акробатика», «Ритмика и танец», «Юный чемпион»</w:t>
            </w:r>
          </w:p>
          <w:p w:rsidR="00972740" w:rsidRDefault="00972740">
            <w:pPr>
              <w:jc w:val="both"/>
            </w:pPr>
            <w:r>
              <w:t>Курс ВД «Самбо в школу»</w:t>
            </w:r>
          </w:p>
          <w:p w:rsidR="00972740" w:rsidRPr="002C5997" w:rsidRDefault="00972740">
            <w:pPr>
              <w:jc w:val="both"/>
            </w:pPr>
            <w:r>
              <w:t>Военно-патриотическая игра «Зарница 2.0»</w:t>
            </w:r>
          </w:p>
        </w:tc>
        <w:tc>
          <w:tcPr>
            <w:tcW w:w="1843" w:type="dxa"/>
          </w:tcPr>
          <w:p w:rsidR="00972740" w:rsidRDefault="00972740">
            <w:r w:rsidRPr="009005DB">
              <w:rPr>
                <w:rFonts w:ascii="PT Astra Serif" w:hAnsi="PT Astra Serif"/>
              </w:rPr>
              <w:t>в течени</w:t>
            </w:r>
            <w:proofErr w:type="gramStart"/>
            <w:r w:rsidRPr="009005DB">
              <w:rPr>
                <w:rFonts w:ascii="PT Astra Serif" w:hAnsi="PT Astra Serif"/>
              </w:rPr>
              <w:t>и</w:t>
            </w:r>
            <w:proofErr w:type="gramEnd"/>
            <w:r w:rsidRPr="009005DB">
              <w:rPr>
                <w:rFonts w:ascii="PT Astra Serif" w:hAnsi="PT Astra Serif"/>
              </w:rPr>
              <w:t xml:space="preserve"> года</w:t>
            </w:r>
          </w:p>
        </w:tc>
      </w:tr>
      <w:tr w:rsidR="00972740" w:rsidTr="00DF2EC3">
        <w:tc>
          <w:tcPr>
            <w:tcW w:w="7512" w:type="dxa"/>
          </w:tcPr>
          <w:p w:rsidR="00972740" w:rsidRPr="002C5997" w:rsidRDefault="00972740">
            <w:pPr>
              <w:jc w:val="both"/>
              <w:rPr>
                <w:b/>
              </w:rPr>
            </w:pPr>
            <w:r w:rsidRPr="002C5997">
              <w:rPr>
                <w:b/>
              </w:rPr>
              <w:t>Духовно-нравственное воспитание</w:t>
            </w:r>
          </w:p>
          <w:p w:rsidR="00972740" w:rsidRDefault="00972740">
            <w:pPr>
              <w:jc w:val="both"/>
            </w:pPr>
            <w:r>
              <w:t>Проектные работы - картины, макеты, презентации, сборники об ОЗОЖ</w:t>
            </w:r>
          </w:p>
          <w:p w:rsidR="00972740" w:rsidRDefault="00972740">
            <w:pPr>
              <w:jc w:val="both"/>
            </w:pPr>
            <w:r>
              <w:t>Неделя «Мы за ЗОЖ!», конкурс рисунков.</w:t>
            </w:r>
          </w:p>
          <w:p w:rsidR="00972740" w:rsidRDefault="00972740">
            <w:pPr>
              <w:jc w:val="both"/>
            </w:pPr>
            <w:r>
              <w:t>Фото-</w:t>
            </w:r>
            <w:proofErr w:type="spellStart"/>
            <w:r>
              <w:t>флешмоб</w:t>
            </w:r>
            <w:proofErr w:type="spellEnd"/>
            <w:r>
              <w:t xml:space="preserve"> «На зарядку становись!» (в сообществе школы в ВК), </w:t>
            </w:r>
            <w:proofErr w:type="gramStart"/>
            <w:r>
              <w:t>посвященный</w:t>
            </w:r>
            <w:proofErr w:type="gramEnd"/>
            <w:r>
              <w:t xml:space="preserve"> Дню физкультурника.</w:t>
            </w:r>
          </w:p>
          <w:p w:rsidR="00972740" w:rsidRDefault="00972740">
            <w:pPr>
              <w:jc w:val="both"/>
            </w:pPr>
            <w:r>
              <w:t>Курс ВД «Клуб «Здоровое питание»</w:t>
            </w:r>
          </w:p>
          <w:p w:rsidR="00972740" w:rsidRDefault="00972740" w:rsidP="002C5997">
            <w:pPr>
              <w:pStyle w:val="1023"/>
              <w:spacing w:before="0" w:beforeAutospacing="0" w:after="0" w:afterAutospacing="0"/>
            </w:pPr>
            <w:r w:rsidRPr="002C5997">
              <w:t>Р</w:t>
            </w:r>
            <w:r w:rsidRPr="002C5997">
              <w:t>азминка с хоккеистом</w:t>
            </w:r>
            <w:r>
              <w:t>.</w:t>
            </w:r>
          </w:p>
          <w:p w:rsidR="00972740" w:rsidRDefault="00972740" w:rsidP="002C5997">
            <w:pPr>
              <w:pStyle w:val="1023"/>
              <w:spacing w:before="0" w:beforeAutospacing="0" w:after="0" w:afterAutospacing="0"/>
            </w:pPr>
            <w:r>
              <w:t>Профилактическая беседа «Хочешь красивую улыбку?»</w:t>
            </w:r>
          </w:p>
          <w:p w:rsidR="00972740" w:rsidRPr="002C5997" w:rsidRDefault="00972740" w:rsidP="006D6845">
            <w:pPr>
              <w:pStyle w:val="1023"/>
              <w:spacing w:before="0" w:beforeAutospacing="0" w:after="0" w:afterAutospacing="0"/>
            </w:pPr>
            <w:r>
              <w:t>А</w:t>
            </w:r>
            <w:r w:rsidRPr="002C5997">
              <w:t>кци</w:t>
            </w:r>
            <w:r>
              <w:t>я</w:t>
            </w:r>
            <w:r w:rsidRPr="002C5997">
              <w:t xml:space="preserve"> «Оберегая сердца», приуроченн</w:t>
            </w:r>
            <w:r>
              <w:t>ая</w:t>
            </w:r>
            <w:r w:rsidRPr="002C5997">
              <w:t xml:space="preserve"> к Всемирному дню сердца.</w:t>
            </w:r>
          </w:p>
        </w:tc>
        <w:tc>
          <w:tcPr>
            <w:tcW w:w="1843" w:type="dxa"/>
          </w:tcPr>
          <w:p w:rsidR="00972740" w:rsidRDefault="00972740">
            <w:r w:rsidRPr="009005DB">
              <w:rPr>
                <w:rFonts w:ascii="PT Astra Serif" w:hAnsi="PT Astra Serif"/>
              </w:rPr>
              <w:t>в течени</w:t>
            </w:r>
            <w:proofErr w:type="gramStart"/>
            <w:r w:rsidRPr="009005DB">
              <w:rPr>
                <w:rFonts w:ascii="PT Astra Serif" w:hAnsi="PT Astra Serif"/>
              </w:rPr>
              <w:t>и</w:t>
            </w:r>
            <w:proofErr w:type="gramEnd"/>
            <w:r w:rsidRPr="009005DB">
              <w:rPr>
                <w:rFonts w:ascii="PT Astra Serif" w:hAnsi="PT Astra Serif"/>
              </w:rPr>
              <w:t xml:space="preserve"> года</w:t>
            </w:r>
          </w:p>
        </w:tc>
      </w:tr>
      <w:tr w:rsidR="00972740" w:rsidTr="00DF2EC3">
        <w:tc>
          <w:tcPr>
            <w:tcW w:w="7512" w:type="dxa"/>
          </w:tcPr>
          <w:p w:rsidR="00972740" w:rsidRDefault="00972740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/>
                <w:bCs/>
                <w:color w:val="000000"/>
              </w:rPr>
              <w:t>Экологическое воспитание</w:t>
            </w:r>
          </w:p>
          <w:p w:rsidR="00972740" w:rsidRDefault="00972740">
            <w:pPr>
              <w:jc w:val="both"/>
            </w:pPr>
            <w:r>
              <w:t>Курсы, занятия туристско-краеведческой направленности: «Туризм»</w:t>
            </w:r>
          </w:p>
          <w:p w:rsidR="00972740" w:rsidRDefault="00972740">
            <w:pPr>
              <w:jc w:val="both"/>
            </w:pPr>
            <w:r>
              <w:t xml:space="preserve">Спортивно - игровой </w:t>
            </w:r>
            <w:proofErr w:type="spellStart"/>
            <w:r>
              <w:t>квест</w:t>
            </w:r>
            <w:proofErr w:type="spellEnd"/>
            <w:r>
              <w:t xml:space="preserve"> «Проводы зимы».</w:t>
            </w:r>
          </w:p>
          <w:p w:rsidR="00972740" w:rsidRDefault="00972740">
            <w:pPr>
              <w:jc w:val="both"/>
            </w:pPr>
            <w:r>
              <w:t>Всероссийский проект «На связи с природой».</w:t>
            </w:r>
          </w:p>
          <w:p w:rsidR="00972740" w:rsidRDefault="00972740">
            <w:pPr>
              <w:jc w:val="both"/>
            </w:pPr>
            <w:r>
              <w:t>Походы выходного дня с участием инструкторов Центра туризма.</w:t>
            </w:r>
          </w:p>
          <w:p w:rsidR="00972740" w:rsidRDefault="00972740">
            <w:pPr>
              <w:jc w:val="both"/>
            </w:pPr>
            <w:r>
              <w:t>Поездки на базы отдыха с участием родителей обучающихся.</w:t>
            </w:r>
          </w:p>
          <w:p w:rsidR="00972740" w:rsidRDefault="00972740">
            <w:pPr>
              <w:jc w:val="both"/>
            </w:pPr>
            <w:r>
              <w:t>ДООП «Юный турист»</w:t>
            </w:r>
          </w:p>
          <w:p w:rsidR="00972740" w:rsidRPr="006D6845" w:rsidRDefault="00972740">
            <w:pPr>
              <w:jc w:val="both"/>
            </w:pPr>
            <w:r w:rsidRPr="006D6845">
              <w:t>Спортивный туризм «Лыжи пригодились»</w:t>
            </w:r>
          </w:p>
          <w:p w:rsidR="00972740" w:rsidRPr="006D6845" w:rsidRDefault="00972740" w:rsidP="006D6845">
            <w:pPr>
              <w:jc w:val="both"/>
            </w:pPr>
            <w:r w:rsidRPr="006D6845">
              <w:t>Акция «</w:t>
            </w:r>
            <w:r w:rsidRPr="006D6845">
              <w:t>А вы прошли 10 000 шагов?</w:t>
            </w:r>
            <w:r w:rsidRPr="006D6845">
              <w:t>»</w:t>
            </w:r>
          </w:p>
        </w:tc>
        <w:tc>
          <w:tcPr>
            <w:tcW w:w="1843" w:type="dxa"/>
          </w:tcPr>
          <w:p w:rsidR="00972740" w:rsidRDefault="00972740">
            <w:r w:rsidRPr="009005DB">
              <w:rPr>
                <w:rFonts w:ascii="PT Astra Serif" w:hAnsi="PT Astra Serif"/>
              </w:rPr>
              <w:t>в течени</w:t>
            </w:r>
            <w:proofErr w:type="gramStart"/>
            <w:r w:rsidRPr="009005DB">
              <w:rPr>
                <w:rFonts w:ascii="PT Astra Serif" w:hAnsi="PT Astra Serif"/>
              </w:rPr>
              <w:t>и</w:t>
            </w:r>
            <w:proofErr w:type="gramEnd"/>
            <w:r w:rsidRPr="009005DB">
              <w:rPr>
                <w:rFonts w:ascii="PT Astra Serif" w:hAnsi="PT Astra Serif"/>
              </w:rPr>
              <w:t xml:space="preserve"> года</w:t>
            </w:r>
          </w:p>
        </w:tc>
      </w:tr>
      <w:tr w:rsidR="00972740" w:rsidTr="00DF2EC3">
        <w:tc>
          <w:tcPr>
            <w:tcW w:w="7512" w:type="dxa"/>
          </w:tcPr>
          <w:p w:rsidR="00972740" w:rsidRDefault="00972740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/>
                <w:b/>
                <w:bCs/>
                <w:color w:val="000000"/>
              </w:rPr>
              <w:t>Трудовое воспитание</w:t>
            </w:r>
          </w:p>
          <w:p w:rsidR="00972740" w:rsidRDefault="00972740">
            <w:pPr>
              <w:jc w:val="both"/>
            </w:pPr>
            <w:r>
              <w:t>Общешкольная акция по благоустройству школьной и городской территории.</w:t>
            </w:r>
          </w:p>
          <w:p w:rsidR="00972740" w:rsidRDefault="00972740" w:rsidP="006D6845">
            <w:pPr>
              <w:jc w:val="both"/>
            </w:pPr>
            <w:r w:rsidRPr="006D6845">
              <w:t>Каникулы не повод для отдыха</w:t>
            </w:r>
          </w:p>
          <w:p w:rsidR="00972740" w:rsidRDefault="00972740">
            <w:pPr>
              <w:jc w:val="both"/>
            </w:pPr>
            <w:r>
              <w:t>Волонтерское движение.</w:t>
            </w:r>
          </w:p>
        </w:tc>
        <w:tc>
          <w:tcPr>
            <w:tcW w:w="1843" w:type="dxa"/>
          </w:tcPr>
          <w:p w:rsidR="00972740" w:rsidRDefault="00972740">
            <w:r w:rsidRPr="009005DB">
              <w:rPr>
                <w:rFonts w:ascii="PT Astra Serif" w:hAnsi="PT Astra Serif"/>
              </w:rPr>
              <w:t>в течени</w:t>
            </w:r>
            <w:proofErr w:type="gramStart"/>
            <w:r w:rsidRPr="009005DB">
              <w:rPr>
                <w:rFonts w:ascii="PT Astra Serif" w:hAnsi="PT Astra Serif"/>
              </w:rPr>
              <w:t>и</w:t>
            </w:r>
            <w:proofErr w:type="gramEnd"/>
            <w:r w:rsidRPr="009005DB">
              <w:rPr>
                <w:rFonts w:ascii="PT Astra Serif" w:hAnsi="PT Astra Serif"/>
              </w:rPr>
              <w:t xml:space="preserve"> года</w:t>
            </w:r>
          </w:p>
        </w:tc>
      </w:tr>
      <w:tr w:rsidR="00972740" w:rsidTr="00DF2EC3">
        <w:tc>
          <w:tcPr>
            <w:tcW w:w="7512" w:type="dxa"/>
          </w:tcPr>
          <w:p w:rsidR="00972740" w:rsidRDefault="00972740">
            <w:pPr>
              <w:jc w:val="both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Воспитание коллективизма</w:t>
            </w:r>
          </w:p>
          <w:p w:rsidR="00972740" w:rsidRDefault="00972740">
            <w:pPr>
              <w:jc w:val="both"/>
            </w:pPr>
            <w:r>
              <w:t>Спортивные мероприятия в рамках деятельности школьного спортивного клуба</w:t>
            </w:r>
          </w:p>
          <w:p w:rsidR="00972740" w:rsidRDefault="00972740">
            <w:pPr>
              <w:jc w:val="both"/>
            </w:pPr>
            <w:r>
              <w:t>Всероссийская серия спортивных вызовов «Испытай себя».</w:t>
            </w:r>
          </w:p>
          <w:p w:rsidR="00972740" w:rsidRDefault="00972740">
            <w:pPr>
              <w:jc w:val="both"/>
            </w:pPr>
            <w:r>
              <w:t>Курс ВД «Спортивные игры»</w:t>
            </w:r>
          </w:p>
          <w:p w:rsidR="00972740" w:rsidRDefault="00972740">
            <w:pPr>
              <w:jc w:val="both"/>
            </w:pPr>
            <w:r>
              <w:t>Игровая программа, посвященная Дню защиты детей.</w:t>
            </w:r>
          </w:p>
          <w:p w:rsidR="00972740" w:rsidRDefault="00972740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 w:rsidRPr="002C5997">
              <w:t>Веселые старты</w:t>
            </w:r>
          </w:p>
        </w:tc>
        <w:tc>
          <w:tcPr>
            <w:tcW w:w="1843" w:type="dxa"/>
          </w:tcPr>
          <w:p w:rsidR="00972740" w:rsidRDefault="00972740">
            <w:r w:rsidRPr="009005DB">
              <w:rPr>
                <w:rFonts w:ascii="PT Astra Serif" w:hAnsi="PT Astra Serif"/>
              </w:rPr>
              <w:t>в течени</w:t>
            </w:r>
            <w:proofErr w:type="gramStart"/>
            <w:r w:rsidRPr="009005DB">
              <w:rPr>
                <w:rFonts w:ascii="PT Astra Serif" w:hAnsi="PT Astra Serif"/>
              </w:rPr>
              <w:t>и</w:t>
            </w:r>
            <w:proofErr w:type="gramEnd"/>
            <w:r w:rsidRPr="009005DB">
              <w:rPr>
                <w:rFonts w:ascii="PT Astra Serif" w:hAnsi="PT Astra Serif"/>
              </w:rPr>
              <w:t xml:space="preserve"> года</w:t>
            </w:r>
          </w:p>
        </w:tc>
      </w:tr>
    </w:tbl>
    <w:p w:rsidR="00630239" w:rsidRDefault="00630239">
      <w:pPr>
        <w:rPr>
          <w:rFonts w:ascii="PT Astra Serif" w:hAnsi="PT Astra Serif"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2.4 Оценка эффективности проекта,</w:t>
      </w:r>
      <w:r w:rsidR="0097274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анализ результатов</w:t>
      </w:r>
      <w:bookmarkEnd w:id="9"/>
    </w:p>
    <w:p w:rsidR="00630239" w:rsidRDefault="00630239">
      <w:pPr>
        <w:pStyle w:val="af7"/>
        <w:shd w:val="clear" w:color="auto" w:fill="FFFFFF"/>
        <w:spacing w:before="0" w:beforeAutospacing="0" w:after="0" w:afterAutospacing="0"/>
        <w:rPr>
          <w:rStyle w:val="afa"/>
          <w:rFonts w:ascii="PT Astra Serif" w:hAnsi="PT Astra Serif"/>
          <w:b w:val="0"/>
          <w:color w:val="333333"/>
        </w:rPr>
      </w:pP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rPr>
          <w:rFonts w:ascii="PT Astra Serif" w:hAnsi="PT Astra Serif"/>
          <w:color w:val="333333"/>
        </w:rPr>
      </w:pPr>
      <w:r>
        <w:rPr>
          <w:rStyle w:val="afa"/>
          <w:rFonts w:ascii="PT Astra Serif" w:hAnsi="PT Astra Serif"/>
          <w:b w:val="0"/>
          <w:color w:val="333333"/>
        </w:rPr>
        <w:t>Ожидаемые результаты</w:t>
      </w:r>
      <w:r>
        <w:rPr>
          <w:rStyle w:val="afa"/>
          <w:rFonts w:ascii="PT Astra Serif" w:hAnsi="PT Astra Serif"/>
          <w:color w:val="333333"/>
        </w:rPr>
        <w:t> </w:t>
      </w:r>
      <w:r>
        <w:rPr>
          <w:rFonts w:ascii="PT Astra Serif" w:hAnsi="PT Astra Serif"/>
          <w:color w:val="333333"/>
        </w:rPr>
        <w:t>реализации проекта: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 xml:space="preserve">Сформированная система стимулов для всех участников образовательного процесса к регулярным занятиям физической культурой, участию в общественной и спортивной </w:t>
      </w:r>
      <w:r>
        <w:rPr>
          <w:rFonts w:ascii="PT Astra Serif" w:hAnsi="PT Astra Serif"/>
          <w:color w:val="333333"/>
        </w:rPr>
        <w:lastRenderedPageBreak/>
        <w:t>жизни образовательного учреждения, успешному прохождению тестирования по комплексу ГТО.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Методическ</w:t>
      </w:r>
      <w:r>
        <w:rPr>
          <w:rFonts w:ascii="PT Astra Serif" w:hAnsi="PT Astra Serif"/>
          <w:color w:val="333333"/>
        </w:rPr>
        <w:t xml:space="preserve">ие рекомендации для преподавателей физкультуры по работе с </w:t>
      </w:r>
      <w:proofErr w:type="gramStart"/>
      <w:r>
        <w:rPr>
          <w:rFonts w:ascii="PT Astra Serif" w:hAnsi="PT Astra Serif"/>
          <w:color w:val="333333"/>
        </w:rPr>
        <w:t>обучающимися</w:t>
      </w:r>
      <w:proofErr w:type="gramEnd"/>
      <w:r>
        <w:rPr>
          <w:rFonts w:ascii="PT Astra Serif" w:hAnsi="PT Astra Serif"/>
          <w:color w:val="333333"/>
        </w:rPr>
        <w:t>, неспособными успешно выполнять нормативы комплекса ГТО.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proofErr w:type="gramStart"/>
      <w:r>
        <w:rPr>
          <w:rFonts w:ascii="PT Astra Serif" w:hAnsi="PT Astra Serif"/>
          <w:color w:val="333333"/>
        </w:rPr>
        <w:t>Методические рекомендации по эффективным способам и формам информационно-разъяснительной и PR-кампании по внедрению ГТО.</w:t>
      </w:r>
      <w:proofErr w:type="gramEnd"/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Рост п</w:t>
      </w:r>
      <w:r>
        <w:rPr>
          <w:rFonts w:ascii="PT Astra Serif" w:hAnsi="PT Astra Serif"/>
          <w:color w:val="333333"/>
        </w:rPr>
        <w:t>рофессионального мастерства преподавателей физической культуры, педагогов дополнительного образования.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Увеличение числа преподавателей, разрабатывающих авторские программы, курсы, модули в рамках внедрения ГТО.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 xml:space="preserve">Повышение мотивации обучающихся к физической </w:t>
      </w:r>
      <w:r>
        <w:rPr>
          <w:rFonts w:ascii="PT Astra Serif" w:hAnsi="PT Astra Serif"/>
          <w:color w:val="333333"/>
        </w:rPr>
        <w:t>культуре и здоровому образу жизни, их приобщение к спорту.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 xml:space="preserve">Вовлеченность </w:t>
      </w:r>
      <w:proofErr w:type="gramStart"/>
      <w:r>
        <w:rPr>
          <w:rFonts w:ascii="PT Astra Serif" w:hAnsi="PT Astra Serif"/>
          <w:color w:val="333333"/>
        </w:rPr>
        <w:t>обучающихся</w:t>
      </w:r>
      <w:proofErr w:type="gramEnd"/>
      <w:r>
        <w:rPr>
          <w:rFonts w:ascii="PT Astra Serif" w:hAnsi="PT Astra Serif"/>
          <w:color w:val="333333"/>
        </w:rPr>
        <w:t xml:space="preserve"> в непрерывный тренировочный процесс и соревновательную деятельность.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Высокий уровень общефизического развития участников образовательного процесса.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Удовлетворенность участников образовательного процесса функционированием инфраструктуры спортивно – оздоровительной среды колледжа.</w:t>
      </w:r>
    </w:p>
    <w:p w:rsidR="00630239" w:rsidRDefault="00957E77">
      <w:pPr>
        <w:numPr>
          <w:ilvl w:val="0"/>
          <w:numId w:val="9"/>
        </w:numPr>
        <w:shd w:val="clear" w:color="auto" w:fill="FFFFFF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Уменьшение числа заболеваний обучающихся по отношению к 2022 году на 30%.</w:t>
      </w: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К эффективности реализации проекта следует отнести</w:t>
      </w:r>
      <w:r>
        <w:rPr>
          <w:rFonts w:ascii="PT Astra Serif" w:hAnsi="PT Astra Serif"/>
          <w:color w:val="333333"/>
        </w:rPr>
        <w:t xml:space="preserve"> повышение уровня физической подготовленности всех участников образовательного процесса, уровня профессионального мастерства педагогов.</w:t>
      </w:r>
    </w:p>
    <w:p w:rsidR="00630239" w:rsidRDefault="00957E77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  <w:bookmarkStart w:id="10" w:name="_Toc192694060"/>
      <w:r>
        <w:rPr>
          <w:rFonts w:ascii="PT Astra Serif" w:hAnsi="PT Astra Serif"/>
          <w:sz w:val="24"/>
          <w:szCs w:val="24"/>
        </w:rPr>
        <w:t>Заключение</w:t>
      </w:r>
      <w:bookmarkEnd w:id="10"/>
    </w:p>
    <w:p w:rsidR="00630239" w:rsidRDefault="00630239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В данном проекте проанализирована теоретическая основа и практика использования сре</w:t>
      </w:r>
      <w:proofErr w:type="gramStart"/>
      <w:r>
        <w:rPr>
          <w:rFonts w:ascii="PT Astra Serif" w:hAnsi="PT Astra Serif"/>
          <w:color w:val="333333"/>
        </w:rPr>
        <w:t>дств сп</w:t>
      </w:r>
      <w:proofErr w:type="gramEnd"/>
      <w:r>
        <w:rPr>
          <w:rFonts w:ascii="PT Astra Serif" w:hAnsi="PT Astra Serif"/>
          <w:color w:val="333333"/>
        </w:rPr>
        <w:t xml:space="preserve">орта и комплекса </w:t>
      </w:r>
      <w:r>
        <w:rPr>
          <w:rFonts w:ascii="PT Astra Serif" w:hAnsi="PT Astra Serif"/>
          <w:color w:val="333333"/>
        </w:rPr>
        <w:t xml:space="preserve">ГТО в образовательных учреждениях, </w:t>
      </w:r>
      <w:r>
        <w:rPr>
          <w:rFonts w:ascii="PT Astra Serif" w:hAnsi="PT Astra Serif"/>
          <w:color w:val="333333"/>
        </w:rPr>
        <w:t>разработана дорожная карта по внедрению комплекса ГТО, представлено ресурсное обеспечение проекта</w:t>
      </w:r>
      <w:r>
        <w:rPr>
          <w:rFonts w:ascii="PT Astra Serif" w:hAnsi="PT Astra Serif"/>
          <w:color w:val="333333"/>
        </w:rPr>
        <w:t>, рассмотрены возможные риски реализации проекта и пути их минимизации.</w:t>
      </w: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Ожидаемая оценка экономической эффективности проекта представляется очень высокой в связи с тем, что для его внедрения достаточно тех ресурсов, которые уже есть в школе. Системная рабо</w:t>
      </w:r>
      <w:r>
        <w:rPr>
          <w:rFonts w:ascii="PT Astra Serif" w:hAnsi="PT Astra Serif"/>
          <w:color w:val="333333"/>
        </w:rPr>
        <w:t xml:space="preserve">та по внедрению данного проекта предполагает повышение мотивации участников образовательного процесса со </w:t>
      </w:r>
      <w:proofErr w:type="gramStart"/>
      <w:r>
        <w:rPr>
          <w:rFonts w:ascii="PT Astra Serif" w:hAnsi="PT Astra Serif"/>
          <w:color w:val="333333"/>
        </w:rPr>
        <w:t>стороны</w:t>
      </w:r>
      <w:proofErr w:type="gramEnd"/>
      <w:r>
        <w:rPr>
          <w:rFonts w:ascii="PT Astra Serif" w:hAnsi="PT Astra Serif"/>
          <w:color w:val="333333"/>
        </w:rPr>
        <w:t xml:space="preserve"> обучающихся и преподавателей.</w:t>
      </w:r>
    </w:p>
    <w:p w:rsidR="00972740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Реализация предложенного проекта будет способствовать модернизации системы физкультурно-спортивного движения, соз</w:t>
      </w:r>
      <w:r>
        <w:rPr>
          <w:rFonts w:ascii="PT Astra Serif" w:hAnsi="PT Astra Serif"/>
          <w:color w:val="333333"/>
        </w:rPr>
        <w:t>данию эффективной системы физического воспитания и развития массового спорта. Это существенно повысит возможности использования средств физической культуры и спорта в социально-экономическом развитии страны, активном вовлечении граждан Российской Федерации</w:t>
      </w:r>
      <w:r>
        <w:rPr>
          <w:rFonts w:ascii="PT Astra Serif" w:hAnsi="PT Astra Serif"/>
          <w:color w:val="333333"/>
        </w:rPr>
        <w:t xml:space="preserve"> в систематические занятия физической культурой и спортом.</w:t>
      </w:r>
    </w:p>
    <w:p w:rsidR="006B2B46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Опираясь на анализ литературных источников по данной проблеме, можно сделать вывод, что Всероссийский физкультурно-спортивный комплекс ГТО, при условии его грамотной организации, обладает большим в</w:t>
      </w:r>
      <w:r>
        <w:rPr>
          <w:rFonts w:ascii="PT Astra Serif" w:hAnsi="PT Astra Serif"/>
          <w:color w:val="333333"/>
        </w:rPr>
        <w:t>оспитательным потенциалом. Работникам физической культуры и спорта в школах и других учебных заведениях, необходимо использовать педагогические возможности комплекса ГТО для воспитания у обучающихся не только физических качеств и формирования здорового обр</w:t>
      </w:r>
      <w:r>
        <w:rPr>
          <w:rFonts w:ascii="PT Astra Serif" w:hAnsi="PT Astra Serif"/>
          <w:color w:val="333333"/>
        </w:rPr>
        <w:t xml:space="preserve">аза жизни, но и воспитания гражданских качеств личности, патриотических чувств, морально-волевых качеств, духовного и нравственного воспитания и т.д. </w:t>
      </w:r>
    </w:p>
    <w:p w:rsidR="00630239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t>В пример должны ставиться выдающиеся личности, значкисты ГТО, проявившие себя настоящими патриотами в мир</w:t>
      </w:r>
      <w:r>
        <w:rPr>
          <w:rFonts w:ascii="PT Astra Serif" w:hAnsi="PT Astra Serif"/>
          <w:color w:val="333333"/>
        </w:rPr>
        <w:t>ное и военное время. В процессе подготовки к сдаче испытаний формируются такие качества личности, как: воля, терпение, упорство, целеустремленность и др. Массовые физкультурно-спортивные мероприятия (фестивали ГТО, соревнования в зачет комплекса ГТО и др.)</w:t>
      </w:r>
      <w:r>
        <w:rPr>
          <w:rFonts w:ascii="PT Astra Serif" w:hAnsi="PT Astra Serif"/>
          <w:color w:val="333333"/>
        </w:rPr>
        <w:t xml:space="preserve"> обладают большими воспитательными возможностями, способствуют формированию у подростков дисциплинированности, ответственности, чувства долга, коллективизма и т.д. </w:t>
      </w:r>
    </w:p>
    <w:p w:rsidR="00DF2EC3" w:rsidRDefault="00957E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  <w:r>
        <w:rPr>
          <w:rFonts w:ascii="PT Astra Serif" w:hAnsi="PT Astra Serif"/>
          <w:color w:val="333333"/>
        </w:rPr>
        <w:lastRenderedPageBreak/>
        <w:t>Торжественные церемонии открытия таких мероприятий сопровождается, как правило, приветствен</w:t>
      </w:r>
      <w:r>
        <w:rPr>
          <w:rFonts w:ascii="PT Astra Serif" w:hAnsi="PT Astra Serif"/>
          <w:color w:val="333333"/>
        </w:rPr>
        <w:t>ной речью приглашенных гостей, профессиональных спортсменов, чемпионов России, Европы, Мира и Олимпийских игр. Подведение итогов соревнований, награждение победителей с подъемом государственного флага и звучанием гимна Российской Федерации способствуют вос</w:t>
      </w:r>
      <w:r>
        <w:rPr>
          <w:rFonts w:ascii="PT Astra Serif" w:hAnsi="PT Astra Serif"/>
          <w:color w:val="333333"/>
        </w:rPr>
        <w:t xml:space="preserve">питанию патриотических чувств у юных и взрослых спортсменов. Таким образом, </w:t>
      </w:r>
      <w:proofErr w:type="gramStart"/>
      <w:r>
        <w:rPr>
          <w:rFonts w:ascii="PT Astra Serif" w:hAnsi="PT Astra Serif"/>
          <w:color w:val="333333"/>
        </w:rPr>
        <w:t>в</w:t>
      </w:r>
      <w:proofErr w:type="gramEnd"/>
      <w:r>
        <w:rPr>
          <w:rFonts w:ascii="PT Astra Serif" w:hAnsi="PT Astra Serif"/>
          <w:color w:val="333333"/>
        </w:rPr>
        <w:t xml:space="preserve"> Всероссийском физкультурно-спортивном комплексе ГТО заложены огромные воспитательные и развивающие возможности, которые играют важную роль в становлении будущих граждан России.</w:t>
      </w:r>
    </w:p>
    <w:p w:rsidR="00DF2EC3" w:rsidRDefault="00DF2EC3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color w:val="333333"/>
        </w:rPr>
      </w:pPr>
    </w:p>
    <w:p w:rsidR="00630239" w:rsidRDefault="00DF2EC3" w:rsidP="00DF2EC3">
      <w:pPr>
        <w:pStyle w:val="af7"/>
        <w:shd w:val="clear" w:color="auto" w:fill="FFFFFF"/>
        <w:spacing w:before="0" w:beforeAutospacing="0" w:after="0" w:afterAutospacing="0"/>
        <w:ind w:firstLine="708"/>
        <w:jc w:val="center"/>
        <w:rPr>
          <w:rFonts w:ascii="PT Astra Serif" w:hAnsi="PT Astra Serif"/>
          <w:color w:val="333333"/>
        </w:rPr>
      </w:pPr>
      <w:r>
        <w:rPr>
          <w:noProof/>
        </w:rPr>
        <w:drawing>
          <wp:inline distT="0" distB="0" distL="0" distR="0" wp14:anchorId="7E53E22E" wp14:editId="7318FBFD">
            <wp:extent cx="4099560" cy="2705100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1" t="24384" r="8095" b="2870"/>
                    <a:stretch/>
                  </pic:blipFill>
                  <pic:spPr bwMode="auto">
                    <a:xfrm>
                      <a:off x="0" y="0"/>
                      <a:ext cx="4099974" cy="270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0239" w:rsidRDefault="00630239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</w:p>
    <w:p w:rsidR="00630239" w:rsidRDefault="00957E77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  <w:bookmarkStart w:id="11" w:name="_Toc192694061"/>
      <w:r>
        <w:rPr>
          <w:rFonts w:ascii="PT Astra Serif" w:hAnsi="PT Astra Serif"/>
          <w:sz w:val="24"/>
          <w:szCs w:val="24"/>
        </w:rPr>
        <w:t>Список литературы</w:t>
      </w:r>
      <w:bookmarkEnd w:id="11"/>
    </w:p>
    <w:p w:rsidR="00630239" w:rsidRDefault="00630239">
      <w:pPr>
        <w:pStyle w:val="3"/>
        <w:spacing w:before="0" w:beforeAutospacing="0" w:after="0" w:afterAutospacing="0"/>
        <w:jc w:val="center"/>
        <w:rPr>
          <w:rFonts w:ascii="PT Astra Serif" w:hAnsi="PT Astra Serif"/>
          <w:sz w:val="24"/>
          <w:szCs w:val="24"/>
        </w:rPr>
      </w:pP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Болдырев, И. И. Оптимизация подготовки детей к сдаче испытания по плаванию ВФСК «ГТО» первой ступени [Текст] / И. И. Болдырев, Е.А. </w:t>
      </w:r>
      <w:proofErr w:type="spellStart"/>
      <w:r>
        <w:rPr>
          <w:rFonts w:ascii="PT Astra Serif" w:hAnsi="PT Astra Serif"/>
        </w:rPr>
        <w:t>Стеблецов</w:t>
      </w:r>
      <w:proofErr w:type="spellEnd"/>
      <w:r>
        <w:rPr>
          <w:rFonts w:ascii="PT Astra Serif" w:hAnsi="PT Astra Serif"/>
        </w:rPr>
        <w:t xml:space="preserve"> // Культура физическая и здоровье. – 2018. – №3(67). – С. 68-70.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Герасимов, П. Е. Влияние различных видов спорта на стрессоустойчивости студентов [Текст] / П. Е. Герасимов, М. Ю. Фролов, В. В. </w:t>
      </w:r>
      <w:proofErr w:type="spellStart"/>
      <w:r>
        <w:rPr>
          <w:rFonts w:ascii="PT Astra Serif" w:hAnsi="PT Astra Serif"/>
        </w:rPr>
        <w:t>Чучин</w:t>
      </w:r>
      <w:proofErr w:type="spellEnd"/>
      <w:r>
        <w:rPr>
          <w:rFonts w:ascii="PT Astra Serif" w:hAnsi="PT Astra Serif"/>
        </w:rPr>
        <w:t xml:space="preserve"> // Известия Воронежского государственного педагогического университета. – 2019. – №4(285). – С. 76–79.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Гревцева</w:t>
      </w:r>
      <w:proofErr w:type="spellEnd"/>
      <w:r>
        <w:rPr>
          <w:rFonts w:ascii="PT Astra Serif" w:hAnsi="PT Astra Serif"/>
        </w:rPr>
        <w:t>, Г. Я. Во</w:t>
      </w:r>
      <w:r>
        <w:rPr>
          <w:rFonts w:ascii="PT Astra Serif" w:hAnsi="PT Astra Serif"/>
        </w:rPr>
        <w:t xml:space="preserve">спитание гражданственности и патриотизма молодежи: исторический аспект [Текст] / Г. Я. </w:t>
      </w:r>
      <w:proofErr w:type="spellStart"/>
      <w:r>
        <w:rPr>
          <w:rFonts w:ascii="PT Astra Serif" w:hAnsi="PT Astra Serif"/>
        </w:rPr>
        <w:t>Гревцева</w:t>
      </w:r>
      <w:proofErr w:type="spellEnd"/>
      <w:r>
        <w:rPr>
          <w:rFonts w:ascii="PT Astra Serif" w:hAnsi="PT Astra Serif"/>
        </w:rPr>
        <w:t xml:space="preserve">, Н. В. </w:t>
      </w:r>
      <w:proofErr w:type="spellStart"/>
      <w:r>
        <w:rPr>
          <w:rFonts w:ascii="PT Astra Serif" w:hAnsi="PT Astra Serif"/>
        </w:rPr>
        <w:t>Ипполитова</w:t>
      </w:r>
      <w:proofErr w:type="spellEnd"/>
      <w:r>
        <w:rPr>
          <w:rFonts w:ascii="PT Astra Serif" w:hAnsi="PT Astra Serif"/>
        </w:rPr>
        <w:t xml:space="preserve"> // Вестник Челябинского государственного университета. – 2015. – №6. – С. 27-32.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Карпова, А. А. Россия – спортивная держава [Электронный ресу</w:t>
      </w:r>
      <w:r>
        <w:rPr>
          <w:rFonts w:ascii="PT Astra Serif" w:hAnsi="PT Astra Serif"/>
        </w:rPr>
        <w:t xml:space="preserve">рс] / А.А. Карпов // ГТО – система физкультурно-спортивного воспитания. – Режим доступа: </w:t>
      </w:r>
      <w:hyperlink r:id="rId19" w:tooltip="https://www.gto.ru/document" w:history="1">
        <w:r>
          <w:rPr>
            <w:rStyle w:val="af6"/>
            <w:rFonts w:ascii="PT Astra Serif" w:hAnsi="PT Astra Serif"/>
          </w:rPr>
          <w:t>https://www.gto.ru/document</w:t>
        </w:r>
      </w:hyperlink>
      <w:r>
        <w:rPr>
          <w:rFonts w:ascii="PT Astra Serif" w:hAnsi="PT Astra Serif"/>
        </w:rPr>
        <w:t xml:space="preserve">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Коротких, В. Ф. Особенности использования биографий знаменит</w:t>
      </w:r>
      <w:r>
        <w:rPr>
          <w:rFonts w:ascii="PT Astra Serif" w:hAnsi="PT Astra Serif"/>
        </w:rPr>
        <w:t xml:space="preserve">ых </w:t>
      </w:r>
      <w:proofErr w:type="gramStart"/>
      <w:r>
        <w:rPr>
          <w:rFonts w:ascii="PT Astra Serif" w:hAnsi="PT Astra Serif"/>
        </w:rPr>
        <w:t>спортсменов</w:t>
      </w:r>
      <w:proofErr w:type="gramEnd"/>
      <w:r>
        <w:rPr>
          <w:rFonts w:ascii="PT Astra Serif" w:hAnsi="PT Astra Serif"/>
        </w:rPr>
        <w:t xml:space="preserve"> в процессе привлечения обучающихся к подготовке и сдаче норм ГТО [Текст] / В. Ф. Коротких // Педагогическое образование в России. – 2014. – № 9. – С. 56-58.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Мудрик, А. В. Социальная педагогика</w:t>
      </w:r>
      <w:proofErr w:type="gramStart"/>
      <w:r>
        <w:rPr>
          <w:rFonts w:ascii="PT Astra Serif" w:hAnsi="PT Astra Serif"/>
        </w:rPr>
        <w:t xml:space="preserve"> :</w:t>
      </w:r>
      <w:proofErr w:type="gramEnd"/>
      <w:r>
        <w:rPr>
          <w:rFonts w:ascii="PT Astra Serif" w:hAnsi="PT Astra Serif"/>
        </w:rPr>
        <w:t xml:space="preserve"> учебник для студ. учреждений </w:t>
      </w:r>
      <w:proofErr w:type="spellStart"/>
      <w:r>
        <w:rPr>
          <w:rFonts w:ascii="PT Astra Serif" w:hAnsi="PT Astra Serif"/>
        </w:rPr>
        <w:t>высш</w:t>
      </w:r>
      <w:proofErr w:type="spellEnd"/>
      <w:r>
        <w:rPr>
          <w:rFonts w:ascii="PT Astra Serif" w:hAnsi="PT Astra Serif"/>
        </w:rPr>
        <w:t>. проф. обра</w:t>
      </w:r>
      <w:r>
        <w:rPr>
          <w:rFonts w:ascii="PT Astra Serif" w:hAnsi="PT Astra Serif"/>
        </w:rPr>
        <w:t>зования [Текст] / А. В. Мудрик. – М.</w:t>
      </w:r>
      <w:proofErr w:type="gramStart"/>
      <w:r>
        <w:rPr>
          <w:rFonts w:ascii="PT Astra Serif" w:hAnsi="PT Astra Serif"/>
        </w:rPr>
        <w:t xml:space="preserve"> :</w:t>
      </w:r>
      <w:proofErr w:type="gramEnd"/>
      <w:r>
        <w:rPr>
          <w:rFonts w:ascii="PT Astra Serif" w:hAnsi="PT Astra Serif"/>
        </w:rPr>
        <w:t xml:space="preserve"> Академия, 2013. – 240 c.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Путин, В. В. Стенографический отчёт о встрече В. В. Путина с представителями общественности по вопросам патриотического воспитания молодёжи [Электронный ресурс] / В. В. Путин // Сайт Президен</w:t>
      </w:r>
      <w:r>
        <w:rPr>
          <w:rFonts w:ascii="PT Astra Serif" w:hAnsi="PT Astra Serif"/>
        </w:rPr>
        <w:t xml:space="preserve">та России. – Режим доступа: </w:t>
      </w:r>
      <w:hyperlink r:id="rId20" w:tooltip="http://www.kremlin.ru/events/president/news/16470" w:history="1">
        <w:r>
          <w:rPr>
            <w:rStyle w:val="af6"/>
            <w:rFonts w:ascii="PT Astra Serif" w:hAnsi="PT Astra Serif"/>
          </w:rPr>
          <w:t>http://www.kremlin.ru/events/president/news/16470</w:t>
        </w:r>
      </w:hyperlink>
      <w:r>
        <w:rPr>
          <w:rFonts w:ascii="PT Astra Serif" w:hAnsi="PT Astra Serif"/>
        </w:rPr>
        <w:t xml:space="preserve">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Русинова</w:t>
      </w:r>
      <w:proofErr w:type="spellEnd"/>
      <w:r>
        <w:rPr>
          <w:rFonts w:ascii="PT Astra Serif" w:hAnsi="PT Astra Serif"/>
        </w:rPr>
        <w:t>, М. П. Развитие духовно-нравственных ценностей</w:t>
      </w:r>
      <w:r>
        <w:rPr>
          <w:rFonts w:ascii="PT Astra Serif" w:hAnsi="PT Astra Serif"/>
        </w:rPr>
        <w:t xml:space="preserve"> средствами ВФСК ГТО [Текст] / М. П. </w:t>
      </w:r>
      <w:proofErr w:type="spellStart"/>
      <w:r>
        <w:rPr>
          <w:rFonts w:ascii="PT Astra Serif" w:hAnsi="PT Astra Serif"/>
        </w:rPr>
        <w:t>Русинова</w:t>
      </w:r>
      <w:proofErr w:type="spellEnd"/>
      <w:r>
        <w:rPr>
          <w:rFonts w:ascii="PT Astra Serif" w:hAnsi="PT Astra Serif"/>
        </w:rPr>
        <w:t xml:space="preserve"> // Педагогическое образование в России. – 2017. – №1. – С. 114-117.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Скок, Н. В. Туристская подготовка школьников при реализации программы Всероссийского физкультурно-спортивного комплекса ГТО [Текст] / Н. В. С</w:t>
      </w:r>
      <w:r>
        <w:rPr>
          <w:rFonts w:ascii="PT Astra Serif" w:hAnsi="PT Astra Serif"/>
        </w:rPr>
        <w:t xml:space="preserve">кок, О. В. </w:t>
      </w:r>
      <w:proofErr w:type="spellStart"/>
      <w:r>
        <w:rPr>
          <w:rFonts w:ascii="PT Astra Serif" w:hAnsi="PT Astra Serif"/>
        </w:rPr>
        <w:t>Янцер</w:t>
      </w:r>
      <w:proofErr w:type="spellEnd"/>
      <w:r>
        <w:rPr>
          <w:rFonts w:ascii="PT Astra Serif" w:hAnsi="PT Astra Serif"/>
        </w:rPr>
        <w:t xml:space="preserve"> // Педагогическое образование в России. – 2014. – № 9. – С. 93-98.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Стратегия развития воспитания в Российской Федерации на период до 2025 года [Электронный ресурс] // Правительство России. – Режим доступа: </w:t>
      </w:r>
      <w:hyperlink r:id="rId21" w:tooltip="http://static.government.ru/media/files/f5Z8H9tg%20UK5Y9qtJ0tEFnyHlBitwN4gB.pdf" w:history="1">
        <w:r>
          <w:rPr>
            <w:rStyle w:val="af6"/>
            <w:rFonts w:ascii="PT Astra Serif" w:hAnsi="PT Astra Serif"/>
          </w:rPr>
          <w:t>http://static.government.ru/media/files/f5Z8H9tg UK5Y9qtJ0tEFnyHlBitwN4gB.pdf</w:t>
        </w:r>
      </w:hyperlink>
      <w:r>
        <w:rPr>
          <w:rFonts w:ascii="PT Astra Serif" w:hAnsi="PT Astra Serif"/>
        </w:rPr>
        <w:t>.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Суетин, П. С. Потенциал организованных форм физкультурно-спортивной деятельности в образовательных учреждениях в решении целей и задач ВФСК ГТО [Текст] / П. С. Суетин // Педагогическое образование в России. – 2015. – №l29. – С. 286-289. </w:t>
      </w:r>
    </w:p>
    <w:p w:rsidR="00630239" w:rsidRDefault="00957E77">
      <w:pPr>
        <w:pStyle w:val="afb"/>
        <w:numPr>
          <w:ilvl w:val="0"/>
          <w:numId w:val="21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Указ Президента РФ</w:t>
      </w:r>
      <w:r>
        <w:rPr>
          <w:rFonts w:ascii="PT Astra Serif" w:hAnsi="PT Astra Serif"/>
        </w:rPr>
        <w:t xml:space="preserve"> О Всероссийском физкультурно-спортивном комплексе «Готов к труду и обороне» (ГТО)</w:t>
      </w:r>
      <w:r>
        <w:t>‛</w:t>
      </w:r>
      <w:r>
        <w:rPr>
          <w:rFonts w:ascii="PT Astra Serif" w:hAnsi="PT Astra Serif"/>
        </w:rPr>
        <w:t xml:space="preserve"> [</w:t>
      </w:r>
      <w:r>
        <w:rPr>
          <w:rFonts w:ascii="PT Astra Serif" w:hAnsi="PT Astra Serif" w:cs="PT Astra Serif"/>
        </w:rPr>
        <w:t>Электронный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ресурс</w:t>
      </w:r>
      <w:r>
        <w:rPr>
          <w:rFonts w:ascii="PT Astra Serif" w:hAnsi="PT Astra Serif"/>
        </w:rPr>
        <w:t xml:space="preserve">] // </w:t>
      </w:r>
      <w:r>
        <w:rPr>
          <w:rFonts w:ascii="PT Astra Serif" w:hAnsi="PT Astra Serif" w:cs="PT Astra Serif"/>
        </w:rPr>
        <w:t>ГТО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–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система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физкультурно</w:t>
      </w:r>
      <w:r>
        <w:rPr>
          <w:rFonts w:ascii="PT Astra Serif" w:hAnsi="PT Astra Serif"/>
        </w:rPr>
        <w:t>-</w:t>
      </w:r>
      <w:r>
        <w:rPr>
          <w:rFonts w:ascii="PT Astra Serif" w:hAnsi="PT Astra Serif" w:cs="PT Astra Serif"/>
        </w:rPr>
        <w:t>спортивного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воспитания</w:t>
      </w:r>
      <w:r>
        <w:rPr>
          <w:rFonts w:ascii="PT Astra Serif" w:hAnsi="PT Astra Serif"/>
        </w:rPr>
        <w:t xml:space="preserve">. </w:t>
      </w:r>
      <w:r>
        <w:rPr>
          <w:rFonts w:ascii="PT Astra Serif" w:hAnsi="PT Astra Serif" w:cs="PT Astra Serif"/>
        </w:rPr>
        <w:t>–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Режим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доступа</w:t>
      </w:r>
      <w:r>
        <w:rPr>
          <w:rFonts w:ascii="PT Astra Serif" w:hAnsi="PT Astra Serif"/>
        </w:rPr>
        <w:t xml:space="preserve">: </w:t>
      </w:r>
      <w:hyperlink r:id="rId22" w:tooltip="http://sh270.krsl.gov.spb.ru/SSK/2015-2016/ukaz_172_gto.pdf" w:history="1">
        <w:r>
          <w:rPr>
            <w:rStyle w:val="af6"/>
            <w:rFonts w:ascii="PT Astra Serif" w:hAnsi="PT Astra Serif"/>
          </w:rPr>
          <w:t>http://sh270.krsl.gov.spb.ru/SSK/2015-2016/ukaz_172_gto.pdf</w:t>
        </w:r>
      </w:hyperlink>
      <w:r>
        <w:rPr>
          <w:rFonts w:ascii="PT Astra Serif" w:hAnsi="PT Astra Serif"/>
        </w:rPr>
        <w:t xml:space="preserve">. </w:t>
      </w:r>
    </w:p>
    <w:p w:rsidR="00630239" w:rsidRDefault="00630239">
      <w:pPr>
        <w:jc w:val="both"/>
        <w:rPr>
          <w:rFonts w:ascii="PT Astra Serif" w:hAnsi="PT Astra Serif"/>
          <w:b/>
        </w:rPr>
      </w:pPr>
    </w:p>
    <w:p w:rsidR="00630239" w:rsidRDefault="00957E77">
      <w:pPr>
        <w:pStyle w:val="3"/>
        <w:spacing w:before="0" w:beforeAutospacing="0" w:after="0" w:afterAutospacing="0"/>
        <w:rPr>
          <w:rFonts w:ascii="PT Astra Serif" w:hAnsi="PT Astra Serif"/>
          <w:sz w:val="24"/>
          <w:szCs w:val="24"/>
        </w:rPr>
      </w:pPr>
      <w:bookmarkStart w:id="12" w:name="_Toc192694062"/>
      <w:proofErr w:type="gramStart"/>
      <w:r>
        <w:rPr>
          <w:rFonts w:ascii="PT Astra Serif" w:hAnsi="PT Astra Serif"/>
          <w:sz w:val="24"/>
          <w:szCs w:val="24"/>
        </w:rPr>
        <w:t>Интернет-источники</w:t>
      </w:r>
      <w:proofErr w:type="gramEnd"/>
      <w:r>
        <w:rPr>
          <w:rFonts w:ascii="PT Astra Serif" w:hAnsi="PT Astra Serif"/>
          <w:sz w:val="24"/>
          <w:szCs w:val="24"/>
        </w:rPr>
        <w:t>:</w:t>
      </w:r>
      <w:bookmarkEnd w:id="12"/>
    </w:p>
    <w:p w:rsidR="00630239" w:rsidRDefault="00630239">
      <w:pPr>
        <w:jc w:val="both"/>
        <w:rPr>
          <w:rFonts w:ascii="PT Astra Serif" w:hAnsi="PT Astra Serif"/>
          <w:b/>
        </w:rPr>
      </w:pPr>
    </w:p>
    <w:p w:rsidR="00630239" w:rsidRDefault="00957E77">
      <w:pPr>
        <w:pStyle w:val="afb"/>
        <w:numPr>
          <w:ilvl w:val="0"/>
          <w:numId w:val="22"/>
        </w:numPr>
        <w:jc w:val="both"/>
        <w:rPr>
          <w:rFonts w:ascii="PT Astra Serif" w:hAnsi="PT Astra Serif"/>
        </w:rPr>
      </w:pPr>
      <w:hyperlink r:id="rId23" w:tooltip="https://urok.1sept.ru/articles/674954" w:history="1">
        <w:r>
          <w:rPr>
            <w:rStyle w:val="af6"/>
            <w:rFonts w:ascii="PT Astra Serif" w:hAnsi="PT Astra Serif"/>
            <w:lang w:val="en-US"/>
          </w:rPr>
          <w:t>https</w:t>
        </w:r>
        <w:r>
          <w:rPr>
            <w:rStyle w:val="af6"/>
            <w:rFonts w:ascii="PT Astra Serif" w:hAnsi="PT Astra Serif"/>
          </w:rPr>
          <w:t>://</w:t>
        </w:r>
        <w:proofErr w:type="spellStart"/>
        <w:r>
          <w:rPr>
            <w:rStyle w:val="af6"/>
            <w:rFonts w:ascii="PT Astra Serif" w:hAnsi="PT Astra Serif"/>
            <w:lang w:val="en-US"/>
          </w:rPr>
          <w:t>urok</w:t>
        </w:r>
        <w:proofErr w:type="spellEnd"/>
        <w:r>
          <w:rPr>
            <w:rStyle w:val="af6"/>
            <w:rFonts w:ascii="PT Astra Serif" w:hAnsi="PT Astra Serif"/>
          </w:rPr>
          <w:t>.1</w:t>
        </w:r>
        <w:r>
          <w:rPr>
            <w:rStyle w:val="af6"/>
            <w:rFonts w:ascii="PT Astra Serif" w:hAnsi="PT Astra Serif"/>
            <w:lang w:val="en-US"/>
          </w:rPr>
          <w:t>sept</w:t>
        </w:r>
        <w:r>
          <w:rPr>
            <w:rStyle w:val="af6"/>
            <w:rFonts w:ascii="PT Astra Serif" w:hAnsi="PT Astra Serif"/>
          </w:rPr>
          <w:t>.</w:t>
        </w:r>
        <w:proofErr w:type="spellStart"/>
        <w:r>
          <w:rPr>
            <w:rStyle w:val="af6"/>
            <w:rFonts w:ascii="PT Astra Serif" w:hAnsi="PT Astra Serif"/>
            <w:lang w:val="en-US"/>
          </w:rPr>
          <w:t>ru</w:t>
        </w:r>
        <w:proofErr w:type="spellEnd"/>
        <w:r>
          <w:rPr>
            <w:rStyle w:val="af6"/>
            <w:rFonts w:ascii="PT Astra Serif" w:hAnsi="PT Astra Serif"/>
          </w:rPr>
          <w:t>/</w:t>
        </w:r>
        <w:r>
          <w:rPr>
            <w:rStyle w:val="af6"/>
            <w:rFonts w:ascii="PT Astra Serif" w:hAnsi="PT Astra Serif"/>
            <w:lang w:val="en-US"/>
          </w:rPr>
          <w:t>articles</w:t>
        </w:r>
        <w:r>
          <w:rPr>
            <w:rStyle w:val="af6"/>
            <w:rFonts w:ascii="PT Astra Serif" w:hAnsi="PT Astra Serif"/>
          </w:rPr>
          <w:t>/674954</w:t>
        </w:r>
      </w:hyperlink>
    </w:p>
    <w:p w:rsidR="00630239" w:rsidRDefault="00957E77">
      <w:pPr>
        <w:pStyle w:val="afb"/>
        <w:numPr>
          <w:ilvl w:val="0"/>
          <w:numId w:val="22"/>
        </w:numPr>
        <w:jc w:val="both"/>
        <w:rPr>
          <w:rStyle w:val="af6"/>
          <w:rFonts w:ascii="PT Astra Serif" w:hAnsi="PT Astra Serif"/>
          <w:color w:val="auto"/>
          <w:u w:val="none"/>
        </w:rPr>
      </w:pPr>
      <w:hyperlink r:id="rId24" w:tooltip="http://intjournal.ru/wp-content/uploads/2024/02/Kolodkin9.pdf" w:history="1">
        <w:r>
          <w:rPr>
            <w:rStyle w:val="af6"/>
            <w:rFonts w:ascii="PT Astra Serif" w:hAnsi="PT Astra Serif"/>
          </w:rPr>
          <w:t>http://intjournal.ru/wp-content/uploads/2024/02/Kolodkin9.pdf</w:t>
        </w:r>
      </w:hyperlink>
    </w:p>
    <w:p w:rsidR="00630239" w:rsidRDefault="00957E77">
      <w:pPr>
        <w:pStyle w:val="afb"/>
        <w:numPr>
          <w:ilvl w:val="0"/>
          <w:numId w:val="22"/>
        </w:numPr>
        <w:jc w:val="both"/>
        <w:rPr>
          <w:rStyle w:val="af6"/>
          <w:rFonts w:ascii="PT Astra Serif" w:hAnsi="PT Astra Serif"/>
          <w:color w:val="auto"/>
          <w:u w:val="none"/>
        </w:rPr>
      </w:pPr>
      <w:hyperlink r:id="rId25" w:tooltip="https://vremyarazvitiya.ru/vserossijskij-fizkulturnyj-kompleks-gto-kak-mehanizm-organizaczii-duhovno-nravstvennogo-i-patrioticheskogo-vospitaniya-shkolnikov/" w:history="1">
        <w:r>
          <w:rPr>
            <w:rStyle w:val="af6"/>
            <w:rFonts w:ascii="PT Astra Serif" w:hAnsi="PT Astra Serif"/>
          </w:rPr>
          <w:t>https://vremyarazvitiya.ru/vserossijskij-fizkulturnyj-kompleks-gto-kak-mehanizm-organizaczii-duhovno-nravstvennogo-i-patrioticheskogo-vospitaniya-shkolnikov/</w:t>
        </w:r>
      </w:hyperlink>
    </w:p>
    <w:p w:rsidR="00630239" w:rsidRPr="002C5997" w:rsidRDefault="00957E77">
      <w:pPr>
        <w:pStyle w:val="afb"/>
        <w:numPr>
          <w:ilvl w:val="0"/>
          <w:numId w:val="22"/>
        </w:numPr>
        <w:jc w:val="both"/>
        <w:rPr>
          <w:rFonts w:ascii="PT Astra Serif" w:hAnsi="PT Astra Serif"/>
        </w:rPr>
      </w:pPr>
      <w:hyperlink r:id="rId26" w:tooltip="https://lpi.sfu-kras.ru/node/2809" w:history="1">
        <w:r>
          <w:rPr>
            <w:rStyle w:val="af6"/>
            <w:rFonts w:ascii="PT Astra Serif" w:hAnsi="PT Astra Serif"/>
            <w:lang w:val="en-US"/>
          </w:rPr>
          <w:t>https</w:t>
        </w:r>
        <w:r w:rsidRPr="002C5997">
          <w:rPr>
            <w:rStyle w:val="af6"/>
            <w:rFonts w:ascii="PT Astra Serif" w:hAnsi="PT Astra Serif"/>
          </w:rPr>
          <w:t>://</w:t>
        </w:r>
        <w:proofErr w:type="spellStart"/>
        <w:r>
          <w:rPr>
            <w:rStyle w:val="af6"/>
            <w:rFonts w:ascii="PT Astra Serif" w:hAnsi="PT Astra Serif"/>
            <w:lang w:val="en-US"/>
          </w:rPr>
          <w:t>lpi</w:t>
        </w:r>
        <w:proofErr w:type="spellEnd"/>
        <w:r w:rsidRPr="002C5997">
          <w:rPr>
            <w:rStyle w:val="af6"/>
            <w:rFonts w:ascii="PT Astra Serif" w:hAnsi="PT Astra Serif"/>
          </w:rPr>
          <w:t>.</w:t>
        </w:r>
        <w:proofErr w:type="spellStart"/>
        <w:r>
          <w:rPr>
            <w:rStyle w:val="af6"/>
            <w:rFonts w:ascii="PT Astra Serif" w:hAnsi="PT Astra Serif"/>
            <w:lang w:val="en-US"/>
          </w:rPr>
          <w:t>sfu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kras</w:t>
        </w:r>
        <w:proofErr w:type="spellEnd"/>
        <w:r w:rsidRPr="002C5997">
          <w:rPr>
            <w:rStyle w:val="af6"/>
            <w:rFonts w:ascii="PT Astra Serif" w:hAnsi="PT Astra Serif"/>
          </w:rPr>
          <w:t>.</w:t>
        </w:r>
        <w:proofErr w:type="spellStart"/>
        <w:r>
          <w:rPr>
            <w:rStyle w:val="af6"/>
            <w:rFonts w:ascii="PT Astra Serif" w:hAnsi="PT Astra Serif"/>
            <w:lang w:val="en-US"/>
          </w:rPr>
          <w:t>ru</w:t>
        </w:r>
        <w:proofErr w:type="spellEnd"/>
        <w:r w:rsidRPr="002C5997">
          <w:rPr>
            <w:rStyle w:val="af6"/>
            <w:rFonts w:ascii="PT Astra Serif" w:hAnsi="PT Astra Serif"/>
          </w:rPr>
          <w:t>/</w:t>
        </w:r>
        <w:r>
          <w:rPr>
            <w:rStyle w:val="af6"/>
            <w:rFonts w:ascii="PT Astra Serif" w:hAnsi="PT Astra Serif"/>
            <w:lang w:val="en-US"/>
          </w:rPr>
          <w:t>node</w:t>
        </w:r>
        <w:r w:rsidRPr="002C5997">
          <w:rPr>
            <w:rStyle w:val="af6"/>
            <w:rFonts w:ascii="PT Astra Serif" w:hAnsi="PT Astra Serif"/>
          </w:rPr>
          <w:t>/2809</w:t>
        </w:r>
      </w:hyperlink>
    </w:p>
    <w:p w:rsidR="00630239" w:rsidRPr="002C5997" w:rsidRDefault="00957E77">
      <w:pPr>
        <w:pStyle w:val="afb"/>
        <w:numPr>
          <w:ilvl w:val="0"/>
          <w:numId w:val="22"/>
        </w:numPr>
        <w:jc w:val="both"/>
        <w:rPr>
          <w:rFonts w:ascii="PT Astra Serif" w:hAnsi="PT Astra Serif"/>
        </w:rPr>
      </w:pPr>
      <w:hyperlink r:id="rId27" w:tooltip="http://izvestia.vspu.ac.ru/content/izvestia_2020_v286_N1/93-96.pdf" w:history="1">
        <w:r>
          <w:rPr>
            <w:rStyle w:val="af6"/>
            <w:rFonts w:ascii="PT Astra Serif" w:hAnsi="PT Astra Serif"/>
            <w:lang w:val="en-US"/>
          </w:rPr>
          <w:t>http</w:t>
        </w:r>
        <w:r w:rsidRPr="002C5997">
          <w:rPr>
            <w:rStyle w:val="af6"/>
            <w:rFonts w:ascii="PT Astra Serif" w:hAnsi="PT Astra Serif"/>
          </w:rPr>
          <w:t>://</w:t>
        </w:r>
        <w:proofErr w:type="spellStart"/>
        <w:r>
          <w:rPr>
            <w:rStyle w:val="af6"/>
            <w:rFonts w:ascii="PT Astra Serif" w:hAnsi="PT Astra Serif"/>
            <w:lang w:val="en-US"/>
          </w:rPr>
          <w:t>izvestia</w:t>
        </w:r>
        <w:proofErr w:type="spellEnd"/>
        <w:r w:rsidRPr="002C5997">
          <w:rPr>
            <w:rStyle w:val="af6"/>
            <w:rFonts w:ascii="PT Astra Serif" w:hAnsi="PT Astra Serif"/>
          </w:rPr>
          <w:t>.</w:t>
        </w:r>
        <w:proofErr w:type="spellStart"/>
        <w:r>
          <w:rPr>
            <w:rStyle w:val="af6"/>
            <w:rFonts w:ascii="PT Astra Serif" w:hAnsi="PT Astra Serif"/>
            <w:lang w:val="en-US"/>
          </w:rPr>
          <w:t>vspu</w:t>
        </w:r>
        <w:proofErr w:type="spellEnd"/>
        <w:r w:rsidRPr="002C5997">
          <w:rPr>
            <w:rStyle w:val="af6"/>
            <w:rFonts w:ascii="PT Astra Serif" w:hAnsi="PT Astra Serif"/>
          </w:rPr>
          <w:t>.</w:t>
        </w:r>
        <w:r>
          <w:rPr>
            <w:rStyle w:val="af6"/>
            <w:rFonts w:ascii="PT Astra Serif" w:hAnsi="PT Astra Serif"/>
            <w:lang w:val="en-US"/>
          </w:rPr>
          <w:t>ac</w:t>
        </w:r>
        <w:r w:rsidRPr="002C5997">
          <w:rPr>
            <w:rStyle w:val="af6"/>
            <w:rFonts w:ascii="PT Astra Serif" w:hAnsi="PT Astra Serif"/>
          </w:rPr>
          <w:t>.</w:t>
        </w:r>
        <w:proofErr w:type="spellStart"/>
        <w:r>
          <w:rPr>
            <w:rStyle w:val="af6"/>
            <w:rFonts w:ascii="PT Astra Serif" w:hAnsi="PT Astra Serif"/>
            <w:lang w:val="en-US"/>
          </w:rPr>
          <w:t>ru</w:t>
        </w:r>
        <w:proofErr w:type="spellEnd"/>
        <w:r w:rsidRPr="002C5997">
          <w:rPr>
            <w:rStyle w:val="af6"/>
            <w:rFonts w:ascii="PT Astra Serif" w:hAnsi="PT Astra Serif"/>
          </w:rPr>
          <w:t>/</w:t>
        </w:r>
        <w:r>
          <w:rPr>
            <w:rStyle w:val="af6"/>
            <w:rFonts w:ascii="PT Astra Serif" w:hAnsi="PT Astra Serif"/>
            <w:lang w:val="en-US"/>
          </w:rPr>
          <w:t>content</w:t>
        </w:r>
        <w:r w:rsidRPr="002C5997">
          <w:rPr>
            <w:rStyle w:val="af6"/>
            <w:rFonts w:ascii="PT Astra Serif" w:hAnsi="PT Astra Serif"/>
          </w:rPr>
          <w:t>/</w:t>
        </w:r>
        <w:proofErr w:type="spellStart"/>
        <w:r>
          <w:rPr>
            <w:rStyle w:val="af6"/>
            <w:rFonts w:ascii="PT Astra Serif" w:hAnsi="PT Astra Serif"/>
            <w:lang w:val="en-US"/>
          </w:rPr>
          <w:t>izvestia</w:t>
        </w:r>
        <w:proofErr w:type="spellEnd"/>
        <w:r w:rsidRPr="002C5997">
          <w:rPr>
            <w:rStyle w:val="af6"/>
            <w:rFonts w:ascii="PT Astra Serif" w:hAnsi="PT Astra Serif"/>
          </w:rPr>
          <w:t>_2020_</w:t>
        </w:r>
        <w:r>
          <w:rPr>
            <w:rStyle w:val="af6"/>
            <w:rFonts w:ascii="PT Astra Serif" w:hAnsi="PT Astra Serif"/>
            <w:lang w:val="en-US"/>
          </w:rPr>
          <w:t>v</w:t>
        </w:r>
        <w:r w:rsidRPr="002C5997">
          <w:rPr>
            <w:rStyle w:val="af6"/>
            <w:rFonts w:ascii="PT Astra Serif" w:hAnsi="PT Astra Serif"/>
          </w:rPr>
          <w:t>286_</w:t>
        </w:r>
        <w:r>
          <w:rPr>
            <w:rStyle w:val="af6"/>
            <w:rFonts w:ascii="PT Astra Serif" w:hAnsi="PT Astra Serif"/>
            <w:lang w:val="en-US"/>
          </w:rPr>
          <w:t>N</w:t>
        </w:r>
        <w:r w:rsidRPr="002C5997">
          <w:rPr>
            <w:rStyle w:val="af6"/>
            <w:rFonts w:ascii="PT Astra Serif" w:hAnsi="PT Astra Serif"/>
          </w:rPr>
          <w:t>1/93-96.</w:t>
        </w:r>
        <w:r>
          <w:rPr>
            <w:rStyle w:val="af6"/>
            <w:rFonts w:ascii="PT Astra Serif" w:hAnsi="PT Astra Serif"/>
            <w:lang w:val="en-US"/>
          </w:rPr>
          <w:t>pdf</w:t>
        </w:r>
      </w:hyperlink>
    </w:p>
    <w:p w:rsidR="00630239" w:rsidRPr="002C5997" w:rsidRDefault="00957E77">
      <w:pPr>
        <w:pStyle w:val="afb"/>
        <w:numPr>
          <w:ilvl w:val="0"/>
          <w:numId w:val="22"/>
        </w:numPr>
        <w:jc w:val="both"/>
        <w:rPr>
          <w:rFonts w:ascii="PT Astra Serif" w:hAnsi="PT Astra Serif"/>
        </w:rPr>
      </w:pPr>
      <w:hyperlink r:id="rId28" w:tooltip="https://infourok.ru/vystuplenie-na-pedsovete-na-temu-vospitatelnyj-potencial-vneurochnoj-deyatelnosti-ya-sdayu-gto-6149280.html" w:history="1">
        <w:r>
          <w:rPr>
            <w:rStyle w:val="af6"/>
            <w:rFonts w:ascii="PT Astra Serif" w:hAnsi="PT Astra Serif"/>
            <w:lang w:val="en-US"/>
          </w:rPr>
          <w:t>https</w:t>
        </w:r>
        <w:r w:rsidRPr="002C5997">
          <w:rPr>
            <w:rStyle w:val="af6"/>
            <w:rFonts w:ascii="PT Astra Serif" w:hAnsi="PT Astra Serif"/>
          </w:rPr>
          <w:t>://</w:t>
        </w:r>
        <w:proofErr w:type="spellStart"/>
        <w:r>
          <w:rPr>
            <w:rStyle w:val="af6"/>
            <w:rFonts w:ascii="PT Astra Serif" w:hAnsi="PT Astra Serif"/>
            <w:lang w:val="en-US"/>
          </w:rPr>
          <w:t>infourok</w:t>
        </w:r>
        <w:proofErr w:type="spellEnd"/>
        <w:r w:rsidRPr="002C5997">
          <w:rPr>
            <w:rStyle w:val="af6"/>
            <w:rFonts w:ascii="PT Astra Serif" w:hAnsi="PT Astra Serif"/>
          </w:rPr>
          <w:t>.</w:t>
        </w:r>
        <w:proofErr w:type="spellStart"/>
        <w:r>
          <w:rPr>
            <w:rStyle w:val="af6"/>
            <w:rFonts w:ascii="PT Astra Serif" w:hAnsi="PT Astra Serif"/>
            <w:lang w:val="en-US"/>
          </w:rPr>
          <w:t>ru</w:t>
        </w:r>
        <w:proofErr w:type="spellEnd"/>
        <w:r w:rsidRPr="002C5997">
          <w:rPr>
            <w:rStyle w:val="af6"/>
            <w:rFonts w:ascii="PT Astra Serif" w:hAnsi="PT Astra Serif"/>
          </w:rPr>
          <w:t>/</w:t>
        </w:r>
        <w:proofErr w:type="spellStart"/>
        <w:r>
          <w:rPr>
            <w:rStyle w:val="af6"/>
            <w:rFonts w:ascii="PT Astra Serif" w:hAnsi="PT Astra Serif"/>
            <w:lang w:val="en-US"/>
          </w:rPr>
          <w:t>vystuplenie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na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pedsovete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na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temu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vospitatelnyj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potencial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vneurochnoj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deyatelnosti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ya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sdayu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gto</w:t>
        </w:r>
        <w:proofErr w:type="spellEnd"/>
        <w:r w:rsidRPr="002C5997">
          <w:rPr>
            <w:rStyle w:val="af6"/>
            <w:rFonts w:ascii="PT Astra Serif" w:hAnsi="PT Astra Serif"/>
          </w:rPr>
          <w:t>-6149280.</w:t>
        </w:r>
        <w:r>
          <w:rPr>
            <w:rStyle w:val="af6"/>
            <w:rFonts w:ascii="PT Astra Serif" w:hAnsi="PT Astra Serif"/>
            <w:lang w:val="en-US"/>
          </w:rPr>
          <w:t>html</w:t>
        </w:r>
      </w:hyperlink>
    </w:p>
    <w:p w:rsidR="00630239" w:rsidRPr="002C5997" w:rsidRDefault="00957E77">
      <w:pPr>
        <w:pStyle w:val="afb"/>
        <w:numPr>
          <w:ilvl w:val="0"/>
          <w:numId w:val="22"/>
        </w:numPr>
        <w:jc w:val="both"/>
        <w:rPr>
          <w:rFonts w:ascii="PT Astra Serif" w:hAnsi="PT Astra Serif"/>
        </w:rPr>
      </w:pPr>
      <w:hyperlink r:id="rId29" w:tooltip="https://www.art-talant.org/publikacii/27769-pedagogicheskiy-proekt-motivaciya-obuchayuschihsya-k-zogh-i-realizaciya-vfsk-gto-v-obrazovatelynom-uchreghdenii" w:history="1">
        <w:r>
          <w:rPr>
            <w:rStyle w:val="af6"/>
            <w:rFonts w:ascii="PT Astra Serif" w:hAnsi="PT Astra Serif"/>
            <w:lang w:val="en-US"/>
          </w:rPr>
          <w:t>https</w:t>
        </w:r>
        <w:r w:rsidRPr="002C5997">
          <w:rPr>
            <w:rStyle w:val="af6"/>
            <w:rFonts w:ascii="PT Astra Serif" w:hAnsi="PT Astra Serif"/>
          </w:rPr>
          <w:t>://</w:t>
        </w:r>
        <w:r>
          <w:rPr>
            <w:rStyle w:val="af6"/>
            <w:rFonts w:ascii="PT Astra Serif" w:hAnsi="PT Astra Serif"/>
            <w:lang w:val="en-US"/>
          </w:rPr>
          <w:t>www</w:t>
        </w:r>
        <w:r w:rsidRPr="002C5997">
          <w:rPr>
            <w:rStyle w:val="af6"/>
            <w:rFonts w:ascii="PT Astra Serif" w:hAnsi="PT Astra Serif"/>
          </w:rPr>
          <w:t>.</w:t>
        </w:r>
        <w:r>
          <w:rPr>
            <w:rStyle w:val="af6"/>
            <w:rFonts w:ascii="PT Astra Serif" w:hAnsi="PT Astra Serif"/>
            <w:lang w:val="en-US"/>
          </w:rPr>
          <w:t>art</w:t>
        </w:r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talant</w:t>
        </w:r>
        <w:proofErr w:type="spellEnd"/>
        <w:r w:rsidRPr="002C5997">
          <w:rPr>
            <w:rStyle w:val="af6"/>
            <w:rFonts w:ascii="PT Astra Serif" w:hAnsi="PT Astra Serif"/>
          </w:rPr>
          <w:t>.</w:t>
        </w:r>
        <w:r>
          <w:rPr>
            <w:rStyle w:val="af6"/>
            <w:rFonts w:ascii="PT Astra Serif" w:hAnsi="PT Astra Serif"/>
            <w:lang w:val="en-US"/>
          </w:rPr>
          <w:t>org</w:t>
        </w:r>
        <w:r w:rsidRPr="002C5997">
          <w:rPr>
            <w:rStyle w:val="af6"/>
            <w:rFonts w:ascii="PT Astra Serif" w:hAnsi="PT Astra Serif"/>
          </w:rPr>
          <w:t>/</w:t>
        </w:r>
        <w:proofErr w:type="spellStart"/>
        <w:r>
          <w:rPr>
            <w:rStyle w:val="af6"/>
            <w:rFonts w:ascii="PT Astra Serif" w:hAnsi="PT Astra Serif"/>
            <w:lang w:val="en-US"/>
          </w:rPr>
          <w:t>publikacii</w:t>
        </w:r>
        <w:proofErr w:type="spellEnd"/>
        <w:r w:rsidRPr="002C5997">
          <w:rPr>
            <w:rStyle w:val="af6"/>
            <w:rFonts w:ascii="PT Astra Serif" w:hAnsi="PT Astra Serif"/>
          </w:rPr>
          <w:t>/27769-</w:t>
        </w:r>
        <w:proofErr w:type="spellStart"/>
        <w:r>
          <w:rPr>
            <w:rStyle w:val="af6"/>
            <w:rFonts w:ascii="PT Astra Serif" w:hAnsi="PT Astra Serif"/>
            <w:lang w:val="en-US"/>
          </w:rPr>
          <w:t>pedagogicheskiy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proekt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motivaciya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obuchayuschihsya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r>
          <w:rPr>
            <w:rStyle w:val="af6"/>
            <w:rFonts w:ascii="PT Astra Serif" w:hAnsi="PT Astra Serif"/>
            <w:lang w:val="en-US"/>
          </w:rPr>
          <w:t>k</w:t>
        </w:r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zogh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i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realizaciya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vfsk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gto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r>
          <w:rPr>
            <w:rStyle w:val="af6"/>
            <w:rFonts w:ascii="PT Astra Serif" w:hAnsi="PT Astra Serif"/>
            <w:lang w:val="en-US"/>
          </w:rPr>
          <w:t>v</w:t>
        </w:r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obrazovatelynom</w:t>
        </w:r>
        <w:proofErr w:type="spellEnd"/>
        <w:r w:rsidRPr="002C5997">
          <w:rPr>
            <w:rStyle w:val="af6"/>
            <w:rFonts w:ascii="PT Astra Serif" w:hAnsi="PT Astra Serif"/>
          </w:rPr>
          <w:t>-</w:t>
        </w:r>
        <w:proofErr w:type="spellStart"/>
        <w:r>
          <w:rPr>
            <w:rStyle w:val="af6"/>
            <w:rFonts w:ascii="PT Astra Serif" w:hAnsi="PT Astra Serif"/>
            <w:lang w:val="en-US"/>
          </w:rPr>
          <w:t>uchreghdenii</w:t>
        </w:r>
        <w:proofErr w:type="spellEnd"/>
      </w:hyperlink>
    </w:p>
    <w:p w:rsidR="00630239" w:rsidRPr="002C5997" w:rsidRDefault="00630239">
      <w:pPr>
        <w:pStyle w:val="afb"/>
        <w:jc w:val="both"/>
        <w:rPr>
          <w:rFonts w:ascii="PT Astra Serif" w:hAnsi="PT Astra Serif"/>
        </w:rPr>
      </w:pPr>
    </w:p>
    <w:p w:rsidR="00630239" w:rsidRPr="002C5997" w:rsidRDefault="00630239">
      <w:pPr>
        <w:jc w:val="both"/>
        <w:rPr>
          <w:rFonts w:ascii="PT Astra Serif" w:hAnsi="PT Astra Serif"/>
        </w:rPr>
      </w:pPr>
    </w:p>
    <w:p w:rsidR="00630239" w:rsidRPr="002C5997" w:rsidRDefault="00630239">
      <w:pPr>
        <w:jc w:val="both"/>
        <w:rPr>
          <w:rFonts w:ascii="PT Astra Serif" w:hAnsi="PT Astra Serif"/>
        </w:rPr>
      </w:pPr>
    </w:p>
    <w:p w:rsidR="00630239" w:rsidRPr="002C5997" w:rsidRDefault="00630239">
      <w:pPr>
        <w:jc w:val="both"/>
        <w:rPr>
          <w:rFonts w:ascii="PT Astra Serif" w:hAnsi="PT Astra Serif"/>
        </w:rPr>
      </w:pPr>
    </w:p>
    <w:p w:rsidR="00630239" w:rsidRPr="002C5997" w:rsidRDefault="00630239">
      <w:pPr>
        <w:jc w:val="both"/>
        <w:rPr>
          <w:rFonts w:ascii="PT Astra Serif" w:hAnsi="PT Astra Serif"/>
        </w:rPr>
      </w:pPr>
    </w:p>
    <w:p w:rsidR="00630239" w:rsidRPr="002C5997" w:rsidRDefault="00630239">
      <w:pPr>
        <w:jc w:val="both"/>
        <w:rPr>
          <w:rFonts w:ascii="PT Astra Serif" w:hAnsi="PT Astra Serif"/>
        </w:rPr>
      </w:pPr>
    </w:p>
    <w:p w:rsidR="00630239" w:rsidRPr="002C5997" w:rsidRDefault="00630239">
      <w:pPr>
        <w:jc w:val="both"/>
        <w:rPr>
          <w:rFonts w:ascii="PT Astra Serif" w:hAnsi="PT Astra Serif"/>
          <w:b/>
        </w:rPr>
      </w:pPr>
    </w:p>
    <w:sectPr w:rsidR="00630239" w:rsidRPr="002C599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E77" w:rsidRDefault="00957E77">
      <w:r>
        <w:separator/>
      </w:r>
    </w:p>
  </w:endnote>
  <w:endnote w:type="continuationSeparator" w:id="0">
    <w:p w:rsidR="00957E77" w:rsidRDefault="0095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E77" w:rsidRDefault="00957E77">
      <w:r>
        <w:separator/>
      </w:r>
    </w:p>
  </w:footnote>
  <w:footnote w:type="continuationSeparator" w:id="0">
    <w:p w:rsidR="00957E77" w:rsidRDefault="00957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0EBC"/>
    <w:multiLevelType w:val="hybridMultilevel"/>
    <w:tmpl w:val="0FF2FA22"/>
    <w:lvl w:ilvl="0" w:tplc="A1142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CECE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E20E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BCC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AD8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D89F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0A0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F4F4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3CCE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24B5F"/>
    <w:multiLevelType w:val="hybridMultilevel"/>
    <w:tmpl w:val="68E811F0"/>
    <w:lvl w:ilvl="0" w:tplc="945C2C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0EF2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28AB8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D3477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618D44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CF650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342EFB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409B6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E1263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128B7"/>
    <w:multiLevelType w:val="hybridMultilevel"/>
    <w:tmpl w:val="7BF87160"/>
    <w:lvl w:ilvl="0" w:tplc="0554BB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8CD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98604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F21A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974EF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856E7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0C1C0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57C56D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6F614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A00DE2"/>
    <w:multiLevelType w:val="hybridMultilevel"/>
    <w:tmpl w:val="70D2A586"/>
    <w:lvl w:ilvl="0" w:tplc="8FA4F93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D926110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6FE038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5600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AD864B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97094D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04658E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CF8A9F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844716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D73DD4"/>
    <w:multiLevelType w:val="multilevel"/>
    <w:tmpl w:val="FF6A3D74"/>
    <w:lvl w:ilvl="0">
      <w:start w:val="1"/>
      <w:numFmt w:val="decimal"/>
      <w:lvlText w:val="%1."/>
      <w:lvlJc w:val="left"/>
      <w:pPr>
        <w:ind w:left="754" w:hanging="360"/>
      </w:pPr>
    </w:lvl>
    <w:lvl w:ilvl="1">
      <w:start w:val="2"/>
      <w:numFmt w:val="decimal"/>
      <w:isLgl/>
      <w:lvlText w:val="%1.%2"/>
      <w:lvlJc w:val="left"/>
      <w:pPr>
        <w:ind w:left="838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94" w:hanging="1800"/>
      </w:pPr>
      <w:rPr>
        <w:rFonts w:hint="default"/>
      </w:rPr>
    </w:lvl>
  </w:abstractNum>
  <w:abstractNum w:abstractNumId="5">
    <w:nsid w:val="38A56418"/>
    <w:multiLevelType w:val="hybridMultilevel"/>
    <w:tmpl w:val="807EF28A"/>
    <w:lvl w:ilvl="0" w:tplc="551808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230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F6B2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6CB2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AC3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8ADF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A825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838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96CB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DA67E4"/>
    <w:multiLevelType w:val="hybridMultilevel"/>
    <w:tmpl w:val="CA2205A6"/>
    <w:lvl w:ilvl="0" w:tplc="2C5E58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DD86C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59830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5E406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AD218A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F1E94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736F33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F62E6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572D8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694C4F"/>
    <w:multiLevelType w:val="hybridMultilevel"/>
    <w:tmpl w:val="66207AD2"/>
    <w:lvl w:ilvl="0" w:tplc="433E0AA8">
      <w:start w:val="1"/>
      <w:numFmt w:val="decimal"/>
      <w:lvlText w:val="%1."/>
      <w:lvlJc w:val="left"/>
      <w:pPr>
        <w:ind w:left="720" w:hanging="360"/>
      </w:pPr>
    </w:lvl>
    <w:lvl w:ilvl="1" w:tplc="1828FE8A">
      <w:start w:val="1"/>
      <w:numFmt w:val="lowerLetter"/>
      <w:lvlText w:val="%2."/>
      <w:lvlJc w:val="left"/>
      <w:pPr>
        <w:ind w:left="1440" w:hanging="360"/>
      </w:pPr>
    </w:lvl>
    <w:lvl w:ilvl="2" w:tplc="8CEA8F68">
      <w:start w:val="1"/>
      <w:numFmt w:val="lowerRoman"/>
      <w:lvlText w:val="%3."/>
      <w:lvlJc w:val="right"/>
      <w:pPr>
        <w:ind w:left="2160" w:hanging="180"/>
      </w:pPr>
    </w:lvl>
    <w:lvl w:ilvl="3" w:tplc="F8C8AB80">
      <w:start w:val="1"/>
      <w:numFmt w:val="decimal"/>
      <w:lvlText w:val="%4."/>
      <w:lvlJc w:val="left"/>
      <w:pPr>
        <w:ind w:left="2880" w:hanging="360"/>
      </w:pPr>
    </w:lvl>
    <w:lvl w:ilvl="4" w:tplc="ECB8D4A2">
      <w:start w:val="1"/>
      <w:numFmt w:val="lowerLetter"/>
      <w:lvlText w:val="%5."/>
      <w:lvlJc w:val="left"/>
      <w:pPr>
        <w:ind w:left="3600" w:hanging="360"/>
      </w:pPr>
    </w:lvl>
    <w:lvl w:ilvl="5" w:tplc="F81A9F5A">
      <w:start w:val="1"/>
      <w:numFmt w:val="lowerRoman"/>
      <w:lvlText w:val="%6."/>
      <w:lvlJc w:val="right"/>
      <w:pPr>
        <w:ind w:left="4320" w:hanging="180"/>
      </w:pPr>
    </w:lvl>
    <w:lvl w:ilvl="6" w:tplc="B1DE4492">
      <w:start w:val="1"/>
      <w:numFmt w:val="decimal"/>
      <w:lvlText w:val="%7."/>
      <w:lvlJc w:val="left"/>
      <w:pPr>
        <w:ind w:left="5040" w:hanging="360"/>
      </w:pPr>
    </w:lvl>
    <w:lvl w:ilvl="7" w:tplc="219825BA">
      <w:start w:val="1"/>
      <w:numFmt w:val="lowerLetter"/>
      <w:lvlText w:val="%8."/>
      <w:lvlJc w:val="left"/>
      <w:pPr>
        <w:ind w:left="5760" w:hanging="360"/>
      </w:pPr>
    </w:lvl>
    <w:lvl w:ilvl="8" w:tplc="D516370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8A294C"/>
    <w:multiLevelType w:val="hybridMultilevel"/>
    <w:tmpl w:val="24D0B79E"/>
    <w:lvl w:ilvl="0" w:tplc="BFCA1D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3AEEE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95E54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50A7E0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CA662B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7546E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58BDD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874CD3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6FEC9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C46610"/>
    <w:multiLevelType w:val="hybridMultilevel"/>
    <w:tmpl w:val="9F202710"/>
    <w:lvl w:ilvl="0" w:tplc="FFB21442">
      <w:start w:val="1"/>
      <w:numFmt w:val="decimal"/>
      <w:lvlText w:val="%1."/>
      <w:lvlJc w:val="left"/>
      <w:pPr>
        <w:ind w:left="754" w:hanging="360"/>
      </w:pPr>
    </w:lvl>
    <w:lvl w:ilvl="1" w:tplc="8DE65876">
      <w:start w:val="1"/>
      <w:numFmt w:val="lowerLetter"/>
      <w:lvlText w:val="%2."/>
      <w:lvlJc w:val="left"/>
      <w:pPr>
        <w:ind w:left="1474" w:hanging="360"/>
      </w:pPr>
    </w:lvl>
    <w:lvl w:ilvl="2" w:tplc="1562CB5C">
      <w:start w:val="1"/>
      <w:numFmt w:val="lowerRoman"/>
      <w:lvlText w:val="%3."/>
      <w:lvlJc w:val="right"/>
      <w:pPr>
        <w:ind w:left="2194" w:hanging="180"/>
      </w:pPr>
    </w:lvl>
    <w:lvl w:ilvl="3" w:tplc="040A6D06">
      <w:start w:val="1"/>
      <w:numFmt w:val="decimal"/>
      <w:lvlText w:val="%4."/>
      <w:lvlJc w:val="left"/>
      <w:pPr>
        <w:ind w:left="2914" w:hanging="360"/>
      </w:pPr>
    </w:lvl>
    <w:lvl w:ilvl="4" w:tplc="10CA596C">
      <w:start w:val="1"/>
      <w:numFmt w:val="lowerLetter"/>
      <w:lvlText w:val="%5."/>
      <w:lvlJc w:val="left"/>
      <w:pPr>
        <w:ind w:left="3634" w:hanging="360"/>
      </w:pPr>
    </w:lvl>
    <w:lvl w:ilvl="5" w:tplc="E4FC3F04">
      <w:start w:val="1"/>
      <w:numFmt w:val="lowerRoman"/>
      <w:lvlText w:val="%6."/>
      <w:lvlJc w:val="right"/>
      <w:pPr>
        <w:ind w:left="4354" w:hanging="180"/>
      </w:pPr>
    </w:lvl>
    <w:lvl w:ilvl="6" w:tplc="D74E7D96">
      <w:start w:val="1"/>
      <w:numFmt w:val="decimal"/>
      <w:lvlText w:val="%7."/>
      <w:lvlJc w:val="left"/>
      <w:pPr>
        <w:ind w:left="5074" w:hanging="360"/>
      </w:pPr>
    </w:lvl>
    <w:lvl w:ilvl="7" w:tplc="65642F78">
      <w:start w:val="1"/>
      <w:numFmt w:val="lowerLetter"/>
      <w:lvlText w:val="%8."/>
      <w:lvlJc w:val="left"/>
      <w:pPr>
        <w:ind w:left="5794" w:hanging="360"/>
      </w:pPr>
    </w:lvl>
    <w:lvl w:ilvl="8" w:tplc="5B6223E2">
      <w:start w:val="1"/>
      <w:numFmt w:val="lowerRoman"/>
      <w:lvlText w:val="%9."/>
      <w:lvlJc w:val="right"/>
      <w:pPr>
        <w:ind w:left="6514" w:hanging="180"/>
      </w:pPr>
    </w:lvl>
  </w:abstractNum>
  <w:abstractNum w:abstractNumId="10">
    <w:nsid w:val="52C52792"/>
    <w:multiLevelType w:val="hybridMultilevel"/>
    <w:tmpl w:val="82124A1E"/>
    <w:lvl w:ilvl="0" w:tplc="D384F562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3CB447C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7BE075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1A6614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702927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43600E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43EC53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8AA829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19EB0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5362E9A"/>
    <w:multiLevelType w:val="hybridMultilevel"/>
    <w:tmpl w:val="191CAAF0"/>
    <w:lvl w:ilvl="0" w:tplc="66A8A9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988C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8444A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6E4633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D8A6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4E0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EA0E24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7E0CF1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B0074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D21387"/>
    <w:multiLevelType w:val="hybridMultilevel"/>
    <w:tmpl w:val="BB1243B8"/>
    <w:lvl w:ilvl="0" w:tplc="363AC3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E490F0B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E00024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3FA94B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8DBE3C1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19465C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3EE383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E314119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3CE69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3D36704"/>
    <w:multiLevelType w:val="hybridMultilevel"/>
    <w:tmpl w:val="C4A6B352"/>
    <w:lvl w:ilvl="0" w:tplc="D3BEB578">
      <w:start w:val="1"/>
      <w:numFmt w:val="decimal"/>
      <w:lvlText w:val="%1."/>
      <w:lvlJc w:val="left"/>
      <w:pPr>
        <w:ind w:left="720" w:hanging="360"/>
      </w:pPr>
    </w:lvl>
    <w:lvl w:ilvl="1" w:tplc="50D453E0">
      <w:start w:val="1"/>
      <w:numFmt w:val="lowerLetter"/>
      <w:lvlText w:val="%2."/>
      <w:lvlJc w:val="left"/>
      <w:pPr>
        <w:ind w:left="1440" w:hanging="360"/>
      </w:pPr>
    </w:lvl>
    <w:lvl w:ilvl="2" w:tplc="1B3E825C">
      <w:start w:val="1"/>
      <w:numFmt w:val="lowerRoman"/>
      <w:lvlText w:val="%3."/>
      <w:lvlJc w:val="right"/>
      <w:pPr>
        <w:ind w:left="2160" w:hanging="180"/>
      </w:pPr>
    </w:lvl>
    <w:lvl w:ilvl="3" w:tplc="A468DA3A">
      <w:start w:val="1"/>
      <w:numFmt w:val="decimal"/>
      <w:lvlText w:val="%4."/>
      <w:lvlJc w:val="left"/>
      <w:pPr>
        <w:ind w:left="2880" w:hanging="360"/>
      </w:pPr>
    </w:lvl>
    <w:lvl w:ilvl="4" w:tplc="70E80E4E">
      <w:start w:val="1"/>
      <w:numFmt w:val="lowerLetter"/>
      <w:lvlText w:val="%5."/>
      <w:lvlJc w:val="left"/>
      <w:pPr>
        <w:ind w:left="3600" w:hanging="360"/>
      </w:pPr>
    </w:lvl>
    <w:lvl w:ilvl="5" w:tplc="3AC8526C">
      <w:start w:val="1"/>
      <w:numFmt w:val="lowerRoman"/>
      <w:lvlText w:val="%6."/>
      <w:lvlJc w:val="right"/>
      <w:pPr>
        <w:ind w:left="4320" w:hanging="180"/>
      </w:pPr>
    </w:lvl>
    <w:lvl w:ilvl="6" w:tplc="7436B200">
      <w:start w:val="1"/>
      <w:numFmt w:val="decimal"/>
      <w:lvlText w:val="%7."/>
      <w:lvlJc w:val="left"/>
      <w:pPr>
        <w:ind w:left="5040" w:hanging="360"/>
      </w:pPr>
    </w:lvl>
    <w:lvl w:ilvl="7" w:tplc="5FFCDC46">
      <w:start w:val="1"/>
      <w:numFmt w:val="lowerLetter"/>
      <w:lvlText w:val="%8."/>
      <w:lvlJc w:val="left"/>
      <w:pPr>
        <w:ind w:left="5760" w:hanging="360"/>
      </w:pPr>
    </w:lvl>
    <w:lvl w:ilvl="8" w:tplc="00E8464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8674B3"/>
    <w:multiLevelType w:val="hybridMultilevel"/>
    <w:tmpl w:val="855EF366"/>
    <w:lvl w:ilvl="0" w:tplc="1BBA159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4314C49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14672E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FD2AA5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DEEFE7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9A85BE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A5C8CE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28681F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A24AB8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6F7772E8"/>
    <w:multiLevelType w:val="hybridMultilevel"/>
    <w:tmpl w:val="098ED434"/>
    <w:lvl w:ilvl="0" w:tplc="8CF4F8E0">
      <w:start w:val="3"/>
      <w:numFmt w:val="bullet"/>
      <w:lvlText w:val="-"/>
      <w:lvlJc w:val="left"/>
      <w:pPr>
        <w:ind w:left="720" w:hanging="360"/>
      </w:pPr>
      <w:rPr>
        <w:rFonts w:ascii="PT Astra Serif" w:eastAsiaTheme="minorEastAsia" w:hAnsi="PT Astra Serif" w:hint="default"/>
      </w:rPr>
    </w:lvl>
    <w:lvl w:ilvl="1" w:tplc="3050D8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C2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5A0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84B6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8AF8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824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F651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AE3B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5279A"/>
    <w:multiLevelType w:val="hybridMultilevel"/>
    <w:tmpl w:val="072EA8E8"/>
    <w:lvl w:ilvl="0" w:tplc="5A3AD4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D272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FEAA3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652B7B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8964A6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F0C19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3C3AA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F5E152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F0CFA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F703E5"/>
    <w:multiLevelType w:val="hybridMultilevel"/>
    <w:tmpl w:val="2CF40916"/>
    <w:lvl w:ilvl="0" w:tplc="EBDE6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32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688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C6DA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D418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EC08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6458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051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6CE6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0"/>
  </w:num>
  <w:num w:numId="3">
    <w:abstractNumId w:val="2"/>
  </w:num>
  <w:num w:numId="4">
    <w:abstractNumId w:val="5"/>
    <w:lvlOverride w:ilvl="0">
      <w:lvl w:ilvl="0" w:tplc="5518084E">
        <w:start w:val="1"/>
        <w:numFmt w:val="decimal"/>
        <w:lvlText w:val="%1."/>
        <w:lvlJc w:val="left"/>
      </w:lvl>
    </w:lvlOverride>
  </w:num>
  <w:num w:numId="5">
    <w:abstractNumId w:val="5"/>
    <w:lvlOverride w:ilvl="0">
      <w:lvl w:ilvl="0" w:tplc="5518084E">
        <w:start w:val="1"/>
        <w:numFmt w:val="decimal"/>
        <w:lvlText w:val="%1."/>
        <w:lvlJc w:val="left"/>
      </w:lvl>
    </w:lvlOverride>
  </w:num>
  <w:num w:numId="6">
    <w:abstractNumId w:val="5"/>
    <w:lvlOverride w:ilvl="0">
      <w:lvl w:ilvl="0" w:tplc="5518084E">
        <w:start w:val="1"/>
        <w:numFmt w:val="decimal"/>
        <w:lvlText w:val="%1."/>
        <w:lvlJc w:val="left"/>
      </w:lvl>
    </w:lvlOverride>
  </w:num>
  <w:num w:numId="7">
    <w:abstractNumId w:val="5"/>
    <w:lvlOverride w:ilvl="0">
      <w:lvl w:ilvl="0" w:tplc="5518084E">
        <w:start w:val="1"/>
        <w:numFmt w:val="decimal"/>
        <w:lvlText w:val="%1."/>
        <w:lvlJc w:val="left"/>
      </w:lvl>
    </w:lvlOverride>
  </w:num>
  <w:num w:numId="8">
    <w:abstractNumId w:val="5"/>
    <w:lvlOverride w:ilvl="0">
      <w:lvl w:ilvl="0" w:tplc="5518084E">
        <w:start w:val="1"/>
        <w:numFmt w:val="decimal"/>
        <w:lvlText w:val="%1."/>
        <w:lvlJc w:val="left"/>
      </w:lvl>
    </w:lvlOverride>
  </w:num>
  <w:num w:numId="9">
    <w:abstractNumId w:val="1"/>
  </w:num>
  <w:num w:numId="10">
    <w:abstractNumId w:val="16"/>
  </w:num>
  <w:num w:numId="11">
    <w:abstractNumId w:val="8"/>
  </w:num>
  <w:num w:numId="12">
    <w:abstractNumId w:val="6"/>
  </w:num>
  <w:num w:numId="13">
    <w:abstractNumId w:val="4"/>
  </w:num>
  <w:num w:numId="14">
    <w:abstractNumId w:val="9"/>
  </w:num>
  <w:num w:numId="15">
    <w:abstractNumId w:val="11"/>
  </w:num>
  <w:num w:numId="16">
    <w:abstractNumId w:val="3"/>
  </w:num>
  <w:num w:numId="17">
    <w:abstractNumId w:val="12"/>
  </w:num>
  <w:num w:numId="18">
    <w:abstractNumId w:val="14"/>
  </w:num>
  <w:num w:numId="19">
    <w:abstractNumId w:val="10"/>
  </w:num>
  <w:num w:numId="20">
    <w:abstractNumId w:val="15"/>
  </w:num>
  <w:num w:numId="21">
    <w:abstractNumId w:val="13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239"/>
    <w:rsid w:val="002C5997"/>
    <w:rsid w:val="00630239"/>
    <w:rsid w:val="006B2B46"/>
    <w:rsid w:val="006D6845"/>
    <w:rsid w:val="00957E77"/>
    <w:rsid w:val="00972740"/>
    <w:rsid w:val="00D72C23"/>
    <w:rsid w:val="00DF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able of figures"/>
    <w:basedOn w:val="a"/>
    <w:next w:val="a"/>
    <w:uiPriority w:val="99"/>
    <w:unhideWhenUsed/>
  </w:style>
  <w:style w:type="character" w:customStyle="1" w:styleId="docdata">
    <w:name w:val="docdata"/>
    <w:aliases w:val="docy,v5,1106,bqiaagaaeyqcaaagiaiaaao5awaabccdaaaaaaaaaaaaaaaaaaaaaaaaaaaaaaaaaaaaaaaaaaaaaaaaaaaaaaaaaaaaaaaaaaaaaaaaaaaaaaaaaaaaaaaaaaaaaaaaaaaaaaaaaaaaaaaaaaaaaaaaaaaaaaaaaaaaaaaaaaaaaaaaaaaaaaaaaaaaaaaaaaaaaaaaaaaaaaaaaaaaaaaaaaaaaaaaaaaaaaaa"/>
    <w:basedOn w:val="a0"/>
  </w:style>
  <w:style w:type="character" w:styleId="af6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a">
    <w:name w:val="Strong"/>
    <w:basedOn w:val="a0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2">
    <w:name w:val="Обычный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TOC Heading"/>
    <w:basedOn w:val="1"/>
    <w:next w:val="a"/>
    <w:uiPriority w:val="39"/>
    <w:semiHidden/>
    <w:unhideWhenUsed/>
    <w:qFormat/>
    <w:pPr>
      <w:spacing w:line="276" w:lineRule="auto"/>
      <w:outlineLvl w:val="9"/>
    </w:pPr>
  </w:style>
  <w:style w:type="paragraph" w:styleId="31">
    <w:name w:val="toc 3"/>
    <w:basedOn w:val="a"/>
    <w:next w:val="a"/>
    <w:uiPriority w:val="39"/>
    <w:unhideWhenUsed/>
    <w:pPr>
      <w:spacing w:after="100"/>
      <w:ind w:left="480"/>
    </w:pPr>
  </w:style>
  <w:style w:type="paragraph" w:styleId="23">
    <w:name w:val="toc 2"/>
    <w:basedOn w:val="a"/>
    <w:next w:val="a"/>
    <w:uiPriority w:val="39"/>
    <w:unhideWhenUsed/>
    <w:pPr>
      <w:spacing w:after="100"/>
      <w:ind w:left="240"/>
    </w:pPr>
  </w:style>
  <w:style w:type="paragraph" w:customStyle="1" w:styleId="futurismarkdown-paragraph">
    <w:name w:val="futurismarkdown-paragraph"/>
    <w:basedOn w:val="a"/>
    <w:pPr>
      <w:spacing w:before="100" w:beforeAutospacing="1" w:after="100" w:afterAutospacing="1"/>
    </w:pPr>
  </w:style>
  <w:style w:type="character" w:styleId="afd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table" w:styleId="afe">
    <w:name w:val="Table Grid"/>
    <w:basedOn w:val="a1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23">
    <w:name w:val="1023"/>
    <w:aliases w:val="bqiaagaaeyqcaaagiaiaaanmawaabxqdaaaaaaaaaaaaaaaaaaaaaaaaaaaaaaaaaaaaaaaaaaaaaaaaaaaaaaaaaaaaaaaaaaaaaaaaaaaaaaaaaaaaaaaaaaaaaaaaaaaaaaaaaaaaaaaaaaaaaaaaaaaaaaaaaaaaaaaaaaaaaaaaaaaaaaaaaaaaaaaaaaaaaaaaaaaaaaaaaaaaaaaaaaaaaaaaaaaaaaaa"/>
    <w:basedOn w:val="a"/>
    <w:rsid w:val="002C5997"/>
    <w:pPr>
      <w:spacing w:before="100" w:beforeAutospacing="1" w:after="100" w:afterAutospacing="1"/>
    </w:pPr>
  </w:style>
  <w:style w:type="paragraph" w:customStyle="1" w:styleId="1298">
    <w:name w:val="1298"/>
    <w:aliases w:val="bqiaagaaeyqcaaagiaiaaan5baaabyceaaaaaaaaaaaaaaaaaaaaaaaaaaaaaaaaaaaaaaaaaaaaaaaaaaaaaaaaaaaaaaaaaaaaaaaaaaaaaaaaaaaaaaaaaaaaaaaaaaaaaaaaaaaaaaaaaaaaaaaaaaaaaaaaaaaaaaaaaaaaaaaaaaaaaaaaaaaaaaaaaaaaaaaaaaaaaaaaaaaaaaaaaaaaaaaaaaaaaaaa"/>
    <w:basedOn w:val="a"/>
    <w:rsid w:val="006D6845"/>
    <w:pPr>
      <w:spacing w:before="100" w:beforeAutospacing="1" w:after="100" w:afterAutospacing="1"/>
    </w:pPr>
  </w:style>
  <w:style w:type="paragraph" w:customStyle="1" w:styleId="1292">
    <w:name w:val="1292"/>
    <w:aliases w:val="bqiaagaaeyqcaaagiaiaaanzbaaabyeeaaaaaaaaaaaaaaaaaaaaaaaaaaaaaaaaaaaaaaaaaaaaaaaaaaaaaaaaaaaaaaaaaaaaaaaaaaaaaaaaaaaaaaaaaaaaaaaaaaaaaaaaaaaaaaaaaaaaaaaaaaaaaaaaaaaaaaaaaaaaaaaaaaaaaaaaaaaaaaaaaaaaaaaaaaaaaaaaaaaaaaaaaaaaaaaaaaaaaaaa"/>
    <w:basedOn w:val="a"/>
    <w:rsid w:val="006D684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able of figures"/>
    <w:basedOn w:val="a"/>
    <w:next w:val="a"/>
    <w:uiPriority w:val="99"/>
    <w:unhideWhenUsed/>
  </w:style>
  <w:style w:type="character" w:customStyle="1" w:styleId="docdata">
    <w:name w:val="docdata"/>
    <w:aliases w:val="docy,v5,1106,bqiaagaaeyqcaaagiaiaaao5awaabccdaaaaaaaaaaaaaaaaaaaaaaaaaaaaaaaaaaaaaaaaaaaaaaaaaaaaaaaaaaaaaaaaaaaaaaaaaaaaaaaaaaaaaaaaaaaaaaaaaaaaaaaaaaaaaaaaaaaaaaaaaaaaaaaaaaaaaaaaaaaaaaaaaaaaaaaaaaaaaaaaaaaaaaaaaaaaaaaaaaaaaaaaaaaaaaaaaaaaaaaa"/>
    <w:basedOn w:val="a0"/>
  </w:style>
  <w:style w:type="character" w:styleId="af6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a">
    <w:name w:val="Strong"/>
    <w:basedOn w:val="a0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2">
    <w:name w:val="Обычный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TOC Heading"/>
    <w:basedOn w:val="1"/>
    <w:next w:val="a"/>
    <w:uiPriority w:val="39"/>
    <w:semiHidden/>
    <w:unhideWhenUsed/>
    <w:qFormat/>
    <w:pPr>
      <w:spacing w:line="276" w:lineRule="auto"/>
      <w:outlineLvl w:val="9"/>
    </w:pPr>
  </w:style>
  <w:style w:type="paragraph" w:styleId="31">
    <w:name w:val="toc 3"/>
    <w:basedOn w:val="a"/>
    <w:next w:val="a"/>
    <w:uiPriority w:val="39"/>
    <w:unhideWhenUsed/>
    <w:pPr>
      <w:spacing w:after="100"/>
      <w:ind w:left="480"/>
    </w:pPr>
  </w:style>
  <w:style w:type="paragraph" w:styleId="23">
    <w:name w:val="toc 2"/>
    <w:basedOn w:val="a"/>
    <w:next w:val="a"/>
    <w:uiPriority w:val="39"/>
    <w:unhideWhenUsed/>
    <w:pPr>
      <w:spacing w:after="100"/>
      <w:ind w:left="240"/>
    </w:pPr>
  </w:style>
  <w:style w:type="paragraph" w:customStyle="1" w:styleId="futurismarkdown-paragraph">
    <w:name w:val="futurismarkdown-paragraph"/>
    <w:basedOn w:val="a"/>
    <w:pPr>
      <w:spacing w:before="100" w:beforeAutospacing="1" w:after="100" w:afterAutospacing="1"/>
    </w:pPr>
  </w:style>
  <w:style w:type="character" w:styleId="afd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table" w:styleId="afe">
    <w:name w:val="Table Grid"/>
    <w:basedOn w:val="a1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23">
    <w:name w:val="1023"/>
    <w:aliases w:val="bqiaagaaeyqcaaagiaiaaanmawaabxqdaaaaaaaaaaaaaaaaaaaaaaaaaaaaaaaaaaaaaaaaaaaaaaaaaaaaaaaaaaaaaaaaaaaaaaaaaaaaaaaaaaaaaaaaaaaaaaaaaaaaaaaaaaaaaaaaaaaaaaaaaaaaaaaaaaaaaaaaaaaaaaaaaaaaaaaaaaaaaaaaaaaaaaaaaaaaaaaaaaaaaaaaaaaaaaaaaaaaaaaa"/>
    <w:basedOn w:val="a"/>
    <w:rsid w:val="002C5997"/>
    <w:pPr>
      <w:spacing w:before="100" w:beforeAutospacing="1" w:after="100" w:afterAutospacing="1"/>
    </w:pPr>
  </w:style>
  <w:style w:type="paragraph" w:customStyle="1" w:styleId="1298">
    <w:name w:val="1298"/>
    <w:aliases w:val="bqiaagaaeyqcaaagiaiaaan5baaabyceaaaaaaaaaaaaaaaaaaaaaaaaaaaaaaaaaaaaaaaaaaaaaaaaaaaaaaaaaaaaaaaaaaaaaaaaaaaaaaaaaaaaaaaaaaaaaaaaaaaaaaaaaaaaaaaaaaaaaaaaaaaaaaaaaaaaaaaaaaaaaaaaaaaaaaaaaaaaaaaaaaaaaaaaaaaaaaaaaaaaaaaaaaaaaaaaaaaaaaaa"/>
    <w:basedOn w:val="a"/>
    <w:rsid w:val="006D6845"/>
    <w:pPr>
      <w:spacing w:before="100" w:beforeAutospacing="1" w:after="100" w:afterAutospacing="1"/>
    </w:pPr>
  </w:style>
  <w:style w:type="paragraph" w:customStyle="1" w:styleId="1292">
    <w:name w:val="1292"/>
    <w:aliases w:val="bqiaagaaeyqcaaagiaiaaanzbaaabyeeaaaaaaaaaaaaaaaaaaaaaaaaaaaaaaaaaaaaaaaaaaaaaaaaaaaaaaaaaaaaaaaaaaaaaaaaaaaaaaaaaaaaaaaaaaaaaaaaaaaaaaaaaaaaaaaaaaaaaaaaaaaaaaaaaaaaaaaaaaaaaaaaaaaaaaaaaaaaaaaaaaaaaaaaaaaaaaaaaaaaaaaaaaaaaaaaaaaaaaaa"/>
    <w:basedOn w:val="a"/>
    <w:rsid w:val="006D68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7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image" Target="media/image8.jpeg"/><Relationship Id="rId26" Type="http://schemas.openxmlformats.org/officeDocument/2006/relationships/hyperlink" Target="https://lpi.sfu-kras.ru/node/2809" TargetMode="External"/><Relationship Id="rId3" Type="http://schemas.openxmlformats.org/officeDocument/2006/relationships/styles" Target="styles.xml"/><Relationship Id="rId21" Type="http://schemas.openxmlformats.org/officeDocument/2006/relationships/hyperlink" Target="http://static.government.ru/media/files/f5Z8H9tg%20UK5Y9qtJ0tEFnyHlBitwN4gB.pd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0.png"/><Relationship Id="rId17" Type="http://schemas.openxmlformats.org/officeDocument/2006/relationships/image" Target="media/image7.png"/><Relationship Id="rId25" Type="http://schemas.openxmlformats.org/officeDocument/2006/relationships/hyperlink" Target="https://vremyarazvitiya.ru/vserossijskij-fizkulturnyj-kompleks-gto-kak-mehanizm-organizaczii-duhovno-nravstvennogo-i-patrioticheskogo-vospitaniya-shkolnikov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hyperlink" Target="http://www.kremlin.ru/events/president/news/16470" TargetMode="External"/><Relationship Id="rId29" Type="http://schemas.openxmlformats.org/officeDocument/2006/relationships/hyperlink" Target="https://www.art-talant.org/publikacii/27769-pedagogicheskiy-proekt-motivaciya-obuchayuschihsya-k-zogh-i-realizaciya-vfsk-gto-v-obrazovatelynom-uchreghdeni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intjournal.ru/wp-content/uploads/2024/02/Kolodkin9.pd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23" Type="http://schemas.openxmlformats.org/officeDocument/2006/relationships/hyperlink" Target="https://urok.1sept.ru/articles/674954" TargetMode="External"/><Relationship Id="rId28" Type="http://schemas.openxmlformats.org/officeDocument/2006/relationships/hyperlink" Target="https://infourok.ru/vystuplenie-na-pedsovete-na-temu-vospitatelnyj-potencial-vneurochnoj-deyatelnosti-ya-sdayu-gto-6149280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gto.ru/document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s://infourok.ru/vystuplenie-na-pedsovete-na-temu-vospitatelnyj-potencial-vneurochnoj-deyatelnosti-ya-sdayu-gto-6149280.html" TargetMode="External"/><Relationship Id="rId22" Type="http://schemas.openxmlformats.org/officeDocument/2006/relationships/hyperlink" Target="http://sh270.krsl.gov.spb.ru/SSK/2015-2016/ukaz_172_gto.pdf" TargetMode="External"/><Relationship Id="rId27" Type="http://schemas.openxmlformats.org/officeDocument/2006/relationships/hyperlink" Target="http://izvestia.vspu.ac.ru/content/izvestia_2020_v286_N1/93-96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BA0DA-05ED-4A17-981C-C3AA50348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6329</Words>
  <Characters>36079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swetlana</dc:creator>
  <cp:lastModifiedBy>swetlana</cp:lastModifiedBy>
  <cp:revision>17</cp:revision>
  <dcterms:created xsi:type="dcterms:W3CDTF">2025-03-04T09:31:00Z</dcterms:created>
  <dcterms:modified xsi:type="dcterms:W3CDTF">2025-03-12T17:57:00Z</dcterms:modified>
</cp:coreProperties>
</file>