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417" w:rsidRPr="00241417" w:rsidRDefault="00241417" w:rsidP="00241417">
      <w:pPr>
        <w:pBdr>
          <w:bottom w:val="single" w:sz="6" w:space="0" w:color="D6DDB9"/>
        </w:pBdr>
        <w:shd w:val="clear" w:color="auto" w:fill="F4F4F4"/>
        <w:spacing w:before="120" w:after="120" w:line="528" w:lineRule="atLeast"/>
        <w:ind w:left="150" w:right="150"/>
        <w:jc w:val="center"/>
        <w:outlineLvl w:val="0"/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</w:pPr>
      <w:proofErr w:type="spellStart"/>
      <w:r w:rsidRPr="00241417"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  <w:t>Коррекционно</w:t>
      </w:r>
      <w:proofErr w:type="spellEnd"/>
      <w:r w:rsidRPr="00241417"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  <w:t xml:space="preserve"> - развивающая программа, направленная на развитие эмоционально-волевой сферы детей старшего дошкольного возраста</w:t>
      </w:r>
      <w:r w:rsidRPr="00241417"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  <w:br/>
      </w:r>
    </w:p>
    <w:p w:rsidR="00241417" w:rsidRDefault="00241417" w:rsidP="0024141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lang w:eastAsia="ru-RU"/>
        </w:rPr>
      </w:pPr>
      <w:bookmarkStart w:id="0" w:name="_GoBack"/>
      <w:bookmarkEnd w:id="0"/>
    </w:p>
    <w:p w:rsidR="00241417" w:rsidRPr="00241417" w:rsidRDefault="00241417" w:rsidP="0024141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4141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Дошкольный возраст – это особый период, в котором закладывается фундамент будущей личности, складываются и индивидуализируются психические свойства, развиваются эмоциональные процессы, являющиеся мощным регулятором поведения и деятельности ребенка.</w:t>
      </w:r>
    </w:p>
    <w:p w:rsidR="00241417" w:rsidRPr="00241417" w:rsidRDefault="00241417" w:rsidP="0024141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4141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 современном технологически развитом обществе, с его постоянно развивающими нагрузками на организм (увеличивающийся информационный поток, конкуренция, ответственность) человеку все тяжелее регулировать свое состояние, что неизбежно отражается на эмоциональной сфере, приводит к ее нарушению. Изменения, происходящие в обществе, отражаются и на дошкольниках. Как и к взрослому, к ребенку-дошкольнику предъявляются повышенные требования, что приводит к постоянному возрастанию частоты и интенсивности эмоциональных нагрузок. В связи с этим особую значимость приобретает проблема эффективного управления ребенком своими эмоциями посредством разных видов деятельности уже на этапе дошкольного возраста.</w:t>
      </w:r>
    </w:p>
    <w:p w:rsidR="00241417" w:rsidRPr="00241417" w:rsidRDefault="00241417" w:rsidP="00241417">
      <w:pPr>
        <w:shd w:val="clear" w:color="auto" w:fill="F4F4F4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241417" w:rsidRPr="00241417" w:rsidRDefault="00241417" w:rsidP="002414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24141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Коррекционно</w:t>
      </w:r>
      <w:proofErr w:type="spellEnd"/>
      <w:r w:rsidRPr="0024141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- развивающая программа,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направленная на</w:t>
      </w:r>
      <w:r w:rsidRPr="0024141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  <w:r w:rsidRPr="0024141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развитие эмоционально-волевой сферы детей</w:t>
      </w:r>
      <w:r w:rsidRPr="0024141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  <w:r w:rsidRPr="0024141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старшего дошкольного возраста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«В мире эмоций»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Составитель: педагог-психолог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Камалеева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Лейсан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Шамилевна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</w:t>
      </w:r>
    </w:p>
    <w:p w:rsidR="00241417" w:rsidRPr="00241417" w:rsidRDefault="00241417" w:rsidP="002414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 Целевой раздел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 Пояснительная записка ………………………………………………………………</w:t>
      </w:r>
      <w:proofErr w:type="gram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…….</w:t>
      </w:r>
      <w:proofErr w:type="gram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Цели и задачи программы……………………………………………………………</w:t>
      </w:r>
      <w:proofErr w:type="gram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…….</w:t>
      </w:r>
      <w:proofErr w:type="gram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1.3. Новизна и актуальность………………………………………………………………</w:t>
      </w:r>
      <w:proofErr w:type="gram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…….</w:t>
      </w:r>
      <w:proofErr w:type="gram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</w:p>
    <w:p w:rsidR="00241417" w:rsidRPr="00241417" w:rsidRDefault="00241417" w:rsidP="002414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Методологические и теоретические основы программы…………………………………4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1.5. Принципы и подходы, осуществляемые в процессе реализации программы……</w:t>
      </w:r>
      <w:proofErr w:type="gram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…….</w:t>
      </w:r>
      <w:proofErr w:type="gram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1.6. Планируемые результаты освоения программы……………………………………</w:t>
      </w:r>
      <w:proofErr w:type="gram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…….</w:t>
      </w:r>
      <w:proofErr w:type="gram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 Содержательный раздел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План работы с детьми старшего дошкольного возраста……………………………</w:t>
      </w:r>
      <w:proofErr w:type="gram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…….</w:t>
      </w:r>
      <w:proofErr w:type="gram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Взаимодействие с родителями педагога - психолога……………………………………10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 Организационный раздел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Общий объем учебной нагрузки……………………………………………………</w:t>
      </w:r>
      <w:proofErr w:type="gram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…….</w:t>
      </w:r>
      <w:proofErr w:type="gram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Формы и приемы организации образовательного процесса………………………</w:t>
      </w:r>
      <w:proofErr w:type="gram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…….</w:t>
      </w:r>
      <w:proofErr w:type="gram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 Технологии обучения……………………………………………………………………...12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 Формы организации обучения……………………………………………………………12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 Предметно-развивающая среда…………………………………………………………...12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3.6. Заключение…………………………………………………………………………………12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3.7. Список литературы………………………………………………………………………...14</w:t>
      </w:r>
    </w:p>
    <w:p w:rsidR="00241417" w:rsidRDefault="00241417" w:rsidP="002414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41417" w:rsidRPr="00241417" w:rsidRDefault="00241417" w:rsidP="002414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 Целевой раздел</w:t>
      </w:r>
    </w:p>
    <w:p w:rsidR="00241417" w:rsidRPr="00241417" w:rsidRDefault="00241417" w:rsidP="002414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36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Пояснительная записка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Дошкольный возраст – это особый период, в котором закладывается фундамент будущей личности, складываются и индивидуализируются психические свойства, развиваются эмоциональные процессы, являющиеся мощным регулятором поведения и деятельности ребенка.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современном технологически развитом обществе, с его постоянно развивающими нагрузками на организм (увеличивающийся информационный поток, конкуренция, ответственность) человеку все тяжелее регулировать свое состояние, что неизбежно отражается на эмоциональной сфере, приводит к ее нарушению. Изменения, происходящие в обществе, отражаются и на дошкольниках. Как и к взрослому, к ребенку-дошкольнику предъявляются повышенные требования, что приводит к постоянному возрастанию частоты и интенсивности эмоциональных нагрузок. В связи с этим особую значимость приобретает проблема эффективного управления ребенком своими эмоциями посредством разных видов деятельности уже на этапе дошкольного возраста.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Психологи отмечают, что неэффективное управление эмоциями приводит к неврозам, нарушению психического, физического здоровья ребенка (Н.Г. </w:t>
      </w: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Гаранян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В.М. Мельников, Г.И. Мишин, Ю.М. Орлов, В.И. Петрушин, А.Б. Холмогорова и др.).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последнее время все чаще наблюдаются эмоциональные нарушения в поведении детей, проявляющиеся в виде разных симптомов расстройств и не составляющие клинических форм заболеваний, а относящиеся к непатологическим формам пограничного характера. Эти нарушения проявляются в виде неустойчивого настроения как эмоционального фона ребенка (возбудимое или подавленное настроение), в виде особенностей характера (акцентуации по типу раздражительного, гневливого или чрезвычайно угодливого поведения), в виде некоторых социально неприемлемых состояний (агрессия, страх, фобия и др.).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этого за последние годы в системе дошкольного образования стала прослеживаться тенденция к ранней интеллектуализации и раннему развитию ребенка. При этом развитию эмоциональной сферы, обучению эффективным способам регуляции собственного поведения уделяется незаслуженно мало внимания. Как справедливо указывал Л.С. Выготский и А.В. Запорожец, только согласованное функционирование этих двух систем – эмоциональной сферы и интеллекта, их единство могут обеспечить успешное выполнение любых видов деятельности.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Современные дети стали менее отзывчивыми к чувствам других. Неумение владеть выразительными средствами тела снижает умение ребенка взаимодействовать с окружающим миром. Отсюда возникают проблемы в общении со сверстниками и взрослыми. К тому же обеднённая эмоциональная сфера является причиной замедления развития сферы интеллектуальной. Дети мало интересуются чем-то новым, их игры лишены творчества, а некоторые малыши вообще не умеют играть. Дети обращают внимание в основном на выражение лица, не придавая значения пантомимике (позе, жестам) и имеют недостаточные представления об эмоциональных состояниях человека и их проявлениях. Поэтому работа, направленная на развитие эмоциональной сферы, очень актуальна и важна.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Эмоции оказывают влияние на личностное развитие ребенка, определяя индивидуально-типологические особенности, характер, поведение, воздействуют на его деятельность, обусловливая ее ход и результат. В тоже время сами эмоции обусловлены ходом и результатом деятельности (С.Л. Рубинштейн).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Федеральном государственном образовательном стандарте дошкольного образования в разделе «Требования к Программе и ее объему» одним из аспектов социально-коммуникативного развития дошкольника является эмоциональный интеллект, одним из компонентов которого является эмоциональная </w:t>
      </w: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саморегуляция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Поэтому так важно формировать у дошкольников умение регулировать свое эмоциональное состояние разными способами и средствами.</w:t>
      </w:r>
    </w:p>
    <w:p w:rsidR="00241417" w:rsidRPr="00241417" w:rsidRDefault="00241417" w:rsidP="002414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936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Цели и задачи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коррекция нарушений эмоционально-волевой сферы, повышение осознанного восприятия ребенком своих эмоциональных проявлений и взаимоотношений, развитие социально-личностной компетентности и тем самым обеспечение всестороннего гармоничного развития его личности.  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программы:</w:t>
      </w:r>
    </w:p>
    <w:p w:rsidR="00241417" w:rsidRPr="00241417" w:rsidRDefault="00241417" w:rsidP="0024141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870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 детей адекватную самооценку;</w:t>
      </w:r>
    </w:p>
    <w:p w:rsidR="00241417" w:rsidRPr="00241417" w:rsidRDefault="00241417" w:rsidP="0024141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870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и совершенствовать умение распознавать собственные эмоциональные состояния и эмоциональные проявления других людей;</w:t>
      </w:r>
    </w:p>
    <w:p w:rsidR="00241417" w:rsidRPr="00241417" w:rsidRDefault="00241417" w:rsidP="0024141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870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развивать навыки общения в различных жизненных ситуациях со сверстниками и окружающими взрослыми;</w:t>
      </w:r>
    </w:p>
    <w:p w:rsidR="00241417" w:rsidRPr="00241417" w:rsidRDefault="00241417" w:rsidP="0024141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870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расширить знания детей о чувствах, эмоциях и способах их выражения, обогатить словарь за счёт слов, обозначающих различные эмоции, чувства, настроения;</w:t>
      </w:r>
    </w:p>
    <w:p w:rsidR="00241417" w:rsidRPr="00241417" w:rsidRDefault="00241417" w:rsidP="00241417">
      <w:pPr>
        <w:numPr>
          <w:ilvl w:val="0"/>
          <w:numId w:val="3"/>
        </w:numPr>
        <w:shd w:val="clear" w:color="auto" w:fill="FFFFFF"/>
        <w:spacing w:before="30" w:after="30" w:line="240" w:lineRule="auto"/>
        <w:ind w:left="870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открытому проявлению эмоций и чувств различными социально приемлемыми способами (словесными, творческими и так далее).</w:t>
      </w:r>
    </w:p>
    <w:p w:rsidR="00241417" w:rsidRPr="00241417" w:rsidRDefault="00241417" w:rsidP="0024141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36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Актуальность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 рассматриваемой темы обусловлена:</w:t>
      </w:r>
    </w:p>
    <w:p w:rsidR="00241417" w:rsidRPr="00241417" w:rsidRDefault="00241417" w:rsidP="00241417">
      <w:pPr>
        <w:numPr>
          <w:ilvl w:val="0"/>
          <w:numId w:val="5"/>
        </w:numPr>
        <w:shd w:val="clear" w:color="auto" w:fill="FFFFFF"/>
        <w:spacing w:before="30" w:after="30" w:line="240" w:lineRule="auto"/>
        <w:ind w:left="87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социальным заказом общества на выпускника дошкольного образовательного учреждения, способного к эмоциональной регуляции, столь необходимой на фоне роста эмоциональных нарушений в поведении детей (тревожность, агрессия, страх, фобии и т.д.);</w:t>
      </w:r>
    </w:p>
    <w:p w:rsidR="00241417" w:rsidRPr="00241417" w:rsidRDefault="00241417" w:rsidP="00241417">
      <w:pPr>
        <w:numPr>
          <w:ilvl w:val="0"/>
          <w:numId w:val="5"/>
        </w:numPr>
        <w:shd w:val="clear" w:color="auto" w:fill="FFFFFF"/>
        <w:spacing w:before="30" w:after="30" w:line="240" w:lineRule="auto"/>
        <w:ind w:left="87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необходимость создания целостной </w:t>
      </w: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здоровьесберегающей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среды в образовательном учреждении;</w:t>
      </w:r>
    </w:p>
    <w:p w:rsidR="00241417" w:rsidRPr="00241417" w:rsidRDefault="00241417" w:rsidP="00241417">
      <w:pPr>
        <w:numPr>
          <w:ilvl w:val="0"/>
          <w:numId w:val="5"/>
        </w:numPr>
        <w:shd w:val="clear" w:color="auto" w:fill="FFFFFF"/>
        <w:spacing w:before="30" w:after="30" w:line="240" w:lineRule="auto"/>
        <w:ind w:left="87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существующими в практике работы дошкольных учреждений затруднений в вопросах формирования эмоциональной </w:t>
      </w: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саморегуляции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детей;</w:t>
      </w:r>
    </w:p>
    <w:p w:rsidR="00241417" w:rsidRPr="00241417" w:rsidRDefault="00241417" w:rsidP="0024141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936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Методологические и теоретические основы программы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основе предлагаемой программы лежит личностно-ориентированная модель взаимодействия с детьми. При такой модели взаимодействия и педагог, и ребенок в равной мере признаются в качестве субъектов педагогического процесса, обладают свободой в построении своей деятельности, осуществляют свой выбор. Основные противоречия преодолеваются не за счет принуждения, а посредством сотрудничества. В силу этого особую ценность приобретают такие свойства личности, как способность к самореализации, творческому росту и инициативность как форма выражения отношений на основе </w:t>
      </w: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взаимопринятия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взаимопонимания.  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Сформированность</w:t>
      </w:r>
      <w:proofErr w:type="spellEnd"/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эмоционально-волевой сферы зависит от ряда условий:  </w:t>
      </w:r>
    </w:p>
    <w:p w:rsidR="00241417" w:rsidRPr="00241417" w:rsidRDefault="00241417" w:rsidP="0024141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5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Эмоции и волевые качества формируются в процессе общения ребенка со сверстниками. При недостаточных эмоциональных контактах со сверстниками может проявляться задержка эмоционального развития.  </w:t>
      </w:r>
    </w:p>
    <w:p w:rsidR="00241417" w:rsidRPr="00241417" w:rsidRDefault="00241417" w:rsidP="0024141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5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Эмоции интенсивно развиваются в соответствующем возрасту дошкольников в виде деятельности - в игре, насыщенной переживаниями.  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этим работа по программе строится в групповой форме с использованием игровых методов.  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Основной подход, используемый в программе – поведенческий. Главная задача коррекции в рамках поведенческого подхода - помочь ребенку усвоить новые реакции, направленные на формирование адаптивных форм поведения, или угасание, торможение имеющихся у него </w:t>
      </w: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дезадаптивных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 поведения. Различные психорегулирующие упражнения закрепляют усвоенные реакции.</w:t>
      </w:r>
    </w:p>
    <w:p w:rsidR="00241417" w:rsidRPr="00241417" w:rsidRDefault="00241417" w:rsidP="0024141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936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 Принципы и подходы, осуществляемые в процессе реализации программы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Программа построена с учетом основных принципов коррекционно-педагогической деятельности: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41417" w:rsidRPr="00241417" w:rsidRDefault="00241417" w:rsidP="0024141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5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Ведущим в системе целенаправленной коррекционно-педагогической деятельности является </w:t>
      </w:r>
      <w:r w:rsidRPr="0024141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принцип единства коррекционных, профилактических и развивающих задач.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Программа коррекции направлена не только на коррекцию отклонений в развитии и поведении, на их предупреждение, а и на создание благоприятных условий для наиболее полной реализации потенциальных возможностей ребенка и гармоничного развития его личности.  </w:t>
      </w:r>
    </w:p>
    <w:p w:rsidR="00241417" w:rsidRPr="00241417" w:rsidRDefault="00241417" w:rsidP="0024141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5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 </w:t>
      </w:r>
      <w:r w:rsidRPr="0024141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принципа единства диагностики и коррекции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обеспечивает целостность педагогического процесса. Крайне важным является всестороннее обследование и оценка интеллектуального, эмоционального и личностного развития ребенка, особенностей его психического развития.  </w:t>
      </w:r>
    </w:p>
    <w:p w:rsidR="00241417" w:rsidRPr="00241417" w:rsidRDefault="00241417" w:rsidP="0024141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5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Принцип системного и целостного изучения ребенка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 взаимосвязи и взаимозависимости отдельных отклонений в психическом развитии и первичных нарушений, установление иерархии обнаруженных недостатков или отклонений в психическом развитии, соотношения первичных и вторичных отклонений.  </w:t>
      </w:r>
    </w:p>
    <w:p w:rsidR="00241417" w:rsidRPr="00241417" w:rsidRDefault="00241417" w:rsidP="0024141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5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Принцип учета индивидуальных и возрастных особенностей ребенка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коррекционно-педагогическом процессе, предполагает учет «нормативности» развития личности, учет последовательности сменяющих друг друга возрастов, возрастных стадий онтогенетического развития.  </w:t>
      </w:r>
    </w:p>
    <w:p w:rsidR="00241417" w:rsidRPr="00241417" w:rsidRDefault="00241417" w:rsidP="0024141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510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24141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Деятельностный</w:t>
      </w:r>
      <w:proofErr w:type="spellEnd"/>
      <w:r w:rsidRPr="0024141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принцип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коррекции определяет тактику проведения коррекционной работы и способы реализации поставленных целей при которой исходным моментом в достижении целей является организация активной деятельности ребенка.  </w:t>
      </w:r>
    </w:p>
    <w:p w:rsidR="00241417" w:rsidRPr="00241417" w:rsidRDefault="00241417" w:rsidP="0024141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5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Принцип комплексного использования методов и приемов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коррекционно-педагогической деятельности, т.е. решение любой педагогической, развивающей и коррекционной задачи с учетом взаимодействия всех факторов: состояния здоровья, состояния развития психических функций, работоспособности, сложности задания, формы работы, интенсивности нагрузки. Комплексность также предполагает, во-первых, использование всего психолого-педагогического и коррекционно-развивающего инструментария, во-вторых, междисциплинарное взаимодействие специалистов разного профиля для оказания эффективной помощи ребенку, в-третьих, при работе учитываются все психические функции и процессы, их взаимосвязь и взаимовлияние.  </w:t>
      </w:r>
    </w:p>
    <w:p w:rsidR="00241417" w:rsidRPr="00241417" w:rsidRDefault="00241417" w:rsidP="0024141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5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Принцип интеграции усилий ближайшего социального окружения.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Ребенок не может развиваться вне социального окружения, оно составная часть системы целостных социальных отношений. Отклонения в развитии и поведении есть не только результат психофизиологического состояния ребенка, но и активного воздействия родителей, ближайших друзей, сверстников, педагогического и детского коллективов.  </w:t>
      </w:r>
    </w:p>
    <w:p w:rsidR="00241417" w:rsidRPr="00241417" w:rsidRDefault="00241417" w:rsidP="0024141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5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Принцип динамического изучения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уровня развития ребенка, актуального и потенциального уровня, определение зоны его ближайшего развития в сотрудничестве с родителями при усвоении ребенком новых способов действий.  </w:t>
      </w:r>
    </w:p>
    <w:p w:rsidR="00241417" w:rsidRPr="00241417" w:rsidRDefault="00241417" w:rsidP="00241417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936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Планируемые результаты освоения программы</w:t>
      </w:r>
    </w:p>
    <w:p w:rsidR="00241417" w:rsidRPr="00241417" w:rsidRDefault="00241417" w:rsidP="00241417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510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Получение ребенком представления о внешних проявлениях эмоций у человека и причинах их возникновения.</w:t>
      </w:r>
    </w:p>
    <w:p w:rsidR="00241417" w:rsidRPr="00241417" w:rsidRDefault="00241417" w:rsidP="00241417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510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разными средствами и способами регулирования своего эмоционального состояния.</w:t>
      </w:r>
    </w:p>
    <w:p w:rsidR="00241417" w:rsidRPr="00241417" w:rsidRDefault="00241417" w:rsidP="00241417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510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желания регулировать свое поведение в разных эмоциональных состояниях.</w:t>
      </w:r>
    </w:p>
    <w:p w:rsidR="00241417" w:rsidRPr="00241417" w:rsidRDefault="00241417" w:rsidP="00241417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510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Нормализация взаимоотношений со сверстниками, снижение количества неадекватных импульсивных реакций, устойчивость настроения, способность вербализировать свои чувства, понимание взаимосвязи ситуации и эмоции.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 Содержательный раздел</w:t>
      </w:r>
    </w:p>
    <w:p w:rsidR="00241417" w:rsidRPr="00241417" w:rsidRDefault="00241417" w:rsidP="0024141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158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План работы с детьми старшего дошкольного возраста</w:t>
      </w:r>
    </w:p>
    <w:tbl>
      <w:tblPr>
        <w:tblW w:w="119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"/>
        <w:gridCol w:w="2692"/>
        <w:gridCol w:w="3640"/>
        <w:gridCol w:w="4994"/>
      </w:tblGrid>
      <w:tr w:rsidR="00241417" w:rsidRPr="00241417" w:rsidTr="00241417">
        <w:trPr>
          <w:trHeight w:val="562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</w:p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занятия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занятия</w:t>
            </w:r>
          </w:p>
        </w:tc>
      </w:tr>
      <w:tr w:rsidR="00241417" w:rsidRPr="00241417" w:rsidTr="00241417">
        <w:trPr>
          <w:trHeight w:val="562"/>
        </w:trPr>
        <w:tc>
          <w:tcPr>
            <w:tcW w:w="946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Раздел I «МОИ ЭМОЦИИ»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«Знакомство»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чувства принадлежности к группе; развитие навыка позитивного социального поведения; установка на дальнейшую работу.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 «Лучики солнышка».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Упражнение «Давайте знакомиться», упр. «Мое имя», игра «Узнай по голосу», игра «Я люблю больше всего», рисование на тему «Я люблю больше всего».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«Лучики солнышка»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«Я и мои эмоции»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Снятие психоэмоционального напряжения; развитие способности понимать свое эмоциональное состояние и умение его выразить.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 «Лучики солнышка».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Инсценировка «Сказка про эмоции», упражнение «Определи эмоцию», упражнение «Зеркало», этюд «Выбери настроение», игра «Разное настроение», игра «Облако», упр. «Коллаж эмоций».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«Лучики солнышка».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«Знакомство с эмоцией радости»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Расширение представления детей об эмоции «радость»; формирование положительных эмоций, чувств; расширение представлений детей о </w:t>
            </w: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поступках, которые приносят радость.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Ритуал приветствия «Лучики солнышка».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Упр. «Дружба начинается с улыбки», упр. «Страна радости», этюд «Встреча с другом», игра «Я радуюсь, когда», упр. «Как порадовать другого человека» (рисование).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«Лучики солнышка».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«Веселое настроение»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Тренировка радостных эмоций; развитие умения понимать свое внутреннее состояние путем ассоциации с цветом; расширение представлений детей о поступках, которые приносит радость; развитие внимания к своим мышечным и эмоциональным ощущениям.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 «Лучики солнышка».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Упр. «</w:t>
            </w:r>
            <w:proofErr w:type="spell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Вспоминалки</w:t>
            </w:r>
            <w:proofErr w:type="spellEnd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игра «Комплимент», Сказка про гномика –</w:t>
            </w:r>
            <w:proofErr w:type="spell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весельчика</w:t>
            </w:r>
            <w:proofErr w:type="spellEnd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этюд «Негаданная радость», игра «Подари движение», упр. «Дерево радости» (рисунок)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«Лучики солнышка».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«Знакомство с эмоцией грусти»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умения узнавать эмоцию грусти по внешним проявлениям; снятие напряжения, стабилизация психических процессов.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 «Лучики солнышка».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«Я грущу, когда…», упр. «Покажи эмоцию», игра «В магазине зеркал», этюд «Растеряша Мери», этюд «Пропала собака», упр. «Салон красоты» (рисование).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«Лучики солнышка».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«Грустное настроение»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детям возможности для актуализации и осознания своей грусти; формирование представления о проявлении грусти в теле. Создание условий для преодоления грусти посредством двигательной, музыкальной деятельности.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 «Лучики солнышка».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Упр. «Моя грусть», упр. «Раскрашивание фигур», </w:t>
            </w:r>
            <w:proofErr w:type="spell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релаксационнные</w:t>
            </w:r>
            <w:proofErr w:type="spellEnd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упражнения: «Лимон», «Шалтай-болтай», «Потягивание», «Росток», «Сугроб», упр. «Веселый танец».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«Лучики солнышка».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«Знакомство с эмоцией удивления"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умения узнавать эмоцию удивления по внешним проявлениям; снятие напряжения.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 «Лучики солнышка».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Упр. «Маски», игра «Круглые глаза», этюд «Живая шляпа», упр. «Зеркало», этюд «Вожатый удивился» игра «Изобрази».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«Лучики солнышка».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«Знакомство с эмоцией страха»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Развитие умения узнавать эмоцию страха по внешним </w:t>
            </w: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проявлениям; расширение представления о страхе и причинах его возникновения; осознание своих страхов.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Ритуал приветствия «Лучики солнышка».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История «Как котенок потерялся», игра «Обрыв», игра «Боюсь-не боюсь», упр. «Мой страх» (рисование).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«Лучики солнышка».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«Где живет страх»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Подвести детей к осознанию проявления страха в теле. Познакомить детей со способами преодоления страха посредством изобразительной деятельности.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 «Лучики солнышка».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Упр. «Зеркало», игра «Конкурс </w:t>
            </w:r>
            <w:proofErr w:type="spell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боюсек</w:t>
            </w:r>
            <w:proofErr w:type="spellEnd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упр. «Победим страх», упр. «Победи свой страх» (коррекционная техника).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«Лучики солнышка».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«Знакомство с эмоцией злости»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Расширение представления детей о злости и вариантах ее проявления. Создание условий для актуализации и осознания своей злости.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 «Лучики солнышка».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 «Как злость Танечку и Ванечку в плен поймала», упр. «Шкала злости», этюд «Злой принц», игра «Моя злость похожа на…», упр. «Моя злость» (рисование).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«Лучики солнышка».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«Телесные проявления злости и способы ее преодоления»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Подвести детей к осознанию проявления злости в теле. Создать условия для преодоления злости посредством двигательной деятельности.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 «Лучики солнышка».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Упр. «Прогони злость», игра «Порви круг», упр. «Где в моем теле живет злость», упр. «Надуть волшебный шарик злостью». Релаксационные упражнения: «Рот на замочке», «Орешек», «Злюка», «Задуваем свечу».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«Лучики солнышка».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узнали много нового»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Расширение представления детей об эмоциях «радость», «грусть», «удивление», «страх», «злость». Закрепление умения детей выражать свои эмоции и чувства с помощью слов, позы, мимики и жестов.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 «Лучики солнышка».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Упр. «Узнай эмоцию», упр. «Сравниваем эмоции», этюд «Еж и лягушка», Рисунок «Какая эмоция мне больше нравится».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«Лучики солнышка».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«Наши эмоции»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Закрепление полученных знаний об эмоциях; развитие умения понимать свои чувства.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приветствия: «Лучики солнышка».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Игра «Придумай сказку», игра «Джинн», игра «Азбука настроения», игра «Кривые зеркала», </w:t>
            </w: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упр. «Мне понравилось упражнение…» (рисунок).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«Лучики солнышка».</w:t>
            </w:r>
          </w:p>
        </w:tc>
      </w:tr>
      <w:tr w:rsidR="00241417" w:rsidRPr="00241417" w:rsidTr="00241417">
        <w:tc>
          <w:tcPr>
            <w:tcW w:w="946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РАЗДЕЛ II «Я И ДРУГИЕ»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«Я и другие»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способности понимать друг друга; развитие наблюдательности; создание доброжелательной атмосферы в группе.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приветствия: «Нежное объятие».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Упр. «Как можно назвать по –другому?», игра «Зеркало», беседа «Что такое радость?», упр. «Кто как радуется», игра «День рождения».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«Нежное объятие».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так похожи»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способности находить сходства между людьми, сплочение коллектива.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приветствия: «Нежное объятие».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«Конкурс хвастунов», игра «Доброе животное», игра «Снежная королева», упр. «Разные, но похожие», упр. «Пять качеств».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«Нежное объятие».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такие разные»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умения понимать, что все люди разные, каждый человек индивидуален.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приветствия: «Нежное объятие».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«Мы разные», игра «Испорченный телефон», игра «Незаконченные предложения», упр. «Разные мнения», упр. «</w:t>
            </w:r>
            <w:proofErr w:type="spell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Кляксография</w:t>
            </w:r>
            <w:proofErr w:type="spellEnd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«Нежное объятие».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«Давайте жить дружно»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представления о нравственных нормах дружбы и стремление следовать им в коллективе детей. Расширение знаний о взаимоотношениях людей, сплочение коллектива.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приветствия: «Нежное объятие».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«Живая скульптура», упр. «Договорись взглядом», игра «Камушек в ботинке», упр. «Мостик дружбы», упр. «Помоги другу», беседа «Какие чувства мешают дружить».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«Нежное объятие».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«Я умею преодолевать трудности»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Способствовать разрядке агрессивных импульсов, развитие эмоционально-волевой сферы.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приветствия: «Нежное объятие».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</w:t>
            </w:r>
            <w:proofErr w:type="spell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Хочукалки</w:t>
            </w:r>
            <w:proofErr w:type="spellEnd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», упр. «Мысли и настроение», упр. «Даже, если в любом случае…», упр. «Я справился», игра «Слепой и </w:t>
            </w:r>
            <w:proofErr w:type="spell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повадырь</w:t>
            </w:r>
            <w:proofErr w:type="spellEnd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упр. «Противоречия».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«Нежное объятие».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20.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«Я учусь решать конфликты»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Помочь освоить способы самостоятельной регуляции межличностных конфликтов, учитывая при этом состояние и настроение другого человека. Воспитание взаимопонимания и сочувствия.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приветствия: «Нежное объятие».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«Поздоровайся с помощью рук», игра «Башни замка», упр. «Возьми себя в руки», упр. «Врасти в землю», упр. «Поступки», игра «Капризуля».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«Нежное объятие».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«Я больше не ругаюсь»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адекватных норм поведения, снятие напряжения у детей; регулировка поведения в коллективе и расширение поведенческого репертуара ребенка.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приветствия: «Нежное объятие».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«Человек среди людей», игра «Ссора», игра «примирение», «этюд с содержанием проблемной ситуации», игра «Сладкая проблема», игра «Коврик мира».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«Нежное объятие».</w:t>
            </w:r>
          </w:p>
        </w:tc>
      </w:tr>
      <w:tr w:rsidR="00241417" w:rsidRPr="00241417" w:rsidTr="00241417">
        <w:tc>
          <w:tcPr>
            <w:tcW w:w="946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РАЗДЕЛ III «Я ОБЩАЮСЬ»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«Средства общения» (слово, жесты, мимика, интонация)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детей установлению контакта с помощью речевых и неречевых средств общения.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приветствия: «Пожми руку соседу».</w:t>
            </w:r>
          </w:p>
          <w:p w:rsidR="00241417" w:rsidRPr="00241417" w:rsidRDefault="00241417" w:rsidP="002414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«Покажи руками», игра «Походки», игра «Расскажи стих руками», упр. «Ребята и зверята», упр. «Пантомима», этюд «Я слушаю друга», игра «Без слов».</w:t>
            </w:r>
          </w:p>
          <w:p w:rsidR="00241417" w:rsidRPr="00241417" w:rsidRDefault="00241417" w:rsidP="002414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«Плечом к плечу».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«Правила общения»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правилами поведения в общении с окружающими, показать, как влияет поведение общающегося на чувства собеседника.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приветствия: «Пожми руку соседу».</w:t>
            </w:r>
          </w:p>
          <w:p w:rsidR="00241417" w:rsidRPr="00241417" w:rsidRDefault="00241417" w:rsidP="002414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Упр. «Необычное приветствие», игра «Лишнее слово», упр. «Назови соседа ласково», игра «Поезд», игра «Передай мячик», игра «Рукавички», игра «Вулкан».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«Плечом к плечу».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«Вместе веселее»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Развитие у детей коммуникативных навыков, умения работать с партнером, развитие </w:t>
            </w:r>
            <w:proofErr w:type="spell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эмпатии</w:t>
            </w:r>
            <w:proofErr w:type="spellEnd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приветствия: «Пожми руку соседу».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«собери игрушки», игра «Не урони мяч», игра «Сядь на стул», игра «Рисуем вместе», игра «Остров».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«Плечом к плечу».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25.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«Наша группа»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умения общаться со сверстниками, способствовать сплочению детского коллектива.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приветствия: «Пожми руку соседу».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Упр. «Мое настроение утром», игра «Про </w:t>
            </w:r>
            <w:proofErr w:type="spell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Обидку</w:t>
            </w:r>
            <w:proofErr w:type="spellEnd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Грустинку», подвижная игра «Мы играем вместе», этюд «Разные ситуации», упр. «Невидимая нить».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«Плечом к плечу».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«Взаимоотношения»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умению соразмерять свои ожидания и требования с групповыми нормами и правилами. Развитие понимания желаемого и нежелательного того или иного поведения.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приветствия: «Пожми руку соседу».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«Уступи место», игра «Уступи игрушку», игра «Путаница»; проигрывание условных, реальных историй из жизни детей, отражающих их взаимоотношения со сверстниками и взрослыми; импровизация «Болото», импровизация «Снежная королева».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«Плечом к плечу».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«Обида»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Развитие способности осознать причины непродуктивности взаимоотношений детей и педагогов, своих обид. </w:t>
            </w:r>
            <w:proofErr w:type="spell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Отреагирование</w:t>
            </w:r>
            <w:proofErr w:type="spellEnd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проблем во взаимоотношениях с педагогом и детьми.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приветствия: «Пожми руку соседу».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«Кинь мяч и скажи любое слово», игра «Колечко». Проигрывание рассказанных детьми обид («Однажды в детском саду произошло…»). Игра «Защити товарища», упр. «Мусорное ведро»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«Плечом к плечу».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«Про</w:t>
            </w:r>
          </w:p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друзей»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 детей позитивных способов общения со сверстниками.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приветствия: «Пожми руку соседу».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Этюд «Рыжик», упр. «Обезьянки», этюд «Самый большой гриб», игра «Отдам тебе то, что есть у меня, «</w:t>
            </w:r>
            <w:proofErr w:type="spell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Сиамскте</w:t>
            </w:r>
            <w:proofErr w:type="spellEnd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близнецы</w:t>
            </w:r>
            <w:proofErr w:type="gram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 рисунок</w:t>
            </w:r>
            <w:proofErr w:type="gramEnd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«Мой друг».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«Плечом к плечу».</w:t>
            </w:r>
          </w:p>
        </w:tc>
      </w:tr>
      <w:tr w:rsidR="00241417" w:rsidRPr="00241417" w:rsidTr="00241417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«Про взрослых»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 детей позитивных способов общения со взрослыми.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приветствия: «Пожми руку соседу».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Этюд «</w:t>
            </w:r>
            <w:proofErr w:type="spell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Неподаренный</w:t>
            </w:r>
            <w:proofErr w:type="spellEnd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подарок», этюд «В троллейбусе», этюд «Золотая осень», чтение сказки «Кукушка», беседа по сказке.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Ритуал прощания: «Плечом к плечу».</w:t>
            </w:r>
          </w:p>
        </w:tc>
      </w:tr>
    </w:tbl>
    <w:p w:rsidR="00241417" w:rsidRPr="00241417" w:rsidRDefault="00241417" w:rsidP="002414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2.2. Взаимодействие с родителями педагога-психолога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работы педагога-психолога в этом направлении заключается в оказании родителям психологической помощи, ориентированной на индивидуальную работу с ними.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Этапы работы:</w:t>
      </w:r>
    </w:p>
    <w:p w:rsidR="00241417" w:rsidRPr="00241417" w:rsidRDefault="00241417" w:rsidP="00241417">
      <w:pPr>
        <w:numPr>
          <w:ilvl w:val="0"/>
          <w:numId w:val="13"/>
        </w:numPr>
        <w:shd w:val="clear" w:color="auto" w:fill="FFFFFF"/>
        <w:spacing w:before="30" w:after="30" w:line="240" w:lineRule="auto"/>
        <w:ind w:left="124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налаживание контакта с родителями.</w:t>
      </w:r>
    </w:p>
    <w:p w:rsidR="00241417" w:rsidRPr="00241417" w:rsidRDefault="00241417" w:rsidP="00241417">
      <w:pPr>
        <w:numPr>
          <w:ilvl w:val="0"/>
          <w:numId w:val="13"/>
        </w:numPr>
        <w:shd w:val="clear" w:color="auto" w:fill="FFFFFF"/>
        <w:spacing w:before="30" w:after="30" w:line="240" w:lineRule="auto"/>
        <w:ind w:left="124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по разъяснению родителям возрастных и психологических особенностей детей (осуществляется в процессе индивидуальных консультаций). Цель - помочь родителям принять ребенка таким. Какой он есть.</w:t>
      </w:r>
    </w:p>
    <w:p w:rsidR="00241417" w:rsidRPr="00241417" w:rsidRDefault="00241417" w:rsidP="00241417">
      <w:pPr>
        <w:numPr>
          <w:ilvl w:val="0"/>
          <w:numId w:val="13"/>
        </w:numPr>
        <w:shd w:val="clear" w:color="auto" w:fill="FFFFFF"/>
        <w:spacing w:before="30" w:after="30" w:line="240" w:lineRule="auto"/>
        <w:ind w:left="124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выработка единого подхода к воспитанию ребенка.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всех этапах работы важно учитывать уровень педагогической культуры родителей.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Фомы работы с родителями:</w:t>
      </w:r>
    </w:p>
    <w:p w:rsidR="00241417" w:rsidRPr="00241417" w:rsidRDefault="00241417" w:rsidP="00241417">
      <w:pPr>
        <w:numPr>
          <w:ilvl w:val="0"/>
          <w:numId w:val="14"/>
        </w:numPr>
        <w:shd w:val="clear" w:color="auto" w:fill="FFFFFF"/>
        <w:spacing w:before="30" w:after="30" w:line="240" w:lineRule="auto"/>
        <w:ind w:left="119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Индивидуальные консультации.</w:t>
      </w:r>
    </w:p>
    <w:p w:rsidR="00241417" w:rsidRPr="00241417" w:rsidRDefault="00241417" w:rsidP="00241417">
      <w:pPr>
        <w:numPr>
          <w:ilvl w:val="0"/>
          <w:numId w:val="14"/>
        </w:numPr>
        <w:shd w:val="clear" w:color="auto" w:fill="FFFFFF"/>
        <w:spacing w:before="30" w:after="30" w:line="240" w:lineRule="auto"/>
        <w:ind w:left="119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Подгрупповые консультации (7-10 человек).</w:t>
      </w:r>
    </w:p>
    <w:p w:rsidR="00241417" w:rsidRPr="00241417" w:rsidRDefault="00241417" w:rsidP="00241417">
      <w:pPr>
        <w:numPr>
          <w:ilvl w:val="0"/>
          <w:numId w:val="14"/>
        </w:numPr>
        <w:shd w:val="clear" w:color="auto" w:fill="FFFFFF"/>
        <w:spacing w:before="30" w:after="30" w:line="240" w:lineRule="auto"/>
        <w:ind w:left="119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Общие и групповые родительские собрания.</w:t>
      </w:r>
    </w:p>
    <w:p w:rsidR="00241417" w:rsidRPr="00241417" w:rsidRDefault="00241417" w:rsidP="00241417">
      <w:pPr>
        <w:numPr>
          <w:ilvl w:val="0"/>
          <w:numId w:val="14"/>
        </w:numPr>
        <w:shd w:val="clear" w:color="auto" w:fill="FFFFFF"/>
        <w:spacing w:before="30" w:after="30" w:line="240" w:lineRule="auto"/>
        <w:ind w:left="119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Стендовая информация для родителей по вопросам эмоционального развития дошкольников.</w:t>
      </w:r>
    </w:p>
    <w:p w:rsidR="00241417" w:rsidRPr="00241417" w:rsidRDefault="00241417" w:rsidP="00241417">
      <w:pPr>
        <w:numPr>
          <w:ilvl w:val="0"/>
          <w:numId w:val="14"/>
        </w:numPr>
        <w:shd w:val="clear" w:color="auto" w:fill="FFFFFF"/>
        <w:spacing w:before="30" w:after="30" w:line="240" w:lineRule="auto"/>
        <w:ind w:left="119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Открытые просмотры психолого-педагогической деятельности (показы </w:t>
      </w: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-коррекционных занятий с детьми).</w:t>
      </w:r>
    </w:p>
    <w:p w:rsidR="00241417" w:rsidRPr="00241417" w:rsidRDefault="00241417" w:rsidP="00241417">
      <w:pPr>
        <w:numPr>
          <w:ilvl w:val="0"/>
          <w:numId w:val="14"/>
        </w:numPr>
        <w:shd w:val="clear" w:color="auto" w:fill="FFFFFF"/>
        <w:spacing w:before="30" w:after="30" w:line="240" w:lineRule="auto"/>
        <w:ind w:left="119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Анкетирование, тестирование и интервьюирование родителей.</w:t>
      </w:r>
    </w:p>
    <w:p w:rsidR="00241417" w:rsidRPr="00241417" w:rsidRDefault="00241417" w:rsidP="00241417">
      <w:pPr>
        <w:numPr>
          <w:ilvl w:val="0"/>
          <w:numId w:val="14"/>
        </w:numPr>
        <w:shd w:val="clear" w:color="auto" w:fill="FFFFFF"/>
        <w:spacing w:before="30" w:after="30" w:line="240" w:lineRule="auto"/>
        <w:ind w:left="119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Организация работы клуба «Школа родителей» по вопросам психического развития детей, в </w:t>
      </w: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т.ч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 социально-эмоционального.</w:t>
      </w:r>
    </w:p>
    <w:p w:rsidR="00241417" w:rsidRPr="00241417" w:rsidRDefault="00241417" w:rsidP="00241417">
      <w:pPr>
        <w:numPr>
          <w:ilvl w:val="0"/>
          <w:numId w:val="14"/>
        </w:numPr>
        <w:shd w:val="clear" w:color="auto" w:fill="FFFFFF"/>
        <w:spacing w:before="30" w:after="30" w:line="240" w:lineRule="auto"/>
        <w:ind w:left="119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совместной деятельности родителей и детей (совместный труд, подготовка к утренникам и т.д.).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 Организационный раздел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3.1. Общий объем учебной нагрузки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Коррекционно-развивающие занятия проводятся с октября по апрель с периодичностью одно занятие один раз в неделю.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Общее число занятий: 28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Продолжительность занятия составляет – 25 - 30 минут.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 проводятся во второй половине дня.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детей в группе: 6-7 человек.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проведения занятия - подгрупповая. В занятиях принимают участие все дети старшего дошкольного возраста.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3.2. Формы и приемы организации образовательного процесса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работы по программе используются приемы, содержание которых отвечает развивающим, профилактическим и коррекционным задачам программы. В программе желательно использовать полифункциональные упражнения, с одной стороны, дающие возможность решать несколько задач, а с другой – позволяющие оказывать на разных детей различное воздействие.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Ролевые методы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предполагают принятие ребенком ролей, различных по содержанию и статусу; проигрывание ролей противоположных обычным, проигрывание своей роли. Ролевые методы включают в себя: ролевую гимнастику. Ролевая гимнастика – ролевые образы животных, сказочных персонажей, социальных и семейных ролей, неодушевленных предметов.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Психогимнастические</w:t>
      </w:r>
      <w:proofErr w:type="spellEnd"/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игры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основываются на теоретических положениях социально-психологического тренинга о необходимости особым образом формировать среду, в которой становятся возможными преднамеренные изменения. В </w:t>
      </w: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психогимнастических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играх у детей формируются: принятие своего имени, своих качеств характера, своих прав и обязанностей.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Коммуникативные игры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это игры, направленные на формирование у детей умения увидеть в другом человеке его достоинства и давать другому человеку вербальную и невербальную поддержку; игры, способствующие углублению осознания сферы общения, игры, обучающие умению сотрудничать.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Игры, направленные на развитие воображения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вербальные игры – придумывание детьми окончания к той или иной необычной ситуации, либо коллективное сочинение сказок или подбор ассоциаций к какому-либо слову. Невербальные игры предполагают изображение детьми того или иного живого существа или неживого предмета. «Мысленные картинки» - закрывают глаза и под музыку придумывают картинку, а затем рассказывают ее группе.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Эмоционально-символические методы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групповое обсуждение различных чувств. Как необходимый этап обсуждения используются детские рисунки, выполненные на тему чувств. Направленное рисование, то есть рисование на определенные темы.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Релаксационные методы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в программу включены упражнения, основанные на методе активной нервно-мышечной релаксации, дыхательные и визуально-кинетические техники.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Занятия строятся в доступной и интересной для детей форме с использованием: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41417">
        <w:rPr>
          <w:rFonts w:ascii="Symbol" w:eastAsia="Times New Roman" w:hAnsi="Symbol" w:cs="Calibri"/>
          <w:color w:val="000000"/>
          <w:sz w:val="24"/>
          <w:szCs w:val="24"/>
          <w:lang w:eastAsia="ru-RU"/>
        </w:rPr>
        <w:t></w:t>
      </w:r>
    </w:p>
    <w:p w:rsidR="00241417" w:rsidRPr="00241417" w:rsidRDefault="00241417" w:rsidP="00241417">
      <w:pPr>
        <w:numPr>
          <w:ilvl w:val="0"/>
          <w:numId w:val="15"/>
        </w:numPr>
        <w:shd w:val="clear" w:color="auto" w:fill="FFFFFF"/>
        <w:spacing w:before="30" w:after="30" w:line="240" w:lineRule="auto"/>
        <w:ind w:left="119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развивающие игры (игры-драматизации, сюжетно-ролевые, игры на развитие навыков общения);</w:t>
      </w:r>
    </w:p>
    <w:p w:rsidR="00241417" w:rsidRPr="00241417" w:rsidRDefault="00241417" w:rsidP="00241417">
      <w:pPr>
        <w:numPr>
          <w:ilvl w:val="0"/>
          <w:numId w:val="15"/>
        </w:numPr>
        <w:shd w:val="clear" w:color="auto" w:fill="FFFFFF"/>
        <w:spacing w:before="30" w:after="30" w:line="240" w:lineRule="auto"/>
        <w:ind w:left="119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упражнения (подражательно-исполнительского и творческого характера, на мышечную релаксацию);</w:t>
      </w:r>
    </w:p>
    <w:p w:rsidR="00241417" w:rsidRPr="00241417" w:rsidRDefault="00241417" w:rsidP="00241417">
      <w:pPr>
        <w:numPr>
          <w:ilvl w:val="0"/>
          <w:numId w:val="15"/>
        </w:numPr>
        <w:shd w:val="clear" w:color="auto" w:fill="FFFFFF"/>
        <w:spacing w:before="30" w:after="30" w:line="240" w:lineRule="auto"/>
        <w:ind w:left="119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Symbol" w:eastAsia="Times New Roman" w:hAnsi="Symbol" w:cs="Calibri"/>
          <w:color w:val="000000"/>
          <w:lang w:eastAsia="ru-RU"/>
        </w:rPr>
        <w:t>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этюды;</w:t>
      </w:r>
    </w:p>
    <w:p w:rsidR="00241417" w:rsidRPr="00241417" w:rsidRDefault="00241417" w:rsidP="00241417">
      <w:pPr>
        <w:numPr>
          <w:ilvl w:val="0"/>
          <w:numId w:val="15"/>
        </w:numPr>
        <w:shd w:val="clear" w:color="auto" w:fill="FFFFFF"/>
        <w:spacing w:before="30" w:after="30" w:line="240" w:lineRule="auto"/>
        <w:ind w:left="119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рассматривание рисунков и фотографий;</w:t>
      </w:r>
    </w:p>
    <w:p w:rsidR="00241417" w:rsidRPr="00241417" w:rsidRDefault="00241417" w:rsidP="00241417">
      <w:pPr>
        <w:numPr>
          <w:ilvl w:val="0"/>
          <w:numId w:val="15"/>
        </w:numPr>
        <w:shd w:val="clear" w:color="auto" w:fill="FFFFFF"/>
        <w:spacing w:before="30" w:after="30" w:line="240" w:lineRule="auto"/>
        <w:ind w:left="119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художественных произведений;</w:t>
      </w:r>
    </w:p>
    <w:p w:rsidR="00241417" w:rsidRPr="00241417" w:rsidRDefault="00241417" w:rsidP="00241417">
      <w:pPr>
        <w:numPr>
          <w:ilvl w:val="0"/>
          <w:numId w:val="15"/>
        </w:numPr>
        <w:shd w:val="clear" w:color="auto" w:fill="FFFFFF"/>
        <w:spacing w:before="30" w:after="30" w:line="240" w:lineRule="auto"/>
        <w:ind w:left="119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Symbol" w:eastAsia="Times New Roman" w:hAnsi="Symbol" w:cs="Calibri"/>
          <w:color w:val="000000"/>
          <w:lang w:eastAsia="ru-RU"/>
        </w:rPr>
        <w:t>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 психолога и рассказы детей;</w:t>
      </w:r>
    </w:p>
    <w:p w:rsidR="00241417" w:rsidRPr="00241417" w:rsidRDefault="00241417" w:rsidP="00241417">
      <w:pPr>
        <w:numPr>
          <w:ilvl w:val="0"/>
          <w:numId w:val="15"/>
        </w:numPr>
        <w:shd w:val="clear" w:color="auto" w:fill="FFFFFF"/>
        <w:spacing w:before="30" w:after="30" w:line="240" w:lineRule="auto"/>
        <w:ind w:left="119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Symbol" w:eastAsia="Times New Roman" w:hAnsi="Symbol" w:cs="Calibri"/>
          <w:color w:val="000000"/>
          <w:lang w:eastAsia="ru-RU"/>
        </w:rPr>
        <w:t>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сочинение историй;</w:t>
      </w:r>
    </w:p>
    <w:p w:rsidR="00241417" w:rsidRPr="00241417" w:rsidRDefault="00241417" w:rsidP="00241417">
      <w:pPr>
        <w:numPr>
          <w:ilvl w:val="0"/>
          <w:numId w:val="15"/>
        </w:numPr>
        <w:shd w:val="clear" w:color="auto" w:fill="FFFFFF"/>
        <w:spacing w:before="30" w:after="30" w:line="240" w:lineRule="auto"/>
        <w:ind w:left="119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Symbol" w:eastAsia="Times New Roman" w:hAnsi="Symbol" w:cs="Calibri"/>
          <w:color w:val="000000"/>
          <w:lang w:eastAsia="ru-RU"/>
        </w:rPr>
        <w:t>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беседы;</w:t>
      </w:r>
    </w:p>
    <w:p w:rsidR="00241417" w:rsidRPr="00241417" w:rsidRDefault="00241417" w:rsidP="00241417">
      <w:pPr>
        <w:numPr>
          <w:ilvl w:val="0"/>
          <w:numId w:val="15"/>
        </w:numPr>
        <w:shd w:val="clear" w:color="auto" w:fill="FFFFFF"/>
        <w:spacing w:before="30" w:after="30" w:line="240" w:lineRule="auto"/>
        <w:ind w:left="119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Symbol" w:eastAsia="Times New Roman" w:hAnsi="Symbol" w:cs="Calibri"/>
          <w:color w:val="000000"/>
          <w:lang w:eastAsia="ru-RU"/>
        </w:rPr>
        <w:t>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моделирование и анализ заданных ситуаций;</w:t>
      </w:r>
    </w:p>
    <w:p w:rsidR="00241417" w:rsidRPr="00241417" w:rsidRDefault="00241417" w:rsidP="00241417">
      <w:pPr>
        <w:numPr>
          <w:ilvl w:val="0"/>
          <w:numId w:val="15"/>
        </w:numPr>
        <w:shd w:val="clear" w:color="auto" w:fill="FFFFFF"/>
        <w:spacing w:before="30" w:after="30" w:line="240" w:lineRule="auto"/>
        <w:ind w:left="119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Symbol" w:eastAsia="Times New Roman" w:hAnsi="Symbol" w:cs="Calibri"/>
          <w:color w:val="000000"/>
          <w:lang w:eastAsia="ru-RU"/>
        </w:rPr>
        <w:t>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слушание музыки;</w:t>
      </w:r>
    </w:p>
    <w:p w:rsidR="00241417" w:rsidRPr="00241417" w:rsidRDefault="00241417" w:rsidP="00241417">
      <w:pPr>
        <w:numPr>
          <w:ilvl w:val="0"/>
          <w:numId w:val="15"/>
        </w:numPr>
        <w:shd w:val="clear" w:color="auto" w:fill="FFFFFF"/>
        <w:spacing w:before="30" w:after="30" w:line="240" w:lineRule="auto"/>
        <w:ind w:left="119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Рисование.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3.3. Технологии обучения</w:t>
      </w:r>
    </w:p>
    <w:p w:rsidR="00241417" w:rsidRPr="00241417" w:rsidRDefault="00241417" w:rsidP="00241417">
      <w:pPr>
        <w:numPr>
          <w:ilvl w:val="0"/>
          <w:numId w:val="16"/>
        </w:numPr>
        <w:shd w:val="clear" w:color="auto" w:fill="FFFFFF"/>
        <w:spacing w:before="30" w:after="30" w:line="240" w:lineRule="auto"/>
        <w:ind w:left="87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Технология развивающего обучения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включает стимулирование рефлексивных способностей ребенка, обучение навыкам самоконтроля и самооценки.</w:t>
      </w:r>
    </w:p>
    <w:p w:rsidR="00241417" w:rsidRPr="00241417" w:rsidRDefault="00241417" w:rsidP="00241417">
      <w:pPr>
        <w:numPr>
          <w:ilvl w:val="0"/>
          <w:numId w:val="16"/>
        </w:numPr>
        <w:shd w:val="clear" w:color="auto" w:fill="FFFFFF"/>
        <w:spacing w:before="30" w:after="30" w:line="240" w:lineRule="auto"/>
        <w:ind w:left="87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Технология проблемного обучения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– создание проблемных ситуаций.</w:t>
      </w:r>
    </w:p>
    <w:p w:rsidR="00241417" w:rsidRPr="00241417" w:rsidRDefault="00241417" w:rsidP="00241417">
      <w:pPr>
        <w:numPr>
          <w:ilvl w:val="0"/>
          <w:numId w:val="16"/>
        </w:numPr>
        <w:shd w:val="clear" w:color="auto" w:fill="FFFFFF"/>
        <w:spacing w:before="30" w:after="30" w:line="240" w:lineRule="auto"/>
        <w:ind w:left="87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Игровые технологии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– использование различных игр и упражнений.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3.4. Формы организации обучения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Групповая </w:t>
      </w: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коррекционно-развивающей работы. Группа делится на подгруппы в произвольном порядке, но не по уровням развития. Педагогу-психологу важно обеспечить взаимодействие детей в процессе коррекционно-развивающей работы.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3.5. Предметно-развивающая среда</w:t>
      </w:r>
    </w:p>
    <w:p w:rsidR="00241417" w:rsidRPr="00241417" w:rsidRDefault="00241417" w:rsidP="00241417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5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Оснащение кабинета педагога-психолога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Кабинет педагога-психолога оборудован таким образом, чтобы способствовать реализации трех основных функций: диагностической, коррекционно-развивающей и релаксационной.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Созданная </w:t>
      </w: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пространственно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предметная среда, позволяет обеспечить психологический комфорт для каждого ребёнка, создать возможности для развития познавательных процессов, речи и эмоционально – волевой сферы.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47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Зона для проведения </w:t>
      </w: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коррекционно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развивающих индивидуальных и групповых занятий хорошо освещена и включает в себя:</w:t>
      </w:r>
    </w:p>
    <w:p w:rsidR="00241417" w:rsidRPr="00241417" w:rsidRDefault="00241417" w:rsidP="00241417">
      <w:pPr>
        <w:numPr>
          <w:ilvl w:val="0"/>
          <w:numId w:val="18"/>
        </w:numPr>
        <w:shd w:val="clear" w:color="auto" w:fill="FFFFFF"/>
        <w:spacing w:before="30" w:after="30" w:line="240" w:lineRule="auto"/>
        <w:ind w:left="986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магнитная доска;</w:t>
      </w:r>
    </w:p>
    <w:p w:rsidR="00241417" w:rsidRPr="00241417" w:rsidRDefault="00241417" w:rsidP="00241417">
      <w:pPr>
        <w:numPr>
          <w:ilvl w:val="0"/>
          <w:numId w:val="18"/>
        </w:numPr>
        <w:shd w:val="clear" w:color="auto" w:fill="FFFFFF"/>
        <w:spacing w:before="30" w:after="30" w:line="240" w:lineRule="auto"/>
        <w:ind w:left="986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столы детские;</w:t>
      </w:r>
    </w:p>
    <w:p w:rsidR="00241417" w:rsidRPr="00241417" w:rsidRDefault="00241417" w:rsidP="00241417">
      <w:pPr>
        <w:numPr>
          <w:ilvl w:val="0"/>
          <w:numId w:val="18"/>
        </w:numPr>
        <w:shd w:val="clear" w:color="auto" w:fill="FFFFFF"/>
        <w:spacing w:before="30" w:after="30" w:line="240" w:lineRule="auto"/>
        <w:ind w:left="986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стулья детские;</w:t>
      </w:r>
    </w:p>
    <w:p w:rsidR="00241417" w:rsidRPr="00241417" w:rsidRDefault="00241417" w:rsidP="00241417">
      <w:pPr>
        <w:numPr>
          <w:ilvl w:val="0"/>
          <w:numId w:val="18"/>
        </w:numPr>
        <w:shd w:val="clear" w:color="auto" w:fill="FFFFFF"/>
        <w:spacing w:before="30" w:after="30" w:line="240" w:lineRule="auto"/>
        <w:ind w:left="986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песочница.</w:t>
      </w:r>
    </w:p>
    <w:p w:rsidR="00241417" w:rsidRPr="00241417" w:rsidRDefault="00241417" w:rsidP="002414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Консультативная зона включает в себя:</w:t>
      </w:r>
    </w:p>
    <w:p w:rsidR="00241417" w:rsidRPr="00241417" w:rsidRDefault="00241417" w:rsidP="00241417">
      <w:pPr>
        <w:numPr>
          <w:ilvl w:val="0"/>
          <w:numId w:val="19"/>
        </w:numPr>
        <w:shd w:val="clear" w:color="auto" w:fill="FFFFFF"/>
        <w:spacing w:before="30" w:after="30" w:line="240" w:lineRule="auto"/>
        <w:ind w:left="986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Рабочий стол педагога – психолога;</w:t>
      </w:r>
    </w:p>
    <w:p w:rsidR="00241417" w:rsidRPr="00241417" w:rsidRDefault="00241417" w:rsidP="00241417">
      <w:pPr>
        <w:numPr>
          <w:ilvl w:val="0"/>
          <w:numId w:val="19"/>
        </w:numPr>
        <w:shd w:val="clear" w:color="auto" w:fill="FFFFFF"/>
        <w:spacing w:before="30" w:after="30" w:line="240" w:lineRule="auto"/>
        <w:ind w:left="986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Шкаф для хранения документов;</w:t>
      </w:r>
    </w:p>
    <w:p w:rsidR="00241417" w:rsidRPr="00241417" w:rsidRDefault="00241417" w:rsidP="00241417">
      <w:pPr>
        <w:numPr>
          <w:ilvl w:val="0"/>
          <w:numId w:val="19"/>
        </w:numPr>
        <w:shd w:val="clear" w:color="auto" w:fill="FFFFFF"/>
        <w:spacing w:before="30" w:after="30" w:line="240" w:lineRule="auto"/>
        <w:ind w:left="986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Документы, регламентирующие деятельность педагога – психолога;</w:t>
      </w:r>
    </w:p>
    <w:p w:rsidR="00241417" w:rsidRPr="00241417" w:rsidRDefault="00241417" w:rsidP="00241417">
      <w:pPr>
        <w:numPr>
          <w:ilvl w:val="0"/>
          <w:numId w:val="19"/>
        </w:numPr>
        <w:shd w:val="clear" w:color="auto" w:fill="FFFFFF"/>
        <w:spacing w:before="30" w:after="30" w:line="240" w:lineRule="auto"/>
        <w:ind w:left="986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Ноутбук, принтер;</w:t>
      </w:r>
    </w:p>
    <w:p w:rsidR="00241417" w:rsidRPr="00241417" w:rsidRDefault="00241417" w:rsidP="00241417">
      <w:pPr>
        <w:numPr>
          <w:ilvl w:val="0"/>
          <w:numId w:val="19"/>
        </w:numPr>
        <w:shd w:val="clear" w:color="auto" w:fill="FFFFFF"/>
        <w:spacing w:before="30" w:after="30" w:line="240" w:lineRule="auto"/>
        <w:ind w:left="986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Набор диагностических методик;</w:t>
      </w:r>
    </w:p>
    <w:p w:rsidR="00241417" w:rsidRPr="00241417" w:rsidRDefault="00241417" w:rsidP="00241417">
      <w:pPr>
        <w:numPr>
          <w:ilvl w:val="0"/>
          <w:numId w:val="19"/>
        </w:numPr>
        <w:shd w:val="clear" w:color="auto" w:fill="FFFFFF"/>
        <w:spacing w:before="30" w:after="30" w:line="240" w:lineRule="auto"/>
        <w:ind w:left="986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Стимульный материал для проведения диагностики.</w:t>
      </w:r>
    </w:p>
    <w:p w:rsidR="00241417" w:rsidRPr="00241417" w:rsidRDefault="00241417" w:rsidP="002414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кабинете педагога-психолога также имеются:</w:t>
      </w:r>
    </w:p>
    <w:p w:rsidR="00241417" w:rsidRPr="00241417" w:rsidRDefault="00241417" w:rsidP="00241417">
      <w:pPr>
        <w:numPr>
          <w:ilvl w:val="0"/>
          <w:numId w:val="20"/>
        </w:numPr>
        <w:shd w:val="clear" w:color="auto" w:fill="FFFFFF"/>
        <w:spacing w:before="30" w:after="30" w:line="240" w:lineRule="auto"/>
        <w:ind w:left="986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Игрушки, способствующие установлению контакта с детьми;</w:t>
      </w:r>
    </w:p>
    <w:p w:rsidR="00241417" w:rsidRPr="00241417" w:rsidRDefault="00241417" w:rsidP="00241417">
      <w:pPr>
        <w:numPr>
          <w:ilvl w:val="0"/>
          <w:numId w:val="20"/>
        </w:numPr>
        <w:shd w:val="clear" w:color="auto" w:fill="FFFFFF"/>
        <w:spacing w:before="30" w:after="30" w:line="240" w:lineRule="auto"/>
        <w:ind w:left="986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Комплексы наглядных материалов для психолого-педагогического обследования детей разных возрастных групп с разным уровнем сложности в каждой возрастной группе;</w:t>
      </w:r>
    </w:p>
    <w:p w:rsidR="00241417" w:rsidRPr="00241417" w:rsidRDefault="00241417" w:rsidP="00241417">
      <w:pPr>
        <w:numPr>
          <w:ilvl w:val="0"/>
          <w:numId w:val="20"/>
        </w:numPr>
        <w:shd w:val="clear" w:color="auto" w:fill="FFFFFF"/>
        <w:spacing w:before="30" w:after="30" w:line="240" w:lineRule="auto"/>
        <w:ind w:left="986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Шкафы  для</w:t>
      </w:r>
      <w:proofErr w:type="gram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хранения игрушек, наглядных пособий, дидактических игр.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3.6. Заключение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Эффективность использования программы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эффективности работы по программе производится в 2 этапа:</w:t>
      </w:r>
    </w:p>
    <w:p w:rsidR="00241417" w:rsidRPr="00241417" w:rsidRDefault="00241417" w:rsidP="00241417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87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основе критериев результативности, разработанных с учетом задач программы.</w:t>
      </w:r>
    </w:p>
    <w:p w:rsidR="00241417" w:rsidRPr="00241417" w:rsidRDefault="00241417" w:rsidP="00241417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87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основе диагностического обследования эмоционально-волевой сферы ребенка.</w:t>
      </w:r>
    </w:p>
    <w:p w:rsidR="00241417" w:rsidRPr="00241417" w:rsidRDefault="00241417" w:rsidP="0024141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Итоговые показатели фиксируются в оценочном листе «Динамика коррекционной работы педагога-психолога» на каждого ребенка и в отчете работы группы. Эффективность работы педагога-психолога по программе оценивается с помощью расчета процента детей от общего количества участников группы, у которых отмечается позитивная динамика и рост показателей эмоционально-волевой сферы от начала к концу совместной работы.</w:t>
      </w:r>
    </w:p>
    <w:p w:rsidR="00241417" w:rsidRPr="00241417" w:rsidRDefault="00241417" w:rsidP="00241417">
      <w:pPr>
        <w:shd w:val="clear" w:color="auto" w:fill="FFFFFF"/>
        <w:spacing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</w:t>
      </w:r>
      <w:proofErr w:type="gram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проведении  психодиагностического</w:t>
      </w:r>
      <w:proofErr w:type="gram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обследования  (как  входящей диагностики, так и итоговой) используется следующий психодиагностический инструментарий:</w:t>
      </w:r>
    </w:p>
    <w:tbl>
      <w:tblPr>
        <w:tblW w:w="11976" w:type="dxa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8"/>
        <w:gridCol w:w="6549"/>
        <w:gridCol w:w="2629"/>
      </w:tblGrid>
      <w:tr w:rsidR="00241417" w:rsidRPr="00241417" w:rsidTr="00241417"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Критерии результативности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Диагностические методы</w:t>
            </w:r>
          </w:p>
        </w:tc>
      </w:tr>
      <w:tr w:rsidR="00241417" w:rsidRPr="00241417" w:rsidTr="00241417"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Способствовать самопознанию ребенка, помогать ему осознавать свои характерные особенности и предпочтения; формировать у детей адекватную самооценку.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Ребенок знает свои индивидуальные особенности (внешность, черты лица, пол) и свои отличия от других детей.  Ребенок осознает свои физические и эмоциональные ощущения.  Самооценка ребенка соответствует возрасту.  Позитивная динамика эмоционального состояния и поведения ребенка.  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 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Методика «Лесенка» (</w:t>
            </w:r>
            <w:proofErr w:type="spell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В.Г.Щур</w:t>
            </w:r>
            <w:proofErr w:type="spellEnd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 «Рисунок человека»</w:t>
            </w:r>
          </w:p>
        </w:tc>
      </w:tr>
      <w:tr w:rsidR="00241417" w:rsidRPr="00241417" w:rsidTr="00241417"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Помочь ребенку овладеть языком «эмоций» как способом выражения собственного эмоционального состояния, формировать способности к эмоциональной </w:t>
            </w:r>
            <w:proofErr w:type="spell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саморегуляции</w:t>
            </w:r>
            <w:proofErr w:type="spellEnd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Наличие позитивной динамики в умениях ребенка узнавать, называть основные эмоциональные состояния.   Наличие позитивной динамики в умениях ребенка графически изображать основные эмоциональные состояния.   Умение ребенка передавать заданное эмоциональное состояние при помощи мимики, пантомимики, интонации и различать определенные эмоциональные состояния взрослых и детей по особенностям жестов, мимики, движений.   Позитивная динамика у ребенка в выражении эмоциональных состояний социально приемлемыми способами.   Позитивная динамика </w:t>
            </w: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 развитии произвольной </w:t>
            </w:r>
            <w:proofErr w:type="spell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саморегуляции</w:t>
            </w:r>
            <w:proofErr w:type="spellEnd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эмоционального состояния ребенка.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Минаева В.М. Задания для изучения эмоциональной сферы ребенка.</w:t>
            </w:r>
          </w:p>
          <w:p w:rsidR="00241417" w:rsidRPr="00241417" w:rsidRDefault="00241417" w:rsidP="002414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Урунтаева</w:t>
            </w:r>
            <w:proofErr w:type="spellEnd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Г.А., </w:t>
            </w:r>
            <w:proofErr w:type="spell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АфонькинаЮ.А</w:t>
            </w:r>
            <w:proofErr w:type="spellEnd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«Понимание эмоциональных состояний»</w:t>
            </w:r>
          </w:p>
        </w:tc>
      </w:tr>
      <w:tr w:rsidR="00241417" w:rsidRPr="00241417" w:rsidTr="00241417"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навыки социального поведения, чувства принадлежности к группе  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Рост продуктивной активности, инициативности ребенка, рост проявления ими позитивных чувств.   Ребенок может оказывать помощь другому ребенку в игре и совместной деятельности, делиться с другими детьми игрушками.   Ребенок умеет оценивать поступки и видеть достоинства и недостатки собственного поведения и поведения окружающих, умеет остановить другого ребенка, если он делает </w:t>
            </w:r>
            <w:proofErr w:type="spell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чтото</w:t>
            </w:r>
            <w:proofErr w:type="spellEnd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плохое.   Дети могут уступать друг другу в конфликтных ситуациях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Методика «Рисунок семьи»        </w:t>
            </w:r>
          </w:p>
        </w:tc>
      </w:tr>
      <w:tr w:rsidR="00241417" w:rsidRPr="00241417" w:rsidTr="00241417"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ребенка выражать свою любовь к близким, воспитывать интерес к истории его семьи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Позитивная динамика в развитии способности к сотрудничеству и сопереживанию.   Ребенок знает состав своей семьи; правильно определять свою роль в семье (сын, дочь, внук, внучка).  Ребенок умеет выражать благодарность за проявление к нему внимания и доброты.  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1417" w:rsidRPr="00241417" w:rsidRDefault="00241417" w:rsidP="002414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Тест Сказка </w:t>
            </w:r>
            <w:proofErr w:type="spellStart"/>
            <w:r w:rsidRPr="0024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Л.Дюсс</w:t>
            </w:r>
            <w:proofErr w:type="spellEnd"/>
          </w:p>
        </w:tc>
      </w:tr>
    </w:tbl>
    <w:p w:rsidR="00241417" w:rsidRPr="00241417" w:rsidRDefault="00241417" w:rsidP="002414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3.7. Список литературы</w:t>
      </w:r>
    </w:p>
    <w:p w:rsidR="00241417" w:rsidRPr="00241417" w:rsidRDefault="00241417" w:rsidP="002414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ЛИТЕРАТУРА:</w:t>
      </w:r>
    </w:p>
    <w:p w:rsidR="00241417" w:rsidRPr="00241417" w:rsidRDefault="00241417" w:rsidP="00241417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87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Алексеева Е.Е. Психологические проблемы детей дошкольного возраста. Как </w:t>
      </w: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помоч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ребенку? Учебно-методическое пособие. 2-е </w:t>
      </w:r>
      <w:proofErr w:type="gram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издание.-</w:t>
      </w:r>
      <w:proofErr w:type="gram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СПб.: Речь; М.: Сфера, 2009. – 283 с.</w:t>
      </w:r>
    </w:p>
    <w:p w:rsidR="00241417" w:rsidRPr="00241417" w:rsidRDefault="00241417" w:rsidP="00241417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870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Алябьева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 А. Коррекционно-развивающие занятия для детей старшего дошкольного возраста. М.: </w:t>
      </w:r>
      <w:proofErr w:type="gram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Сфера ,</w:t>
      </w:r>
      <w:proofErr w:type="gram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2003.</w:t>
      </w:r>
    </w:p>
    <w:p w:rsidR="00241417" w:rsidRPr="00241417" w:rsidRDefault="00241417" w:rsidP="00241417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870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Алябьева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 А. </w:t>
      </w: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Психогимнастика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детском саду. М.: Сфера, 2003.</w:t>
      </w:r>
    </w:p>
    <w:p w:rsidR="00241417" w:rsidRPr="00241417" w:rsidRDefault="00241417" w:rsidP="00241417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870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Васильева И.Ю. «Волшебная книга игр». – СПб.: «Речь», 2010</w:t>
      </w:r>
    </w:p>
    <w:p w:rsidR="00241417" w:rsidRPr="00241417" w:rsidRDefault="00241417" w:rsidP="00241417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870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Васильева И. «Книга сказочных игр</w:t>
      </w:r>
      <w:proofErr w:type="gram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»</w:t>
      </w:r>
      <w:proofErr w:type="gram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– СПб.: «Речь», 2010</w:t>
      </w:r>
    </w:p>
    <w:p w:rsidR="00241417" w:rsidRPr="00241417" w:rsidRDefault="00241417" w:rsidP="00241417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870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Данилина Т.А., </w:t>
      </w: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Зедгенидзе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В.Я.</w:t>
      </w:r>
      <w:proofErr w:type="gram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.Степина</w:t>
      </w:r>
      <w:proofErr w:type="gram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Н.М. В мире детских эмоций. – М., 2004.</w:t>
      </w:r>
    </w:p>
    <w:p w:rsidR="00241417" w:rsidRPr="00241417" w:rsidRDefault="00241417" w:rsidP="00241417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870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Ермолаева М. В. Психология развивающей и коррекционной работы с дошкольниками. М. - Воронеж Модек,1998.</w:t>
      </w:r>
    </w:p>
    <w:p w:rsidR="00241417" w:rsidRPr="00241417" w:rsidRDefault="00241417" w:rsidP="00241417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870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Корепанова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М.В., </w:t>
      </w: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Харлампова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Е.В. Познаю себя. Методические рекомендации к программе социально-личностного развития детей дошкольного возраста. – М.: </w:t>
      </w: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Баласс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2012. – 160 с.</w:t>
      </w:r>
    </w:p>
    <w:p w:rsidR="00241417" w:rsidRPr="00241417" w:rsidRDefault="00241417" w:rsidP="00241417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870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Котова Е.В. В мире друзей: Программа эмоционально-личностного развития детей. – М.: ТЦ Сфера, 2007. – 80 с.</w:t>
      </w:r>
    </w:p>
    <w:p w:rsidR="00241417" w:rsidRPr="00241417" w:rsidRDefault="00241417" w:rsidP="00241417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870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Крюкова С.В., </w:t>
      </w: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Слободяник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Н.П. Удивляюсь, злюсь, боюсь, хвастаюсь и </w:t>
      </w:r>
      <w:proofErr w:type="gram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радуюсь.–</w:t>
      </w:r>
      <w:proofErr w:type="gram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М., 2003.</w:t>
      </w:r>
    </w:p>
    <w:p w:rsidR="00241417" w:rsidRPr="00241417" w:rsidRDefault="00241417" w:rsidP="00241417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870"/>
        <w:rPr>
          <w:rFonts w:ascii="Calibri" w:eastAsia="Times New Roman" w:hAnsi="Calibri" w:cs="Calibri"/>
          <w:color w:val="000000"/>
          <w:lang w:eastAsia="ru-RU"/>
        </w:rPr>
      </w:pPr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Крылова Т.А., Сумарокова А.Г. «Чувства всякие нужны, чувства всякие важны» Программа эмоционально-волевого развития детей. – СПб.: «Речь», 2011</w:t>
      </w:r>
    </w:p>
    <w:p w:rsidR="00241417" w:rsidRPr="00241417" w:rsidRDefault="00241417" w:rsidP="00241417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870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Кряжева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Н.Л. Радуемся вместе: Развитие эмоционального мира детей. – Екатеринбург: У - </w:t>
      </w:r>
      <w:proofErr w:type="spellStart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Фрактория</w:t>
      </w:r>
      <w:proofErr w:type="spellEnd"/>
      <w:r w:rsidRPr="00241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2006. с. 18, 57–64.</w:t>
      </w:r>
    </w:p>
    <w:p w:rsidR="00B97AF8" w:rsidRPr="00241417" w:rsidRDefault="00B97AF8" w:rsidP="00241417">
      <w:pPr>
        <w:ind w:left="-851"/>
        <w:rPr>
          <w:rFonts w:ascii="Times New Roman" w:hAnsi="Times New Roman" w:cs="Times New Roman"/>
        </w:rPr>
      </w:pPr>
    </w:p>
    <w:sectPr w:rsidR="00B97AF8" w:rsidRPr="00241417" w:rsidSect="002414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8346A"/>
    <w:multiLevelType w:val="multilevel"/>
    <w:tmpl w:val="16D8B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CF1845"/>
    <w:multiLevelType w:val="multilevel"/>
    <w:tmpl w:val="67105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004E6F"/>
    <w:multiLevelType w:val="multilevel"/>
    <w:tmpl w:val="852E9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0D10C7"/>
    <w:multiLevelType w:val="multilevel"/>
    <w:tmpl w:val="CCEE7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FC0B6C"/>
    <w:multiLevelType w:val="multilevel"/>
    <w:tmpl w:val="BBA0A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314659"/>
    <w:multiLevelType w:val="multilevel"/>
    <w:tmpl w:val="1C289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6E2A90"/>
    <w:multiLevelType w:val="multilevel"/>
    <w:tmpl w:val="2B1A041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965661"/>
    <w:multiLevelType w:val="multilevel"/>
    <w:tmpl w:val="0C4E75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492670"/>
    <w:multiLevelType w:val="multilevel"/>
    <w:tmpl w:val="C3E81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013091"/>
    <w:multiLevelType w:val="multilevel"/>
    <w:tmpl w:val="EF7AC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3A24B0"/>
    <w:multiLevelType w:val="multilevel"/>
    <w:tmpl w:val="495CD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682481"/>
    <w:multiLevelType w:val="multilevel"/>
    <w:tmpl w:val="42D2D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4E0DCA"/>
    <w:multiLevelType w:val="multilevel"/>
    <w:tmpl w:val="41FE0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CA18F1"/>
    <w:multiLevelType w:val="multilevel"/>
    <w:tmpl w:val="128A8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9F0E36"/>
    <w:multiLevelType w:val="multilevel"/>
    <w:tmpl w:val="E59632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6B5162"/>
    <w:multiLevelType w:val="multilevel"/>
    <w:tmpl w:val="E318B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FE05538"/>
    <w:multiLevelType w:val="multilevel"/>
    <w:tmpl w:val="2E9A5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023F9C"/>
    <w:multiLevelType w:val="multilevel"/>
    <w:tmpl w:val="0DEEB9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BD2B63"/>
    <w:multiLevelType w:val="multilevel"/>
    <w:tmpl w:val="66680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5E0B2B"/>
    <w:multiLevelType w:val="multilevel"/>
    <w:tmpl w:val="4386D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2F7606"/>
    <w:multiLevelType w:val="multilevel"/>
    <w:tmpl w:val="3D7AC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68139E"/>
    <w:multiLevelType w:val="multilevel"/>
    <w:tmpl w:val="7BF005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7"/>
  </w:num>
  <w:num w:numId="3">
    <w:abstractNumId w:val="11"/>
  </w:num>
  <w:num w:numId="4">
    <w:abstractNumId w:val="7"/>
  </w:num>
  <w:num w:numId="5">
    <w:abstractNumId w:val="16"/>
  </w:num>
  <w:num w:numId="6">
    <w:abstractNumId w:val="21"/>
  </w:num>
  <w:num w:numId="7">
    <w:abstractNumId w:val="4"/>
  </w:num>
  <w:num w:numId="8">
    <w:abstractNumId w:val="6"/>
  </w:num>
  <w:num w:numId="9">
    <w:abstractNumId w:val="3"/>
  </w:num>
  <w:num w:numId="10">
    <w:abstractNumId w:val="14"/>
  </w:num>
  <w:num w:numId="11">
    <w:abstractNumId w:val="0"/>
  </w:num>
  <w:num w:numId="12">
    <w:abstractNumId w:val="19"/>
  </w:num>
  <w:num w:numId="13">
    <w:abstractNumId w:val="8"/>
  </w:num>
  <w:num w:numId="14">
    <w:abstractNumId w:val="12"/>
  </w:num>
  <w:num w:numId="15">
    <w:abstractNumId w:val="1"/>
  </w:num>
  <w:num w:numId="16">
    <w:abstractNumId w:val="10"/>
  </w:num>
  <w:num w:numId="17">
    <w:abstractNumId w:val="5"/>
  </w:num>
  <w:num w:numId="18">
    <w:abstractNumId w:val="18"/>
  </w:num>
  <w:num w:numId="19">
    <w:abstractNumId w:val="9"/>
  </w:num>
  <w:num w:numId="20">
    <w:abstractNumId w:val="20"/>
  </w:num>
  <w:num w:numId="21">
    <w:abstractNumId w:val="15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E68"/>
    <w:rsid w:val="00241417"/>
    <w:rsid w:val="00B97AF8"/>
    <w:rsid w:val="00C16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8F463"/>
  <w15:chartTrackingRefBased/>
  <w15:docId w15:val="{7ACA2AD4-00AA-4C6C-B700-C9D2B3714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1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2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8531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078311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364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652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11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414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110169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0781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334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9547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405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8474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000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0168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0221479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6419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678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155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12250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5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4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69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9696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347297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66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857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526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981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7302534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3056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7082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8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67859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4890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5704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98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0525234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236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898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1744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3592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5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3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66305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991573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27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2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970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057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54555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1606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597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579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5132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236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9546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4236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109151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2031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513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9160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109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5012</Words>
  <Characters>28570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Лейсан</dc:creator>
  <cp:keywords/>
  <dc:description/>
  <cp:lastModifiedBy>Лейсан</cp:lastModifiedBy>
  <cp:revision>3</cp:revision>
  <dcterms:created xsi:type="dcterms:W3CDTF">2025-03-14T14:39:00Z</dcterms:created>
  <dcterms:modified xsi:type="dcterms:W3CDTF">2025-03-14T14:44:00Z</dcterms:modified>
</cp:coreProperties>
</file>