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60" w:rsidRPr="006717A1" w:rsidRDefault="00986360" w:rsidP="0098636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темы </w:t>
      </w:r>
      <w:r w:rsidRPr="006717A1">
        <w:rPr>
          <w:rFonts w:ascii="Times New Roman" w:hAnsi="Times New Roman" w:cs="Times New Roman"/>
          <w:sz w:val="24"/>
          <w:szCs w:val="24"/>
        </w:rPr>
        <w:t>«Выбор за тобой»</w:t>
      </w:r>
    </w:p>
    <w:p w:rsidR="006717A1" w:rsidRPr="006717A1" w:rsidRDefault="00986360" w:rsidP="0098636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Фестиваля – проектная деятельность</w:t>
      </w:r>
    </w:p>
    <w:p w:rsidR="006717A1" w:rsidRPr="006717A1" w:rsidRDefault="006717A1" w:rsidP="006717A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6717A1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 «Средняя общеобразовательная школа»  с.Летка</w:t>
      </w:r>
    </w:p>
    <w:p w:rsidR="00986360" w:rsidRDefault="00986360" w:rsidP="006717A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 </w:t>
      </w:r>
      <w:r w:rsidR="006717A1" w:rsidRPr="006717A1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учитель химии и педагог дополнительного  </w:t>
      </w:r>
    </w:p>
    <w:p w:rsidR="006717A1" w:rsidRPr="00986360" w:rsidRDefault="00986360" w:rsidP="006717A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6717A1" w:rsidRPr="006717A1">
        <w:rPr>
          <w:rFonts w:ascii="Times New Roman" w:hAnsi="Times New Roman" w:cs="Times New Roman"/>
          <w:sz w:val="24"/>
          <w:szCs w:val="24"/>
        </w:rPr>
        <w:t xml:space="preserve"> Жигалова Наталья Геннадьевна</w:t>
      </w:r>
    </w:p>
    <w:p w:rsidR="006717A1" w:rsidRPr="00986360" w:rsidRDefault="006717A1" w:rsidP="00986360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2127"/>
        <w:gridCol w:w="8045"/>
      </w:tblGrid>
      <w:tr w:rsidR="00F465BA" w:rsidTr="00B074AE">
        <w:tc>
          <w:tcPr>
            <w:tcW w:w="2127" w:type="dxa"/>
          </w:tcPr>
          <w:p w:rsidR="00F465B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проекта </w:t>
            </w:r>
          </w:p>
        </w:tc>
        <w:tc>
          <w:tcPr>
            <w:tcW w:w="8045" w:type="dxa"/>
          </w:tcPr>
          <w:p w:rsidR="00F465B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</w:t>
            </w:r>
          </w:p>
        </w:tc>
      </w:tr>
      <w:tr w:rsidR="00F465BA" w:rsidTr="00B074AE">
        <w:tc>
          <w:tcPr>
            <w:tcW w:w="2127" w:type="dxa"/>
          </w:tcPr>
          <w:p w:rsidR="00F465B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Проблематизация </w:t>
            </w:r>
          </w:p>
        </w:tc>
        <w:tc>
          <w:tcPr>
            <w:tcW w:w="8045" w:type="dxa"/>
          </w:tcPr>
          <w:p w:rsidR="00F465BA" w:rsidRPr="00F465BA" w:rsidRDefault="00F465BA" w:rsidP="00F465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>В нашем селе открыли новую школу. Школьная территория занимает</w:t>
            </w:r>
          </w:p>
          <w:p w:rsidR="00F465BA" w:rsidRPr="00F465BA" w:rsidRDefault="00F465BA" w:rsidP="00F465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площадь  40524  м</w:t>
            </w:r>
            <w:r w:rsidRPr="00F465BA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 из них 300 м</w:t>
            </w:r>
            <w:r w:rsidRPr="00F465BA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2  </w:t>
            </w: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опытная зона, которую необходимо озеленить.  Проект  озеленения  школьного двора позволяет не только закрепить на практике теоретические знания учащихся о роли зеленых растений, об их экологических особенностях и улучшить качество образовательной среды.  Данный проект помогает учащимся проявить свою творческую, самим построить межличностные отношения в малых рабочих группах, испытать ощущения эмоционального удовлетворения и самореализации, в том числе чувства ответственности и уважения к результатам как собственного, так и чужого труда.   Немаловажную роль играет совместная деятельность педагогов, учеников и родителей.   У родителей появляется возможность наблюдать своего ребёнка</w:t>
            </w:r>
          </w:p>
          <w:p w:rsidR="00F465BA" w:rsidRPr="00F465BA" w:rsidRDefault="00F465BA" w:rsidP="00F465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 время социального становления как личности в обществе. Тесное сотрудничество педагогов и родителей   повышает положительный имидж школы. Красивый участок у школы вызывает положительные эмоции, поднимает настроение.  Крупные деревья и кустарники стоит использовать и для защиты спортивной площадки от ультрафиолетовых лучей и жаркого солнца, особенно, если на ней установлено спортивное или игровое оборудование.  Добавить зеленые насаждения, создающие теневое укрытие для игроков и зрителей, рекомендуется и в зоны баскетбольной и волейбольной площадок.</w:t>
            </w:r>
          </w:p>
          <w:p w:rsidR="00F465BA" w:rsidRDefault="00F465BA" w:rsidP="00F465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465BA" w:rsidTr="00B074AE">
        <w:tc>
          <w:tcPr>
            <w:tcW w:w="2127" w:type="dxa"/>
          </w:tcPr>
          <w:p w:rsidR="00F465B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 </w:t>
            </w:r>
          </w:p>
        </w:tc>
        <w:tc>
          <w:tcPr>
            <w:tcW w:w="8045" w:type="dxa"/>
          </w:tcPr>
          <w:p w:rsidR="00F465BA" w:rsidRPr="00F465BA" w:rsidRDefault="00F465BA" w:rsidP="00F46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ривлечь учащихся к озеленению школьной территории для создания </w:t>
            </w:r>
          </w:p>
          <w:p w:rsidR="00F465BA" w:rsidRPr="00F465BA" w:rsidRDefault="00F465BA" w:rsidP="00F46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комфортных условий .</w:t>
            </w:r>
          </w:p>
          <w:p w:rsidR="00F465BA" w:rsidRPr="003642D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5BA" w:rsidTr="00B074AE">
        <w:tc>
          <w:tcPr>
            <w:tcW w:w="2127" w:type="dxa"/>
          </w:tcPr>
          <w:p w:rsidR="00F465B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8045" w:type="dxa"/>
          </w:tcPr>
          <w:p w:rsidR="00F465B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за тобой</w:t>
            </w:r>
          </w:p>
        </w:tc>
      </w:tr>
      <w:tr w:rsidR="00F465BA" w:rsidTr="00B074AE">
        <w:tc>
          <w:tcPr>
            <w:tcW w:w="2127" w:type="dxa"/>
          </w:tcPr>
          <w:p w:rsidR="00F465B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Проектный продукт</w:t>
            </w:r>
          </w:p>
        </w:tc>
        <w:tc>
          <w:tcPr>
            <w:tcW w:w="8045" w:type="dxa"/>
          </w:tcPr>
          <w:p w:rsidR="00F465B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благотворительной  акции «Зеленая Россия»</w:t>
            </w:r>
          </w:p>
        </w:tc>
      </w:tr>
      <w:tr w:rsidR="00F465BA" w:rsidTr="00F465BA">
        <w:trPr>
          <w:trHeight w:val="2042"/>
        </w:trPr>
        <w:tc>
          <w:tcPr>
            <w:tcW w:w="2127" w:type="dxa"/>
          </w:tcPr>
          <w:p w:rsidR="00F465B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</w:p>
        </w:tc>
        <w:tc>
          <w:tcPr>
            <w:tcW w:w="8045" w:type="dxa"/>
          </w:tcPr>
          <w:p w:rsidR="00F465BA" w:rsidRPr="00F465BA" w:rsidRDefault="00F465BA" w:rsidP="00F46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>1 этап – погружение в проблему  (формулировка проблемы, цели, задачи);</w:t>
            </w:r>
          </w:p>
          <w:p w:rsidR="00F465BA" w:rsidRPr="00F465BA" w:rsidRDefault="00F465BA" w:rsidP="00F46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этап – организация деятельности (планирование работы, разбивка </w:t>
            </w:r>
          </w:p>
          <w:p w:rsidR="00F465BA" w:rsidRPr="00F465BA" w:rsidRDefault="00F465BA" w:rsidP="00F46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>на группы и распределение  ролей в группе, выбор формы и способы</w:t>
            </w:r>
          </w:p>
          <w:p w:rsidR="00F465BA" w:rsidRPr="00F465BA" w:rsidRDefault="00F465BA" w:rsidP="00F46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представления информации</w:t>
            </w:r>
            <w:r w:rsidRPr="00F465B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465BA" w:rsidRPr="00F465BA" w:rsidRDefault="00F465BA" w:rsidP="00F46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>3 этап – осуществление деятельности (поиск, сбор и структурирование</w:t>
            </w:r>
          </w:p>
          <w:p w:rsidR="00F465BA" w:rsidRPr="00F465BA" w:rsidRDefault="00F465BA" w:rsidP="00F46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необходимой информации, подготовка презентации );</w:t>
            </w:r>
          </w:p>
          <w:p w:rsidR="00F465BA" w:rsidRPr="00F465BA" w:rsidRDefault="00F465BA" w:rsidP="00F46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46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этап- презентация, самоанализ и самооценка результатов. </w:t>
            </w:r>
          </w:p>
          <w:p w:rsidR="00F465BA" w:rsidRPr="00F465BA" w:rsidRDefault="00F465BA" w:rsidP="00F46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5B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5BA" w:rsidTr="00B074AE">
        <w:tc>
          <w:tcPr>
            <w:tcW w:w="2127" w:type="dxa"/>
          </w:tcPr>
          <w:p w:rsidR="00F465BA" w:rsidRDefault="00F465BA" w:rsidP="00B0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</w:p>
        </w:tc>
        <w:tc>
          <w:tcPr>
            <w:tcW w:w="8045" w:type="dxa"/>
          </w:tcPr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документов в администрации школы для сбора данных.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план озеленения школьной территории.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текст рекламы.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Озвучить текст рекламы.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Вывесить и разместить на сайтах села, школы и других учреждений о благотворительной акции «Зеленая Россия».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территории и посадочного материала.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почвы.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Повесить объявления в местах ожидания транспорта, общественных зданий, в административных учреждениях, в магазинах и т.д.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Раздавать листовки людям на улице, на различных мероприятиях, в учебных заведениях, опускать в почтовые ящики по месту жительства, прикреплять к стенам домов, в местах парковки автомобилей.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Обратиться к классным руководителям старших классов с просьбой об организации благотворительной акции «Зеленая Россия».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связи с общественными организациями, в том числе лесничеством ….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оказания помощи.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Смонтировать рекламный ролик.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Выложить рекламный ролик в социальных сетях Вконтакте и на сайте школы.</w:t>
            </w:r>
          </w:p>
          <w:p w:rsidR="00F465B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отчета о работе над проектом и оформление его портфолио.</w:t>
            </w:r>
          </w:p>
          <w:p w:rsidR="00F465BA" w:rsidRPr="00E5367A" w:rsidRDefault="00F465BA" w:rsidP="00F465B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 и презентация проектного продукта.</w:t>
            </w:r>
          </w:p>
        </w:tc>
      </w:tr>
    </w:tbl>
    <w:p w:rsidR="006717A1" w:rsidRDefault="006717A1">
      <w:pPr>
        <w:rPr>
          <w:rFonts w:ascii="Times New Roman" w:hAnsi="Times New Roman" w:cs="Times New Roman"/>
          <w:sz w:val="24"/>
          <w:szCs w:val="24"/>
        </w:rPr>
      </w:pPr>
    </w:p>
    <w:p w:rsidR="005027F1" w:rsidRPr="0018454B" w:rsidRDefault="006717A1" w:rsidP="0018454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454B">
        <w:rPr>
          <w:rFonts w:ascii="Times New Roman" w:hAnsi="Times New Roman" w:cs="Times New Roman"/>
          <w:sz w:val="24"/>
          <w:szCs w:val="24"/>
        </w:rPr>
        <w:t>Социальная значимость данного проекта – улучшится экологическая и э</w:t>
      </w:r>
      <w:r w:rsidR="0018454B">
        <w:rPr>
          <w:rFonts w:ascii="Times New Roman" w:hAnsi="Times New Roman" w:cs="Times New Roman"/>
          <w:sz w:val="24"/>
          <w:szCs w:val="24"/>
        </w:rPr>
        <w:t xml:space="preserve">стетическая </w:t>
      </w:r>
      <w:r w:rsidRPr="0018454B">
        <w:rPr>
          <w:rFonts w:ascii="Times New Roman" w:hAnsi="Times New Roman" w:cs="Times New Roman"/>
          <w:sz w:val="24"/>
          <w:szCs w:val="24"/>
        </w:rPr>
        <w:t xml:space="preserve">обстановка школьной территории, </w:t>
      </w:r>
      <w:r w:rsidR="0018454B" w:rsidRPr="0018454B">
        <w:rPr>
          <w:rFonts w:ascii="Times New Roman" w:hAnsi="Times New Roman" w:cs="Times New Roman"/>
          <w:sz w:val="24"/>
          <w:szCs w:val="24"/>
        </w:rPr>
        <w:t>будут созданы все условия для проведения игр и отдыха детей и взрослых, воспитани</w:t>
      </w:r>
      <w:r w:rsidR="0018454B">
        <w:rPr>
          <w:rFonts w:ascii="Times New Roman" w:hAnsi="Times New Roman" w:cs="Times New Roman"/>
          <w:sz w:val="24"/>
          <w:szCs w:val="24"/>
        </w:rPr>
        <w:t>е</w:t>
      </w:r>
      <w:r w:rsidR="0001350C">
        <w:rPr>
          <w:rFonts w:ascii="Times New Roman" w:hAnsi="Times New Roman" w:cs="Times New Roman"/>
          <w:sz w:val="24"/>
          <w:szCs w:val="24"/>
        </w:rPr>
        <w:t xml:space="preserve"> бережного отношения к природе. Деревья и кустарники не только радуют нас своим зеленым великолепием, но и выполняют ряд функций.  В условиях антропогенного загрязнения атмосферы особую роль приобретает фильтрационная функция древесных насаждений. Деревья и кустарники задерживают  пыль, химические соединения и усваивают их из окружающей среды,  увлажняют воздух, а также придают привлекательность. Сочетание зеленых насаждений с новой</w:t>
      </w:r>
      <w:r w:rsidR="00A838F6">
        <w:rPr>
          <w:rFonts w:ascii="Times New Roman" w:hAnsi="Times New Roman" w:cs="Times New Roman"/>
          <w:sz w:val="24"/>
          <w:szCs w:val="24"/>
        </w:rPr>
        <w:t xml:space="preserve"> школой очень  эффективно и красиво. </w:t>
      </w:r>
    </w:p>
    <w:sectPr w:rsidR="005027F1" w:rsidRPr="0018454B" w:rsidSect="00C06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FBD" w:rsidRDefault="00B44FBD" w:rsidP="00F465BA">
      <w:pPr>
        <w:spacing w:after="0" w:line="240" w:lineRule="auto"/>
      </w:pPr>
      <w:r>
        <w:separator/>
      </w:r>
    </w:p>
  </w:endnote>
  <w:endnote w:type="continuationSeparator" w:id="1">
    <w:p w:rsidR="00B44FBD" w:rsidRDefault="00B44FBD" w:rsidP="00F4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FBD" w:rsidRDefault="00B44FBD" w:rsidP="00F465BA">
      <w:pPr>
        <w:spacing w:after="0" w:line="240" w:lineRule="auto"/>
      </w:pPr>
      <w:r>
        <w:separator/>
      </w:r>
    </w:p>
  </w:footnote>
  <w:footnote w:type="continuationSeparator" w:id="1">
    <w:p w:rsidR="00B44FBD" w:rsidRDefault="00B44FBD" w:rsidP="00F46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3517"/>
    <w:multiLevelType w:val="hybridMultilevel"/>
    <w:tmpl w:val="56985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A5611"/>
    <w:multiLevelType w:val="hybridMultilevel"/>
    <w:tmpl w:val="25BC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65BA"/>
    <w:rsid w:val="0001350C"/>
    <w:rsid w:val="0018454B"/>
    <w:rsid w:val="001B0D00"/>
    <w:rsid w:val="001F6AE6"/>
    <w:rsid w:val="002F0727"/>
    <w:rsid w:val="00527C72"/>
    <w:rsid w:val="00584842"/>
    <w:rsid w:val="006717A1"/>
    <w:rsid w:val="00976A8F"/>
    <w:rsid w:val="00986360"/>
    <w:rsid w:val="00A10AA2"/>
    <w:rsid w:val="00A838F6"/>
    <w:rsid w:val="00B44FBD"/>
    <w:rsid w:val="00C04DD4"/>
    <w:rsid w:val="00C0662C"/>
    <w:rsid w:val="00D42610"/>
    <w:rsid w:val="00D5318A"/>
    <w:rsid w:val="00DA1B6C"/>
    <w:rsid w:val="00E06009"/>
    <w:rsid w:val="00F46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5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465B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465B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46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465BA"/>
  </w:style>
  <w:style w:type="paragraph" w:styleId="a8">
    <w:name w:val="footer"/>
    <w:basedOn w:val="a"/>
    <w:link w:val="a9"/>
    <w:uiPriority w:val="99"/>
    <w:semiHidden/>
    <w:unhideWhenUsed/>
    <w:rsid w:val="00F46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65BA"/>
  </w:style>
  <w:style w:type="paragraph" w:styleId="aa">
    <w:name w:val="Normal (Web)"/>
    <w:basedOn w:val="a"/>
    <w:uiPriority w:val="99"/>
    <w:semiHidden/>
    <w:unhideWhenUsed/>
    <w:rsid w:val="00F465B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6717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7</cp:revision>
  <dcterms:created xsi:type="dcterms:W3CDTF">2018-03-15T15:22:00Z</dcterms:created>
  <dcterms:modified xsi:type="dcterms:W3CDTF">2019-01-20T15:54:00Z</dcterms:modified>
</cp:coreProperties>
</file>