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74E" w:rsidRPr="00B9274E" w:rsidRDefault="00B9274E" w:rsidP="00B9274E">
      <w:pPr>
        <w:spacing w:after="0" w:line="0" w:lineRule="atLeast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B9274E">
        <w:rPr>
          <w:rFonts w:ascii="Times New Roman" w:hAnsi="Times New Roman" w:cs="Times New Roman"/>
          <w:sz w:val="24"/>
          <w:szCs w:val="24"/>
        </w:rPr>
        <w:t>Казакова Елена Владимировна</w:t>
      </w:r>
    </w:p>
    <w:p w:rsidR="00B9274E" w:rsidRPr="00B9274E" w:rsidRDefault="00B9274E" w:rsidP="00B9274E">
      <w:pPr>
        <w:spacing w:after="0" w:line="0" w:lineRule="atLeast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B9274E">
        <w:rPr>
          <w:rFonts w:ascii="Times New Roman" w:hAnsi="Times New Roman" w:cs="Times New Roman"/>
          <w:sz w:val="24"/>
          <w:szCs w:val="24"/>
        </w:rPr>
        <w:t>Педагог</w:t>
      </w:r>
      <w:r w:rsidR="00EB52D1">
        <w:rPr>
          <w:rFonts w:ascii="Times New Roman" w:hAnsi="Times New Roman" w:cs="Times New Roman"/>
          <w:sz w:val="24"/>
          <w:szCs w:val="24"/>
        </w:rPr>
        <w:t xml:space="preserve"> МБУ ДО «</w:t>
      </w:r>
      <w:r w:rsidRPr="00B9274E">
        <w:rPr>
          <w:rFonts w:ascii="Times New Roman" w:hAnsi="Times New Roman" w:cs="Times New Roman"/>
          <w:sz w:val="24"/>
          <w:szCs w:val="24"/>
        </w:rPr>
        <w:t xml:space="preserve"> ЦДТ</w:t>
      </w:r>
      <w:r w:rsidR="00EB52D1">
        <w:rPr>
          <w:rFonts w:ascii="Times New Roman" w:hAnsi="Times New Roman" w:cs="Times New Roman"/>
          <w:sz w:val="24"/>
          <w:szCs w:val="24"/>
        </w:rPr>
        <w:t>»</w:t>
      </w:r>
      <w:r w:rsidRPr="00B927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9274E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B9274E">
        <w:rPr>
          <w:rFonts w:ascii="Times New Roman" w:hAnsi="Times New Roman" w:cs="Times New Roman"/>
          <w:sz w:val="24"/>
          <w:szCs w:val="24"/>
        </w:rPr>
        <w:t>.А</w:t>
      </w:r>
      <w:proofErr w:type="gramEnd"/>
      <w:r w:rsidRPr="00B9274E">
        <w:rPr>
          <w:rFonts w:ascii="Times New Roman" w:hAnsi="Times New Roman" w:cs="Times New Roman"/>
          <w:sz w:val="24"/>
          <w:szCs w:val="24"/>
        </w:rPr>
        <w:t>бакана</w:t>
      </w:r>
      <w:proofErr w:type="spellEnd"/>
      <w:r w:rsidR="008F0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F0625" w:rsidRDefault="008F0625" w:rsidP="00B9274E">
      <w:pPr>
        <w:spacing w:after="0" w:line="0" w:lineRule="atLeast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9274E" w:rsidRPr="00B9274E" w:rsidRDefault="00B9274E" w:rsidP="00B9274E">
      <w:pPr>
        <w:spacing w:after="0" w:line="0" w:lineRule="atLeast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9274E">
        <w:rPr>
          <w:rFonts w:ascii="Times New Roman" w:hAnsi="Times New Roman" w:cs="Times New Roman"/>
          <w:b/>
          <w:sz w:val="24"/>
          <w:szCs w:val="24"/>
        </w:rPr>
        <w:t>Проектно</w:t>
      </w:r>
      <w:proofErr w:type="spellEnd"/>
      <w:r w:rsidRPr="00B9274E">
        <w:rPr>
          <w:rFonts w:ascii="Times New Roman" w:hAnsi="Times New Roman" w:cs="Times New Roman"/>
          <w:b/>
          <w:sz w:val="24"/>
          <w:szCs w:val="24"/>
        </w:rPr>
        <w:t xml:space="preserve"> – исследовательская  деятельность как средство развития творческой активности детей на занятиях </w:t>
      </w:r>
    </w:p>
    <w:p w:rsidR="00B9274E" w:rsidRPr="00B9274E" w:rsidRDefault="00B9274E" w:rsidP="00B9274E">
      <w:pPr>
        <w:spacing w:after="0" w:line="0" w:lineRule="atLeast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274E">
        <w:rPr>
          <w:rFonts w:ascii="Times New Roman" w:hAnsi="Times New Roman" w:cs="Times New Roman"/>
          <w:b/>
          <w:sz w:val="24"/>
          <w:szCs w:val="24"/>
        </w:rPr>
        <w:t>«</w:t>
      </w:r>
      <w:r w:rsidR="00EB52D1">
        <w:rPr>
          <w:rFonts w:ascii="Times New Roman" w:hAnsi="Times New Roman" w:cs="Times New Roman"/>
          <w:b/>
          <w:sz w:val="24"/>
          <w:szCs w:val="24"/>
        </w:rPr>
        <w:t>Ручное</w:t>
      </w:r>
      <w:r w:rsidRPr="00B9274E">
        <w:rPr>
          <w:rFonts w:ascii="Times New Roman" w:hAnsi="Times New Roman" w:cs="Times New Roman"/>
          <w:b/>
          <w:sz w:val="24"/>
          <w:szCs w:val="24"/>
        </w:rPr>
        <w:t xml:space="preserve"> ткачество».</w:t>
      </w:r>
    </w:p>
    <w:p w:rsidR="00B9274E" w:rsidRPr="00B9274E" w:rsidRDefault="00EB52D1" w:rsidP="00B9274E">
      <w:pPr>
        <w:spacing w:after="0" w:line="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занятиях «Ручное ткачество»</w:t>
      </w:r>
      <w:r w:rsidR="00B9274E" w:rsidRPr="00B9274E">
        <w:rPr>
          <w:rFonts w:ascii="Times New Roman" w:hAnsi="Times New Roman" w:cs="Times New Roman"/>
          <w:sz w:val="24"/>
          <w:szCs w:val="24"/>
        </w:rPr>
        <w:t xml:space="preserve"> стоит проблема повышения эффективности образовательного процесса. Способствует этому использование педагогических технологий способствующих активизации познавательной деятельности обучающихся. Одной из них является проектная технология.</w:t>
      </w:r>
    </w:p>
    <w:p w:rsidR="00B9274E" w:rsidRPr="00B9274E" w:rsidRDefault="00B9274E" w:rsidP="00B9274E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9274E">
        <w:rPr>
          <w:rFonts w:ascii="Times New Roman" w:hAnsi="Times New Roman" w:cs="Times New Roman"/>
          <w:sz w:val="24"/>
          <w:szCs w:val="24"/>
        </w:rPr>
        <w:t xml:space="preserve">Эта технология реально способствует формированию личности обучающего, обладающего набором умений и навыков к осознанному познавательному поиску, самостоятельной работе, ориентированию в потоке информации. </w:t>
      </w:r>
    </w:p>
    <w:p w:rsidR="00B9274E" w:rsidRPr="00B9274E" w:rsidRDefault="00B9274E" w:rsidP="00B9274E">
      <w:pPr>
        <w:spacing w:after="0" w:line="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274E">
        <w:rPr>
          <w:rFonts w:ascii="Times New Roman" w:hAnsi="Times New Roman" w:cs="Times New Roman"/>
          <w:sz w:val="24"/>
          <w:szCs w:val="24"/>
        </w:rPr>
        <w:t>Главной задачей обучения  учащихся проектно-исследовательской деятельности  является вовлечение детей и подростков в активный познавательный поиск.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B9274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9274E" w:rsidRPr="00B9274E" w:rsidRDefault="00B9274E" w:rsidP="00B9274E">
      <w:pPr>
        <w:spacing w:after="0" w:line="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274E">
        <w:rPr>
          <w:rFonts w:ascii="Times New Roman" w:hAnsi="Times New Roman" w:cs="Times New Roman"/>
          <w:sz w:val="24"/>
          <w:szCs w:val="24"/>
        </w:rPr>
        <w:t xml:space="preserve"> При этом необходимым условием обучения является постановка проблемы, это обеспечивает интерес и развитие учащихся. На проблемном занятии обучающиеся в процессе исследовательской творческой деятельности сами открывают знания.</w:t>
      </w:r>
    </w:p>
    <w:p w:rsidR="00B9274E" w:rsidRPr="00B9274E" w:rsidRDefault="00B9274E" w:rsidP="00B9274E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9274E">
        <w:rPr>
          <w:rFonts w:ascii="Times New Roman" w:hAnsi="Times New Roman" w:cs="Times New Roman"/>
          <w:sz w:val="24"/>
          <w:szCs w:val="24"/>
        </w:rPr>
        <w:t xml:space="preserve"> </w:t>
      </w:r>
      <w:r w:rsidRPr="00B9274E">
        <w:rPr>
          <w:rFonts w:ascii="Times New Roman" w:hAnsi="Times New Roman" w:cs="Times New Roman"/>
          <w:sz w:val="24"/>
          <w:szCs w:val="24"/>
        </w:rPr>
        <w:tab/>
        <w:t xml:space="preserve">Проектно-исследовательский метод, используемый на занятиях, можно определить как самостоятельное решение </w:t>
      </w:r>
      <w:proofErr w:type="gramStart"/>
      <w:r w:rsidRPr="00B9274E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B9274E">
        <w:rPr>
          <w:rFonts w:ascii="Times New Roman" w:hAnsi="Times New Roman" w:cs="Times New Roman"/>
          <w:sz w:val="24"/>
          <w:szCs w:val="24"/>
        </w:rPr>
        <w:t xml:space="preserve"> новой для них проблемы с применением таких элементов научного исследования, как наблюдение и самостоятельный анализ фактов, формулирование выводов, закона или закономерности.</w:t>
      </w:r>
    </w:p>
    <w:p w:rsidR="00B9274E" w:rsidRPr="00B9274E" w:rsidRDefault="00B9274E" w:rsidP="00B9274E">
      <w:pPr>
        <w:spacing w:after="0" w:line="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274E">
        <w:rPr>
          <w:rFonts w:ascii="Times New Roman" w:hAnsi="Times New Roman" w:cs="Times New Roman"/>
          <w:sz w:val="24"/>
          <w:szCs w:val="24"/>
        </w:rPr>
        <w:t>Быстро осваивая программу</w:t>
      </w:r>
      <w:r w:rsidR="008F0625">
        <w:rPr>
          <w:rFonts w:ascii="Times New Roman" w:hAnsi="Times New Roman" w:cs="Times New Roman"/>
          <w:sz w:val="24"/>
          <w:szCs w:val="24"/>
        </w:rPr>
        <w:t>,</w:t>
      </w:r>
      <w:r w:rsidRPr="00B9274E">
        <w:rPr>
          <w:rFonts w:ascii="Times New Roman" w:hAnsi="Times New Roman" w:cs="Times New Roman"/>
          <w:sz w:val="24"/>
          <w:szCs w:val="24"/>
        </w:rPr>
        <w:t xml:space="preserve"> рассчитанную на среднего ученика, одаренный ребёнок испытывает на занятиях скуку и неудовлетворённость. Поэтому целесообразно для развития интеллекта и самостоятельного творчества у таких детей, усложнять задание, внося элементы исследования при изучении новой темы. Постепенно учащиеся овладевают способами и приемами необходимыми для осуществления самостоятельной поисковой деятельности:</w:t>
      </w:r>
    </w:p>
    <w:p w:rsidR="00B9274E" w:rsidRPr="00B9274E" w:rsidRDefault="00B9274E" w:rsidP="00B9274E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9274E">
        <w:rPr>
          <w:rFonts w:ascii="Times New Roman" w:hAnsi="Times New Roman" w:cs="Times New Roman"/>
          <w:sz w:val="24"/>
          <w:szCs w:val="24"/>
        </w:rPr>
        <w:tab/>
        <w:t>Задача педагога – организатора исследовательской работы, - выявить одаренных учащихся и спланировать совместную работу таким образом, чтобы ребята смогли проявить себя в том или ином направлении деятельности.</w:t>
      </w:r>
    </w:p>
    <w:p w:rsidR="00B9274E" w:rsidRPr="00B9274E" w:rsidRDefault="00B9274E" w:rsidP="00B9274E">
      <w:pPr>
        <w:spacing w:after="0" w:line="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9274E">
        <w:rPr>
          <w:rFonts w:ascii="Times New Roman" w:hAnsi="Times New Roman" w:cs="Times New Roman"/>
          <w:sz w:val="24"/>
          <w:szCs w:val="24"/>
        </w:rPr>
        <w:t xml:space="preserve">Изготовление любого декоративного изделия на занятиях невозможно без проведения пусть самых простых исследований. На занятиях создаются проблемные ситуации, которые подтолкнули бы обучающихся к изучению объекта, то есть через открытие, когда дети в значительной степени работают сами. </w:t>
      </w:r>
    </w:p>
    <w:p w:rsidR="00B9274E" w:rsidRPr="00B9274E" w:rsidRDefault="00B9274E" w:rsidP="00B9274E">
      <w:pPr>
        <w:spacing w:after="0" w:line="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9274E">
        <w:rPr>
          <w:rFonts w:ascii="Times New Roman" w:hAnsi="Times New Roman" w:cs="Times New Roman"/>
          <w:sz w:val="24"/>
          <w:szCs w:val="24"/>
        </w:rPr>
        <w:t xml:space="preserve">Вот так это выглядит в творческом объединении «Художественное ткачество и гобелен». Ручное ткачество – один из самых распространённых и интересных видов декоративно-прикладного искусства. Как  в древности, так и в настоящее время ковры находили и находят широкое применение в быту. Ковры используются для украшения интерьера, выявления и организации внутреннего пространства. </w:t>
      </w:r>
    </w:p>
    <w:p w:rsidR="00B9274E" w:rsidRPr="00B9274E" w:rsidRDefault="00B9274E" w:rsidP="00B9274E">
      <w:pPr>
        <w:spacing w:after="0" w:line="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9274E">
        <w:rPr>
          <w:rFonts w:ascii="Times New Roman" w:hAnsi="Times New Roman" w:cs="Times New Roman"/>
          <w:sz w:val="24"/>
          <w:szCs w:val="24"/>
        </w:rPr>
        <w:t xml:space="preserve">Художественное назначения ковра связанно с разными функциями: его вешают на стену, им огораживают часть комнаты, застилают пол, покрывают мебель. </w:t>
      </w:r>
    </w:p>
    <w:p w:rsidR="00B9274E" w:rsidRPr="00B9274E" w:rsidRDefault="00B9274E" w:rsidP="00B9274E">
      <w:pPr>
        <w:spacing w:after="0" w:line="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9274E">
        <w:rPr>
          <w:rFonts w:ascii="Times New Roman" w:hAnsi="Times New Roman" w:cs="Times New Roman"/>
          <w:sz w:val="24"/>
          <w:szCs w:val="24"/>
        </w:rPr>
        <w:t>Учитывая все многообразие изделий ручного ткачества; традиционных и нетрадиционных методов работы содержание программы включает занятие практического характера. В первый год обучения учащиеся знакомятся с ассортиментом пряжи, оборудованием, видами техник плетения. Также учатся делать на практике первые простейшие изделия.</w:t>
      </w:r>
    </w:p>
    <w:p w:rsidR="00B9274E" w:rsidRPr="00B9274E" w:rsidRDefault="00B9274E" w:rsidP="00B9274E">
      <w:pPr>
        <w:spacing w:after="0" w:line="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9274E">
        <w:rPr>
          <w:rFonts w:ascii="Times New Roman" w:hAnsi="Times New Roman" w:cs="Times New Roman"/>
          <w:sz w:val="24"/>
          <w:szCs w:val="24"/>
        </w:rPr>
        <w:t>Второй год обучения посвящен изучению технологии изготовления изделий. А на третьем году обучения ребятам предоставляется возможность работать самостоятельно. Дети выбирают тему проекта, разрабатывают эскиз будущей работы и планируют выполнение самой работы. И как один из видов самостоятельной деятельности, является работа над проектом.</w:t>
      </w:r>
    </w:p>
    <w:p w:rsidR="00B9274E" w:rsidRPr="00B9274E" w:rsidRDefault="00B9274E" w:rsidP="00B9274E">
      <w:pPr>
        <w:spacing w:after="0" w:line="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274E">
        <w:rPr>
          <w:rFonts w:ascii="Times New Roman" w:hAnsi="Times New Roman" w:cs="Times New Roman"/>
          <w:sz w:val="24"/>
          <w:szCs w:val="24"/>
        </w:rPr>
        <w:lastRenderedPageBreak/>
        <w:t>Обоснование темы.</w:t>
      </w:r>
    </w:p>
    <w:p w:rsidR="00B9274E" w:rsidRPr="00B9274E" w:rsidRDefault="00B9274E" w:rsidP="00B9274E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9274E">
        <w:rPr>
          <w:rFonts w:ascii="Times New Roman" w:hAnsi="Times New Roman" w:cs="Times New Roman"/>
          <w:sz w:val="24"/>
          <w:szCs w:val="24"/>
        </w:rPr>
        <w:t>Проблемой может быть потребность в изделии:</w:t>
      </w:r>
    </w:p>
    <w:p w:rsidR="00B9274E" w:rsidRPr="00ED4580" w:rsidRDefault="00B9274E" w:rsidP="00ED4580">
      <w:pPr>
        <w:pStyle w:val="a3"/>
        <w:numPr>
          <w:ilvl w:val="0"/>
          <w:numId w:val="1"/>
        </w:numPr>
        <w:spacing w:after="0" w:line="0" w:lineRule="atLeast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ED4580">
        <w:rPr>
          <w:rFonts w:ascii="Times New Roman" w:hAnsi="Times New Roman" w:cs="Times New Roman"/>
          <w:sz w:val="24"/>
          <w:szCs w:val="24"/>
        </w:rPr>
        <w:t>В качестве подарка</w:t>
      </w:r>
      <w:r w:rsidR="00ED4580">
        <w:rPr>
          <w:rFonts w:ascii="Times New Roman" w:hAnsi="Times New Roman" w:cs="Times New Roman"/>
          <w:sz w:val="24"/>
          <w:szCs w:val="24"/>
        </w:rPr>
        <w:t>.</w:t>
      </w:r>
    </w:p>
    <w:p w:rsidR="00B9274E" w:rsidRPr="00ED4580" w:rsidRDefault="00B9274E" w:rsidP="00ED4580">
      <w:pPr>
        <w:pStyle w:val="a3"/>
        <w:numPr>
          <w:ilvl w:val="0"/>
          <w:numId w:val="1"/>
        </w:numPr>
        <w:spacing w:after="0" w:line="0" w:lineRule="atLeast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ED4580">
        <w:rPr>
          <w:rFonts w:ascii="Times New Roman" w:hAnsi="Times New Roman" w:cs="Times New Roman"/>
          <w:sz w:val="24"/>
          <w:szCs w:val="24"/>
        </w:rPr>
        <w:t>Для украшения интерьера</w:t>
      </w:r>
      <w:r w:rsidR="00ED4580">
        <w:rPr>
          <w:rFonts w:ascii="Times New Roman" w:hAnsi="Times New Roman" w:cs="Times New Roman"/>
          <w:sz w:val="24"/>
          <w:szCs w:val="24"/>
        </w:rPr>
        <w:t>.</w:t>
      </w:r>
    </w:p>
    <w:p w:rsidR="00B9274E" w:rsidRPr="00ED4580" w:rsidRDefault="00B9274E" w:rsidP="00ED4580">
      <w:pPr>
        <w:pStyle w:val="a3"/>
        <w:numPr>
          <w:ilvl w:val="0"/>
          <w:numId w:val="1"/>
        </w:numPr>
        <w:spacing w:after="0" w:line="0" w:lineRule="atLeast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ED4580">
        <w:rPr>
          <w:rFonts w:ascii="Times New Roman" w:hAnsi="Times New Roman" w:cs="Times New Roman"/>
          <w:sz w:val="24"/>
          <w:szCs w:val="24"/>
        </w:rPr>
        <w:t xml:space="preserve">Необходимость в </w:t>
      </w:r>
      <w:proofErr w:type="gramStart"/>
      <w:r w:rsidRPr="00ED4580">
        <w:rPr>
          <w:rFonts w:ascii="Times New Roman" w:hAnsi="Times New Roman" w:cs="Times New Roman"/>
          <w:sz w:val="24"/>
          <w:szCs w:val="24"/>
        </w:rPr>
        <w:t>изделии</w:t>
      </w:r>
      <w:proofErr w:type="gramEnd"/>
      <w:r w:rsidRPr="00ED4580">
        <w:rPr>
          <w:rFonts w:ascii="Times New Roman" w:hAnsi="Times New Roman" w:cs="Times New Roman"/>
          <w:sz w:val="24"/>
          <w:szCs w:val="24"/>
        </w:rPr>
        <w:t xml:space="preserve"> имеющем функциональное и утилитарное назначение.</w:t>
      </w:r>
    </w:p>
    <w:p w:rsidR="00B9274E" w:rsidRPr="00B9274E" w:rsidRDefault="00B9274E" w:rsidP="00B9274E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9274E">
        <w:rPr>
          <w:rFonts w:ascii="Times New Roman" w:hAnsi="Times New Roman" w:cs="Times New Roman"/>
          <w:sz w:val="24"/>
          <w:szCs w:val="24"/>
        </w:rPr>
        <w:t>Для того</w:t>
      </w:r>
      <w:proofErr w:type="gramStart"/>
      <w:r w:rsidRPr="00B9274E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B9274E">
        <w:rPr>
          <w:rFonts w:ascii="Times New Roman" w:hAnsi="Times New Roman" w:cs="Times New Roman"/>
          <w:sz w:val="24"/>
          <w:szCs w:val="24"/>
        </w:rPr>
        <w:t xml:space="preserve"> чтобы приступить к работе над проектом вначале составляется алгоритм деятельности:</w:t>
      </w:r>
    </w:p>
    <w:p w:rsidR="00B9274E" w:rsidRPr="00ED4580" w:rsidRDefault="00B9274E" w:rsidP="00ED4580">
      <w:pPr>
        <w:pStyle w:val="a3"/>
        <w:numPr>
          <w:ilvl w:val="0"/>
          <w:numId w:val="10"/>
        </w:num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D4580">
        <w:rPr>
          <w:rFonts w:ascii="Times New Roman" w:hAnsi="Times New Roman" w:cs="Times New Roman"/>
          <w:sz w:val="24"/>
          <w:szCs w:val="24"/>
        </w:rPr>
        <w:t>Выявляется жизненная проблема.</w:t>
      </w:r>
    </w:p>
    <w:p w:rsidR="00B9274E" w:rsidRPr="00ED4580" w:rsidRDefault="00B9274E" w:rsidP="00ED4580">
      <w:pPr>
        <w:pStyle w:val="a3"/>
        <w:numPr>
          <w:ilvl w:val="0"/>
          <w:numId w:val="10"/>
        </w:num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D4580">
        <w:rPr>
          <w:rFonts w:ascii="Times New Roman" w:hAnsi="Times New Roman" w:cs="Times New Roman"/>
          <w:sz w:val="24"/>
          <w:szCs w:val="24"/>
        </w:rPr>
        <w:t>Уточняется тема проекта. Пейзажи, в разное время года.</w:t>
      </w:r>
    </w:p>
    <w:p w:rsidR="00B9274E" w:rsidRPr="00ED4580" w:rsidRDefault="00B9274E" w:rsidP="00ED4580">
      <w:pPr>
        <w:pStyle w:val="a3"/>
        <w:numPr>
          <w:ilvl w:val="0"/>
          <w:numId w:val="10"/>
        </w:num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D4580">
        <w:rPr>
          <w:rFonts w:ascii="Times New Roman" w:hAnsi="Times New Roman" w:cs="Times New Roman"/>
          <w:sz w:val="24"/>
          <w:szCs w:val="24"/>
        </w:rPr>
        <w:t>Определяются цели и задачи:</w:t>
      </w:r>
    </w:p>
    <w:p w:rsidR="00B9274E" w:rsidRPr="00B9274E" w:rsidRDefault="00B9274E" w:rsidP="00B9274E">
      <w:pPr>
        <w:spacing w:after="0" w:line="0" w:lineRule="atLeast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B9274E">
        <w:rPr>
          <w:rFonts w:ascii="Times New Roman" w:hAnsi="Times New Roman" w:cs="Times New Roman"/>
          <w:sz w:val="24"/>
          <w:szCs w:val="24"/>
        </w:rPr>
        <w:t>Цели и задачи</w:t>
      </w:r>
    </w:p>
    <w:p w:rsidR="00B9274E" w:rsidRPr="00B9274E" w:rsidRDefault="00B9274E" w:rsidP="00B9274E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9274E">
        <w:rPr>
          <w:rFonts w:ascii="Times New Roman" w:hAnsi="Times New Roman" w:cs="Times New Roman"/>
          <w:sz w:val="24"/>
          <w:szCs w:val="24"/>
        </w:rPr>
        <w:t>1.Изучить литературу на определенную тему (альбомы, журналы, книги и сведения интернет).</w:t>
      </w:r>
    </w:p>
    <w:p w:rsidR="00B9274E" w:rsidRPr="00B9274E" w:rsidRDefault="00B9274E" w:rsidP="00B9274E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9274E">
        <w:rPr>
          <w:rFonts w:ascii="Times New Roman" w:hAnsi="Times New Roman" w:cs="Times New Roman"/>
          <w:sz w:val="24"/>
          <w:szCs w:val="24"/>
        </w:rPr>
        <w:t>2. Разработка эскиза. Поиск графического решения и цветовой гаммы.</w:t>
      </w:r>
    </w:p>
    <w:p w:rsidR="00B9274E" w:rsidRPr="00B9274E" w:rsidRDefault="00B9274E" w:rsidP="00B9274E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9274E">
        <w:rPr>
          <w:rFonts w:ascii="Times New Roman" w:hAnsi="Times New Roman" w:cs="Times New Roman"/>
          <w:sz w:val="24"/>
          <w:szCs w:val="24"/>
        </w:rPr>
        <w:t>3. Выполнение гобелена по эскизу. Выполнение картона в полную величину. Подготовка к работе:</w:t>
      </w:r>
    </w:p>
    <w:p w:rsidR="00B9274E" w:rsidRPr="00ED4580" w:rsidRDefault="00B9274E" w:rsidP="00ED4580">
      <w:pPr>
        <w:pStyle w:val="a3"/>
        <w:numPr>
          <w:ilvl w:val="0"/>
          <w:numId w:val="3"/>
        </w:num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D4580">
        <w:rPr>
          <w:rFonts w:ascii="Times New Roman" w:hAnsi="Times New Roman" w:cs="Times New Roman"/>
          <w:sz w:val="24"/>
          <w:szCs w:val="24"/>
        </w:rPr>
        <w:t>натяжения нитей основы,</w:t>
      </w:r>
    </w:p>
    <w:p w:rsidR="00B9274E" w:rsidRPr="00ED4580" w:rsidRDefault="00B9274E" w:rsidP="00ED4580">
      <w:pPr>
        <w:pStyle w:val="a3"/>
        <w:numPr>
          <w:ilvl w:val="0"/>
          <w:numId w:val="3"/>
        </w:num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D4580">
        <w:rPr>
          <w:rFonts w:ascii="Times New Roman" w:hAnsi="Times New Roman" w:cs="Times New Roman"/>
          <w:sz w:val="24"/>
          <w:szCs w:val="24"/>
        </w:rPr>
        <w:t>заработка края.</w:t>
      </w:r>
    </w:p>
    <w:p w:rsidR="00B9274E" w:rsidRPr="00B9274E" w:rsidRDefault="00B9274E" w:rsidP="00B9274E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9274E">
        <w:rPr>
          <w:rFonts w:ascii="Times New Roman" w:hAnsi="Times New Roman" w:cs="Times New Roman"/>
          <w:sz w:val="24"/>
          <w:szCs w:val="24"/>
        </w:rPr>
        <w:t>4. Завершающие этапы работы:</w:t>
      </w:r>
    </w:p>
    <w:p w:rsidR="00B9274E" w:rsidRPr="00ED4580" w:rsidRDefault="00B9274E" w:rsidP="00ED4580">
      <w:pPr>
        <w:pStyle w:val="a3"/>
        <w:numPr>
          <w:ilvl w:val="0"/>
          <w:numId w:val="9"/>
        </w:num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D4580">
        <w:rPr>
          <w:rFonts w:ascii="Times New Roman" w:hAnsi="Times New Roman" w:cs="Times New Roman"/>
          <w:sz w:val="24"/>
          <w:szCs w:val="24"/>
        </w:rPr>
        <w:t>обрезка, закрепление концов основы</w:t>
      </w:r>
    </w:p>
    <w:p w:rsidR="00B9274E" w:rsidRPr="00ED4580" w:rsidRDefault="00B9274E" w:rsidP="00ED4580">
      <w:pPr>
        <w:pStyle w:val="a3"/>
        <w:numPr>
          <w:ilvl w:val="0"/>
          <w:numId w:val="9"/>
        </w:num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D4580">
        <w:rPr>
          <w:rFonts w:ascii="Times New Roman" w:hAnsi="Times New Roman" w:cs="Times New Roman"/>
          <w:sz w:val="24"/>
          <w:szCs w:val="24"/>
        </w:rPr>
        <w:t>оформление (в рамку, на планке, декоративная отделка)</w:t>
      </w:r>
    </w:p>
    <w:p w:rsidR="00B9274E" w:rsidRPr="00B9274E" w:rsidRDefault="00B9274E" w:rsidP="00B9274E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9274E">
        <w:rPr>
          <w:rFonts w:ascii="Times New Roman" w:hAnsi="Times New Roman" w:cs="Times New Roman"/>
          <w:sz w:val="24"/>
          <w:szCs w:val="24"/>
        </w:rPr>
        <w:t>5.Презентация.</w:t>
      </w:r>
    </w:p>
    <w:p w:rsidR="00B9274E" w:rsidRPr="00B9274E" w:rsidRDefault="00B9274E" w:rsidP="00B9274E">
      <w:pPr>
        <w:spacing w:after="0" w:line="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9274E">
        <w:rPr>
          <w:rFonts w:ascii="Times New Roman" w:hAnsi="Times New Roman" w:cs="Times New Roman"/>
          <w:sz w:val="24"/>
          <w:szCs w:val="24"/>
        </w:rPr>
        <w:t xml:space="preserve">Для того чтобы приступить к работе, необходимо разработать эскиз изделия. Для более яркого освещения той или иной темы учащиеся посещают музеи и работают с литературой. Поскольку нашей задачей является изготовление небольшого изделия, то в эскизе надо это учесть. Нужно помнить, что мелкие детали рисунка при таком размере, </w:t>
      </w:r>
      <w:proofErr w:type="gramStart"/>
      <w:r w:rsidRPr="00B9274E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Pr="00B9274E">
        <w:rPr>
          <w:rFonts w:ascii="Times New Roman" w:hAnsi="Times New Roman" w:cs="Times New Roman"/>
          <w:sz w:val="24"/>
          <w:szCs w:val="24"/>
        </w:rPr>
        <w:t xml:space="preserve"> отсутствия опыта соткать трудно.  Обычно художник при создании большого гобелена делает предварительно небольшой эскиз в цвете. Чтобы точно выполнить рисунок в ткачестве, его увеличивают до нужного размера. Это уже шаблон. Рисунок на шаблоне раскрашивают или просто ставят номера, обозначающие цвета пряжи. Если с построением эскиза не составило трудностей, то чтобы правильно раскрасить или подобрать цвета в эскизе</w:t>
      </w:r>
      <w:r w:rsidR="00EB52D1">
        <w:rPr>
          <w:rFonts w:ascii="Times New Roman" w:hAnsi="Times New Roman" w:cs="Times New Roman"/>
          <w:sz w:val="24"/>
          <w:szCs w:val="24"/>
        </w:rPr>
        <w:t xml:space="preserve"> </w:t>
      </w:r>
      <w:r w:rsidRPr="00B9274E">
        <w:rPr>
          <w:rFonts w:ascii="Times New Roman" w:hAnsi="Times New Roman" w:cs="Times New Roman"/>
          <w:sz w:val="24"/>
          <w:szCs w:val="24"/>
        </w:rPr>
        <w:t xml:space="preserve">- уже вызывает затруднения </w:t>
      </w:r>
      <w:proofErr w:type="gramStart"/>
      <w:r w:rsidRPr="00B9274E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B9274E">
        <w:rPr>
          <w:rFonts w:ascii="Times New Roman" w:hAnsi="Times New Roman" w:cs="Times New Roman"/>
          <w:sz w:val="24"/>
          <w:szCs w:val="24"/>
        </w:rPr>
        <w:t xml:space="preserve"> обучающих. Для этого педагог знакомит с основами цветоведения, правильности построения рисунка и составления композиции в единое целое. Главное, чтобы контуры рисунка были четко видны, поэтому их обводят тушью или темным фломастером. Наиболее удобна в ткачестве прямоугольная и квадратная форма. Сложнее выполнять круг или овал.</w:t>
      </w:r>
    </w:p>
    <w:p w:rsidR="00B9274E" w:rsidRPr="00B9274E" w:rsidRDefault="00B9274E" w:rsidP="00B9274E">
      <w:pPr>
        <w:spacing w:after="0" w:line="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9274E">
        <w:rPr>
          <w:rFonts w:ascii="Times New Roman" w:hAnsi="Times New Roman" w:cs="Times New Roman"/>
          <w:sz w:val="24"/>
          <w:szCs w:val="24"/>
        </w:rPr>
        <w:t>Выбор технологии изготовления.</w:t>
      </w:r>
    </w:p>
    <w:p w:rsidR="00B9274E" w:rsidRPr="00B9274E" w:rsidRDefault="00B9274E" w:rsidP="00B9274E">
      <w:pPr>
        <w:spacing w:after="0" w:line="0" w:lineRule="atLeast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9274E">
        <w:rPr>
          <w:rFonts w:ascii="Times New Roman" w:hAnsi="Times New Roman" w:cs="Times New Roman"/>
          <w:sz w:val="24"/>
          <w:szCs w:val="24"/>
        </w:rPr>
        <w:t>Следующим шаг</w:t>
      </w:r>
      <w:bookmarkStart w:id="0" w:name="_GoBack"/>
      <w:bookmarkEnd w:id="0"/>
      <w:r w:rsidRPr="00B9274E">
        <w:rPr>
          <w:rFonts w:ascii="Times New Roman" w:hAnsi="Times New Roman" w:cs="Times New Roman"/>
          <w:sz w:val="24"/>
          <w:szCs w:val="24"/>
        </w:rPr>
        <w:t>ом нужно обдумать какими средствами передать выбранный сюжет. Ребенок должен выбрать технику изготовления будущего изделия. Возможны три пути:</w:t>
      </w:r>
    </w:p>
    <w:p w:rsidR="00B9274E" w:rsidRPr="00ED4580" w:rsidRDefault="00B9274E" w:rsidP="00ED4580">
      <w:pPr>
        <w:pStyle w:val="a3"/>
        <w:numPr>
          <w:ilvl w:val="0"/>
          <w:numId w:val="4"/>
        </w:num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D4580">
        <w:rPr>
          <w:rFonts w:ascii="Times New Roman" w:hAnsi="Times New Roman" w:cs="Times New Roman"/>
          <w:sz w:val="24"/>
          <w:szCs w:val="24"/>
        </w:rPr>
        <w:t>гладкая техника</w:t>
      </w:r>
    </w:p>
    <w:p w:rsidR="00B9274E" w:rsidRPr="00ED4580" w:rsidRDefault="00B9274E" w:rsidP="00ED4580">
      <w:pPr>
        <w:pStyle w:val="a3"/>
        <w:numPr>
          <w:ilvl w:val="0"/>
          <w:numId w:val="4"/>
        </w:num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D4580">
        <w:rPr>
          <w:rFonts w:ascii="Times New Roman" w:hAnsi="Times New Roman" w:cs="Times New Roman"/>
          <w:sz w:val="24"/>
          <w:szCs w:val="24"/>
        </w:rPr>
        <w:t>ворсовая техника</w:t>
      </w:r>
    </w:p>
    <w:p w:rsidR="00B9274E" w:rsidRPr="00ED4580" w:rsidRDefault="00B9274E" w:rsidP="00ED4580">
      <w:pPr>
        <w:pStyle w:val="a3"/>
        <w:numPr>
          <w:ilvl w:val="0"/>
          <w:numId w:val="4"/>
        </w:num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ED4580">
        <w:rPr>
          <w:rFonts w:ascii="Times New Roman" w:hAnsi="Times New Roman" w:cs="Times New Roman"/>
          <w:sz w:val="24"/>
          <w:szCs w:val="24"/>
        </w:rPr>
        <w:t xml:space="preserve">смешанная или комбинированная техника </w:t>
      </w:r>
    </w:p>
    <w:p w:rsidR="00B9274E" w:rsidRPr="00B9274E" w:rsidRDefault="00B9274E" w:rsidP="00B9274E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9274E">
        <w:rPr>
          <w:rFonts w:ascii="Times New Roman" w:hAnsi="Times New Roman" w:cs="Times New Roman"/>
          <w:sz w:val="24"/>
          <w:szCs w:val="24"/>
        </w:rPr>
        <w:t>Выбор ворсовой или гладкой техники, в первую очередь, зависит от назначения задуманной вещи. В гобелене часто используют комбинированную технику.</w:t>
      </w:r>
    </w:p>
    <w:p w:rsidR="00B9274E" w:rsidRPr="00B9274E" w:rsidRDefault="00B9274E" w:rsidP="00B9274E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9274E">
        <w:rPr>
          <w:rFonts w:ascii="Times New Roman" w:hAnsi="Times New Roman" w:cs="Times New Roman"/>
          <w:sz w:val="24"/>
          <w:szCs w:val="24"/>
        </w:rPr>
        <w:tab/>
        <w:t>Дети творческого объединения «ручного ткачества» участвуют в выставках и конкурсах различного уровня и занимают призовые места.</w:t>
      </w:r>
    </w:p>
    <w:p w:rsidR="00B9274E" w:rsidRPr="00B9274E" w:rsidRDefault="00B9274E" w:rsidP="00B9274E">
      <w:pPr>
        <w:spacing w:after="0" w:line="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B9274E">
        <w:rPr>
          <w:rFonts w:ascii="Times New Roman" w:hAnsi="Times New Roman" w:cs="Times New Roman"/>
          <w:sz w:val="24"/>
          <w:szCs w:val="24"/>
        </w:rPr>
        <w:t>Заключение</w:t>
      </w:r>
    </w:p>
    <w:p w:rsidR="00B9274E" w:rsidRPr="00B9274E" w:rsidRDefault="00B9274E" w:rsidP="00ED4580">
      <w:pPr>
        <w:spacing w:after="0" w:line="0" w:lineRule="atLeas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9274E">
        <w:rPr>
          <w:rFonts w:ascii="Times New Roman" w:hAnsi="Times New Roman" w:cs="Times New Roman"/>
          <w:sz w:val="24"/>
          <w:szCs w:val="24"/>
        </w:rPr>
        <w:t xml:space="preserve">Реализация метода проекта на занятиях и во внеклассной работе ведет к радикальному изменению привычной позиции педагога. Из носителя готовых знаний он превращается в организатора познавательной деятельности своих учеников. Из авторитетного источника информации педагог становится соучастником </w:t>
      </w:r>
      <w:r w:rsidRPr="00B9274E">
        <w:rPr>
          <w:rFonts w:ascii="Times New Roman" w:hAnsi="Times New Roman" w:cs="Times New Roman"/>
          <w:sz w:val="24"/>
          <w:szCs w:val="24"/>
        </w:rPr>
        <w:lastRenderedPageBreak/>
        <w:t xml:space="preserve">исследовательского, творческого процесса, наставником, консультантом, организатором самостоятельной деятельности </w:t>
      </w:r>
      <w:proofErr w:type="gramStart"/>
      <w:r w:rsidRPr="00B9274E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B9274E">
        <w:rPr>
          <w:rFonts w:ascii="Times New Roman" w:hAnsi="Times New Roman" w:cs="Times New Roman"/>
          <w:sz w:val="24"/>
          <w:szCs w:val="24"/>
        </w:rPr>
        <w:t xml:space="preserve">. Проектный метод предоставляет неограниченные возможности для сотрудничества педагога и обучающего. Участие ребят в проектной деятельности обеспечивает большие возможности для их развития как современной творческой личности.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9274E" w:rsidRPr="00B9274E" w:rsidRDefault="00B9274E" w:rsidP="00B9274E">
      <w:pPr>
        <w:spacing w:after="0" w:line="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9274E">
        <w:rPr>
          <w:rFonts w:ascii="Times New Roman" w:hAnsi="Times New Roman" w:cs="Times New Roman"/>
          <w:sz w:val="24"/>
          <w:szCs w:val="24"/>
        </w:rPr>
        <w:t>Обществу необходимы специалисты, которые, используя свой потенциал, заложенный ещё в образовательном учреждении, смогут развивать знания. Таким образом, подготовка обучающихся в творческих объединениях – одно из необходимых условий подготовки такого выпускника. Исследовательский навык, приобретённый в период обучения в Ц</w:t>
      </w:r>
      <w:r w:rsidR="00ED4580">
        <w:rPr>
          <w:rFonts w:ascii="Times New Roman" w:hAnsi="Times New Roman" w:cs="Times New Roman"/>
          <w:sz w:val="24"/>
          <w:szCs w:val="24"/>
        </w:rPr>
        <w:t>ентре детского творчества</w:t>
      </w:r>
      <w:r w:rsidRPr="00B9274E">
        <w:rPr>
          <w:rFonts w:ascii="Times New Roman" w:hAnsi="Times New Roman" w:cs="Times New Roman"/>
          <w:sz w:val="24"/>
          <w:szCs w:val="24"/>
        </w:rPr>
        <w:t xml:space="preserve">, поможет выпускнику быть успешным в любых ситуациях. </w:t>
      </w:r>
    </w:p>
    <w:p w:rsidR="00744B07" w:rsidRPr="00B9274E" w:rsidRDefault="00744B07" w:rsidP="00B9274E">
      <w:pPr>
        <w:spacing w:after="0" w:line="0" w:lineRule="atLeast"/>
        <w:rPr>
          <w:rFonts w:ascii="Times New Roman" w:hAnsi="Times New Roman" w:cs="Times New Roman"/>
          <w:sz w:val="24"/>
          <w:szCs w:val="24"/>
        </w:rPr>
      </w:pPr>
    </w:p>
    <w:sectPr w:rsidR="00744B07" w:rsidRPr="00B927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3227F"/>
    <w:multiLevelType w:val="hybridMultilevel"/>
    <w:tmpl w:val="D13ECF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5E3301"/>
    <w:multiLevelType w:val="hybridMultilevel"/>
    <w:tmpl w:val="3B300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B74B20"/>
    <w:multiLevelType w:val="hybridMultilevel"/>
    <w:tmpl w:val="8FBCC4BA"/>
    <w:lvl w:ilvl="0" w:tplc="8E4A13C6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D5D024D"/>
    <w:multiLevelType w:val="hybridMultilevel"/>
    <w:tmpl w:val="4EA44DD0"/>
    <w:lvl w:ilvl="0" w:tplc="0419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D59500C"/>
    <w:multiLevelType w:val="hybridMultilevel"/>
    <w:tmpl w:val="5D981E56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3D6C10B3"/>
    <w:multiLevelType w:val="hybridMultilevel"/>
    <w:tmpl w:val="B4A247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D95429"/>
    <w:multiLevelType w:val="hybridMultilevel"/>
    <w:tmpl w:val="930222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6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3"/>
  </w:num>
  <w:num w:numId="8">
    <w:abstractNumId w:val="2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9274E"/>
    <w:rsid w:val="00744B07"/>
    <w:rsid w:val="008F0625"/>
    <w:rsid w:val="00B9274E"/>
    <w:rsid w:val="00D14AD5"/>
    <w:rsid w:val="00EB52D1"/>
    <w:rsid w:val="00ED4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45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1281</Words>
  <Characters>7308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iRU</dc:creator>
  <cp:keywords/>
  <dc:description/>
  <cp:lastModifiedBy>Windows User</cp:lastModifiedBy>
  <cp:revision>7</cp:revision>
  <dcterms:created xsi:type="dcterms:W3CDTF">2020-11-25T12:45:00Z</dcterms:created>
  <dcterms:modified xsi:type="dcterms:W3CDTF">2025-03-10T13:02:00Z</dcterms:modified>
</cp:coreProperties>
</file>