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C04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структуре неврологического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дефекта у больных ДЦП значительное место занимают нарушения речи, частота которых составляет 70-80%. Формы речевых расстройств у этих детей многообразны, что связано с вовлеченностью в патологический процесс разнообразных мозговых структур. Наиболее распространенной формой речевых расстройств является дизартрия, способствующая тяжелой инвалидизации детей, затрудняющая социальную адаптацию ребенка. Целью данной работы было изучение эффективности метода травяных аппликаций в комплексе логопедической реабилитации.</w:t>
      </w:r>
    </w:p>
    <w:p w14:paraId="773E7E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нашим наблюдением находилось 60 детей со спастическими формами церебрального паралича. У всех детей при логопедическом осмотре совместно с неврологом были выявлены изменения тонуса мышц мимической и артикуляционной мускулатуры в виде спастичности, снижение объема произвольных движений и амплитуды, координаторные расстройства, снижение скорости переключения движений артикуляционных мышц, длительный латентный период включения в движение.</w:t>
      </w:r>
    </w:p>
    <w:p w14:paraId="5A8117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всех детей со спастической формой дизартрии характерно состояние языка - он напряжен, оттянут кзади, спинка его спастически изогнута, приподнята вверх, кончик языка не выражен. Повышение тонуса в круговой мышце рта приводит к спастическому напряжению губ, плотному смыканию рта. Все дети проходили полный курс санаторно-курортной реабилитации в зависимости от клинических проявлений заболевания. На протяжении всего периода пребывания ребенка в санатории проводились логопедические занятия. Непосредственно перед занятием накладывались травяные аппликации с последующим логопедическим массажем. Одномоментная аппликация на область продолжается до 20 секунд, при длительности процедуры 15 минут. Курс лечения 15 сеансов ежедневно. Перед проведением курса аппликаций анализируется объем, произвольных движений, амплитуда и сила мышц, симметричность включения в движения, скорость переключения движений, латентный период. Определяется произносительная сторона речи: сила и высота голоса, его модулированность, темп, ритм, мелодико-интонационный рисунок речи.</w:t>
      </w:r>
    </w:p>
    <w:p w14:paraId="717724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проведенного комплексного санаторно-курортного лечения положительная динамика была достигнута у всех больных. Расширились двигательные возможности ребенка, улучшилась ходьба, возрос объем активных и пассивных движений в конечностях, мелкая моторика рук. Дети стали более активными, расширились навыки ребенка, что способствовало их большей самостоятельности. В логопедическом статусе было достоверно определено уменьшение тонического напряжения языка, он приобрел более уплощенную форму, возрос объем активных движений. Активизировались губные движения - «трубочка», «улыбка», улучшилось произношение звуков, слогов, слов. У всех детей увеличилось стремление к общению. В контрольной группе (16 человек), проходивших курс криотерапии у 4 детей возникла парадоксальная реакция в виде усиления спастичности мышц. Так как площадь воздействия была ограничена, эффект от занятий был менее значителен. В некоторых случаях реакция ребенка на холод была отрицательна и затрудняла контакт с логопедом.</w:t>
      </w:r>
    </w:p>
    <w:p w14:paraId="3B23B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подтверждена эффективность метода травяных аппликаций в коррекции спастической формы дизартрии у детей с ДЦП, так как снижение тонуса и уменьшение напряжения мышц артикуляционного аппарата, а также увеличение объема произвольных движений, улучшение их качества и точности создаст основу для формирования новых речевых возможностей ребенка.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87D"/>
    <w:rsid w:val="00297731"/>
    <w:rsid w:val="0058687D"/>
    <w:rsid w:val="008341AF"/>
    <w:rsid w:val="00C6407D"/>
    <w:rsid w:val="0419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509</Words>
  <Characters>2902</Characters>
  <Lines>24</Lines>
  <Paragraphs>6</Paragraphs>
  <TotalTime>33</TotalTime>
  <ScaleCrop>false</ScaleCrop>
  <LinksUpToDate>false</LinksUpToDate>
  <CharactersWithSpaces>3405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2025-01-23T17:47:00Z</dcterms:created>
  <dc:creator>Каролиночка</dc:creator>
  <cp:lastModifiedBy>Каролина Кафанова</cp:lastModifiedBy>
  <dcterms:modified xsi:type="dcterms:W3CDTF">2025-03-05T17:35:29Z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8DFC6EFAC57F4BE1B6B9FD0DEC424410_13</vt:lpwstr>
  </property>
</Properties>
</file>