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E8B9D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CD5BED0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E9ED3B9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73C244A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67C5570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6C349B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E32540F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3094EAD">
      <w:pPr>
        <w:jc w:val="center"/>
        <w:rPr>
          <w:rFonts w:ascii="Times New Roman" w:hAnsi="Times New Roman" w:eastAsia="Times New Roman"/>
          <w:b/>
          <w:sz w:val="24"/>
          <w:szCs w:val="24"/>
          <w:shd w:val="clear" w:color="auto" w:fill="FFFFFF"/>
        </w:rPr>
      </w:pPr>
    </w:p>
    <w:p w14:paraId="1DDB75D8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shd w:val="clear" w:color="auto" w:fill="FFFFFF"/>
        </w:rPr>
      </w:pPr>
    </w:p>
    <w:p w14:paraId="28393BD5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b/>
          <w:sz w:val="24"/>
          <w:szCs w:val="24"/>
          <w:shd w:val="clear" w:color="auto" w:fill="FFFFFF"/>
        </w:rPr>
        <w:t>Дополнительная общеобразовательная (общеразвивающая) программа</w:t>
      </w:r>
    </w:p>
    <w:p w14:paraId="6BDBE748">
      <w:pPr>
        <w:spacing w:after="0" w:line="240" w:lineRule="auto"/>
        <w:jc w:val="center"/>
        <w:rPr>
          <w:rFonts w:ascii="Times New Roman" w:hAnsi="Times New Roman" w:eastAsia="Times New Roman"/>
          <w:b/>
          <w:shd w:val="clear" w:color="auto" w:fill="FFFFFF"/>
        </w:rPr>
      </w:pPr>
      <w:r>
        <w:rPr>
          <w:rFonts w:ascii="Times New Roman" w:hAnsi="Times New Roman" w:eastAsia="Times New Roman"/>
          <w:b/>
          <w:sz w:val="24"/>
          <w:szCs w:val="24"/>
          <w:shd w:val="clear" w:color="auto" w:fill="FFFFFF"/>
        </w:rPr>
        <w:t>естественнонаучной  направленности</w:t>
      </w:r>
    </w:p>
    <w:p w14:paraId="1191C46C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«Занимательный космос»</w:t>
      </w:r>
    </w:p>
    <w:p w14:paraId="690A1322">
      <w:pPr>
        <w:spacing w:after="0" w:line="240" w:lineRule="auto"/>
        <w:jc w:val="center"/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</w:rPr>
        <w:t>базовый уровень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</w:rPr>
        <w:t>)</w:t>
      </w:r>
    </w:p>
    <w:p w14:paraId="024D21A2">
      <w:pPr>
        <w:jc w:val="center"/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</w:rPr>
      </w:pPr>
    </w:p>
    <w:p w14:paraId="127A747D">
      <w:pPr>
        <w:spacing w:after="0"/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>Возраст обучающихся: 11-15 лет</w:t>
      </w:r>
    </w:p>
    <w:p w14:paraId="1227BF77">
      <w:pPr>
        <w:spacing w:after="0"/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>Срок освоения: 1 год</w:t>
      </w:r>
    </w:p>
    <w:p w14:paraId="5791F818">
      <w:pPr>
        <w:spacing w:after="0"/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>Срок действия программы: 202</w:t>
      </w:r>
      <w:r>
        <w:rPr>
          <w:rFonts w:hint="default" w:ascii="Times New Roman" w:hAnsi="Times New Roman" w:eastAsia="Times New Roman"/>
          <w:sz w:val="24"/>
          <w:szCs w:val="24"/>
          <w:shd w:val="clear" w:color="auto" w:fill="FFFFFF"/>
          <w:lang w:val="ru-RU"/>
        </w:rPr>
        <w:t>5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>-202</w:t>
      </w:r>
      <w:r>
        <w:rPr>
          <w:rFonts w:hint="default" w:ascii="Times New Roman" w:hAnsi="Times New Roman" w:eastAsia="Times New Roman"/>
          <w:sz w:val="24"/>
          <w:szCs w:val="24"/>
          <w:shd w:val="clear" w:color="auto" w:fill="FFFFFF"/>
          <w:lang w:val="ru-RU"/>
        </w:rPr>
        <w:t>6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 учебный год</w:t>
      </w:r>
    </w:p>
    <w:p w14:paraId="2B998E6B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0EE0E4A6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34BD1666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56196177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28276C39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1967AB8B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7FA8C646">
      <w:pPr>
        <w:jc w:val="center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</w:p>
    <w:p w14:paraId="2A33062F">
      <w:pPr>
        <w:spacing w:after="0"/>
        <w:jc w:val="right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Автор-составитель: Марченко Евгения Владимировна,        </w:t>
      </w:r>
    </w:p>
    <w:p w14:paraId="1293E811">
      <w:pPr>
        <w:spacing w:after="0"/>
        <w:jc w:val="right"/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val="ru-RU"/>
        </w:rPr>
        <w:t>Учитель</w:t>
      </w:r>
      <w:r>
        <w:rPr>
          <w:rFonts w:hint="default" w:ascii="Times New Roman" w:hAnsi="Times New Roman" w:eastAsia="Times New Roman"/>
          <w:sz w:val="24"/>
          <w:szCs w:val="24"/>
          <w:shd w:val="clear" w:color="auto" w:fill="FFFFFF"/>
          <w:lang w:val="ru-RU"/>
        </w:rPr>
        <w:t xml:space="preserve"> географии</w:t>
      </w:r>
    </w:p>
    <w:p w14:paraId="5E5878CF">
      <w:pPr>
        <w:rPr>
          <w:rFonts w:ascii="Times New Roman" w:hAnsi="Times New Roman" w:eastAsia="Times New Roman"/>
          <w:shd w:val="clear" w:color="auto" w:fill="FFFFFF"/>
        </w:rPr>
      </w:pPr>
      <w:r>
        <w:rPr>
          <w:rFonts w:ascii="Times New Roman" w:hAnsi="Times New Roman" w:eastAsia="Times New Roman"/>
          <w:shd w:val="clear" w:color="auto" w:fill="FFFFFF"/>
        </w:rPr>
        <w:t xml:space="preserve">                                                                    </w:t>
      </w:r>
    </w:p>
    <w:p w14:paraId="2BB0786F">
      <w:pPr>
        <w:rPr>
          <w:rFonts w:ascii="Times New Roman" w:hAnsi="Times New Roman" w:eastAsia="Times New Roman"/>
          <w:shd w:val="clear" w:color="auto" w:fill="FFFFFF"/>
        </w:rPr>
      </w:pPr>
      <w:r>
        <w:rPr>
          <w:rFonts w:ascii="Times New Roman" w:hAnsi="Times New Roman" w:eastAsia="Times New Roman"/>
          <w:shd w:val="clear" w:color="auto" w:fill="FFFFFF"/>
        </w:rPr>
        <w:t xml:space="preserve">       </w:t>
      </w:r>
    </w:p>
    <w:p w14:paraId="61C9802F">
      <w:pPr>
        <w:rPr>
          <w:rFonts w:ascii="Times New Roman" w:hAnsi="Times New Roman" w:eastAsia="Times New Roman"/>
          <w:shd w:val="clear" w:color="auto" w:fill="FFFFFF"/>
        </w:rPr>
      </w:pPr>
    </w:p>
    <w:p w14:paraId="53F61E6A">
      <w:pPr>
        <w:rPr>
          <w:rFonts w:ascii="Times New Roman" w:hAnsi="Times New Roman" w:eastAsia="Times New Roman"/>
          <w:shd w:val="clear" w:color="auto" w:fill="FFFFFF"/>
        </w:rPr>
      </w:pPr>
    </w:p>
    <w:p w14:paraId="7280515F">
      <w:pPr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г. Сургут, </w:t>
      </w:r>
    </w:p>
    <w:p w14:paraId="127BA7B3">
      <w:pPr>
        <w:jc w:val="center"/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202</w:t>
      </w:r>
      <w:r>
        <w:rPr>
          <w:rFonts w:hint="default" w:ascii="Times New Roman" w:hAnsi="Times New Roman"/>
          <w:sz w:val="24"/>
          <w:szCs w:val="24"/>
          <w:shd w:val="clear" w:color="auto" w:fill="FFFFFF"/>
          <w:lang w:val="ru-RU"/>
        </w:rPr>
        <w:t>5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год</w:t>
      </w:r>
    </w:p>
    <w:p w14:paraId="442169EB">
      <w:pPr>
        <w:spacing w:after="0"/>
        <w:jc w:val="center"/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  <w:t xml:space="preserve">Паспорт </w:t>
      </w:r>
    </w:p>
    <w:p w14:paraId="5219799E">
      <w:pPr>
        <w:spacing w:after="0"/>
        <w:jc w:val="center"/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  <w:t xml:space="preserve">дополнительной общеобразовательной </w:t>
      </w:r>
    </w:p>
    <w:p w14:paraId="4E2A67AC">
      <w:pPr>
        <w:spacing w:after="0"/>
        <w:jc w:val="center"/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8"/>
          <w:szCs w:val="28"/>
          <w:lang w:eastAsia="ru-RU" w:bidi="ru-RU"/>
        </w:rPr>
        <w:t xml:space="preserve">общеразвивающей программы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8"/>
        <w:gridCol w:w="6043"/>
      </w:tblGrid>
      <w:tr w14:paraId="6D4F8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10FB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Название программы</w:t>
            </w:r>
          </w:p>
          <w:p w14:paraId="648BCD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AA48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«Занимательный космос»</w:t>
            </w:r>
          </w:p>
        </w:tc>
      </w:tr>
      <w:tr w14:paraId="53BC2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325CB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Направленность программы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9DD7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Естественнонаучная </w:t>
            </w:r>
          </w:p>
        </w:tc>
      </w:tr>
      <w:tr w14:paraId="0DBEB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C82A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Информация об уровне дополнительной общеобразовательной программы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2F24E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Базовый уровень</w:t>
            </w:r>
          </w:p>
        </w:tc>
      </w:tr>
      <w:tr w14:paraId="65065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681F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Ф.И.О. педагога, реализующего дополнительную общеобразовательную программу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3B557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Марченко Евгения Владимировна</w:t>
            </w:r>
          </w:p>
        </w:tc>
      </w:tr>
      <w:tr w14:paraId="6B52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0A3FA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Возраст учащихся 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337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11-15 лет</w:t>
            </w:r>
          </w:p>
        </w:tc>
      </w:tr>
      <w:tr w14:paraId="6B277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320A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Год разработки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814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14:paraId="05B67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036ED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BB1D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</w:tc>
      </w:tr>
      <w:tr w14:paraId="634F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B077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Кол-во часов на реализацию программы (общее/в год/в неделю)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9C26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111 часов в год</w:t>
            </w:r>
          </w:p>
          <w:p w14:paraId="0621238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 часа в неделю</w:t>
            </w:r>
          </w:p>
          <w:p w14:paraId="7DA387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6D60E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228D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BC94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Формирование целостного представления ребёнка о строении и эволюции Вселенной, приобретение начальных знаний по проявлениям законов физики в космосе, астроориентации космических объектов, основам дистанционного зондирования земной поверхности.</w:t>
            </w:r>
          </w:p>
        </w:tc>
      </w:tr>
      <w:tr w14:paraId="6D5F5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107A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Задачи</w:t>
            </w:r>
          </w:p>
        </w:tc>
        <w:tc>
          <w:tcPr>
            <w:tcW w:w="6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60924D">
            <w:pPr>
              <w:shd w:val="clear" w:color="auto" w:fill="FFFFFF"/>
              <w:spacing w:before="75" w:after="75" w:line="240" w:lineRule="auto"/>
              <w:rPr>
                <w:rFonts w:ascii="Times New Roman" w:hAnsi="Times New Roman" w:eastAsia="Times New Roman" w:cs="Times New Roman"/>
                <w:color w:val="4D4D4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пробудить интерес школьников к астрономии;</w:t>
            </w:r>
          </w:p>
          <w:p w14:paraId="68267B94">
            <w:pPr>
              <w:shd w:val="clear" w:color="auto" w:fill="FFFFFF"/>
              <w:spacing w:before="75" w:after="75" w:line="240" w:lineRule="auto"/>
              <w:rPr>
                <w:rFonts w:ascii="Times New Roman" w:hAnsi="Times New Roman" w:eastAsia="Times New Roman" w:cs="Times New Roman"/>
                <w:color w:val="4D4D4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дать представление о строении Вселенной и месте Земли в ней;</w:t>
            </w:r>
          </w:p>
          <w:p w14:paraId="25F8C47A">
            <w:pPr>
              <w:shd w:val="clear" w:color="auto" w:fill="FFFFFF"/>
              <w:spacing w:before="75" w:after="75" w:line="240" w:lineRule="auto"/>
              <w:rPr>
                <w:rFonts w:ascii="Times New Roman" w:hAnsi="Times New Roman" w:eastAsia="Times New Roman" w:cs="Times New Roman"/>
                <w:color w:val="4D4D4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интегрировать знания, полученные при изучении школьного курса естествознания и природоведения, с астрономическим знанием;</w:t>
            </w:r>
          </w:p>
          <w:p w14:paraId="12B3B080">
            <w:pPr>
              <w:shd w:val="clear" w:color="auto" w:fill="FFFFFF"/>
              <w:spacing w:before="75" w:after="75" w:line="240" w:lineRule="auto"/>
              <w:rPr>
                <w:rFonts w:ascii="Times New Roman" w:hAnsi="Times New Roman" w:eastAsia="Times New Roman" w:cs="Times New Roman"/>
                <w:color w:val="4D4D4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сформировать естественнонаучное мировоззрение учащихся.</w:t>
            </w:r>
          </w:p>
          <w:p w14:paraId="0275D9ED">
            <w:pPr>
              <w:shd w:val="clear" w:color="auto" w:fill="FFFFFF"/>
              <w:spacing w:before="75" w:after="75" w:line="240" w:lineRule="auto"/>
              <w:rPr>
                <w:rFonts w:ascii="Arial" w:hAnsi="Arial" w:eastAsia="Times New Roman" w:cs="Arial"/>
                <w:color w:val="4D4D4D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воспитать целеустремленность на примере жизни ученых.</w:t>
            </w:r>
          </w:p>
        </w:tc>
      </w:tr>
    </w:tbl>
    <w:p w14:paraId="4E43AC1B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447721FA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281FB3E1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5247C67E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1161B2A7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235B1A8A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3F29D096">
      <w:pPr>
        <w:widowControl w:val="0"/>
        <w:spacing w:after="0" w:line="274" w:lineRule="exact"/>
        <w:ind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</w:p>
    <w:p w14:paraId="69C0F720">
      <w:pPr>
        <w:widowControl w:val="0"/>
        <w:spacing w:after="0" w:line="240" w:lineRule="auto"/>
        <w:ind w:left="2520" w:right="1080" w:firstLine="709"/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 xml:space="preserve">Пояснительная записка </w:t>
      </w:r>
    </w:p>
    <w:p w14:paraId="3F4DCF5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(далее - Программа) предназначена для детей в возрасте 11-15 лет, учитывает индивидуальные и психологические особенности ребенка в соответствии со ступенями образования. Программа реализуется в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учебном году.</w:t>
      </w:r>
    </w:p>
    <w:p w14:paraId="48A45A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Разработана на основе требований к метапредметным результатам обучения в рамках основного общего образования – коммуникативная и социальная компетентность ученика, документов:</w:t>
      </w:r>
    </w:p>
    <w:p w14:paraId="1A5D496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Российской Федерации «Об образовании в Российской Федерации» от 29 декабря 2012 г. № 273-ФЗ (с изменениями);</w:t>
      </w:r>
    </w:p>
    <w:p w14:paraId="573C68D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распоряжение Правительства Российской Федерации от 29 декабря 2014 года №2765-р «О концепции Федеральной целевой программы развития образования на 2016-2020 годы»;</w:t>
      </w:r>
    </w:p>
    <w:p w14:paraId="48C658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Концепция развития дополнительного образования детей в Российской Федерации, утвержденная распоряжением Правительства РФ от 04.09.2014 №1726-р;</w:t>
      </w:r>
    </w:p>
    <w:p w14:paraId="6D6A60D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Концепция общенациональной системы выявления и развития молодых талантов, утвержденная Президентом Российской Федерации Д.А. Медведевым 3 апреля 2012 г. (с планом мероприятий);</w:t>
      </w:r>
    </w:p>
    <w:p w14:paraId="392B818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 Министерства образования и науки Российской Федерации от 29.08.2013г.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2B342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Главного государственного санитарного врача Российской Федерации от 04.07.2014 г. №41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</w:t>
      </w:r>
    </w:p>
    <w:p w14:paraId="006A190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методические рекомендации по проектированию дополнительных общеразвивающих программ (включая разноуровневые программы) Министерства образования и науки РФ от 18.11.2015 г № 09-3242;</w:t>
      </w:r>
    </w:p>
    <w:p w14:paraId="5F15F84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«Концепция развития дополнительного образования  и молодежной политики Ханты-Мансийского автономного округа-Югры», приказ  департамента образования и молодежной политики Ханты-Мансийского автономного округа-Югры от 06.03.2014 № 229;</w:t>
      </w:r>
    </w:p>
    <w:p w14:paraId="40A4D7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приказ Министерства образования и науки Российской Федерации от 09.11.2018г.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14:paraId="5E3C163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Разработана на основе требований к метапредметным результатам обучения в рамках основного общего образования – коммуникативная и социальная компетентность ученика, документов:</w:t>
      </w:r>
    </w:p>
    <w:p w14:paraId="0ECAFB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Российской Федерации «Об образовании в Российской Федерации» от 29 декабря 2012 г. № 273-ФЗ (с изменениями);</w:t>
      </w:r>
    </w:p>
    <w:p w14:paraId="241BC73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распоряжение Правительства Российской Федерации от 29 декабря 2014 года №2765-р «О концепции Федеральной целевой программы развития образования на 2016-2020 годы»;</w:t>
      </w:r>
    </w:p>
    <w:p w14:paraId="0AF4599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Концепция развития дополнительного образования детей в Российской Федерации, утвержденная распоряжением Правительства РФ от 04.09.2014 №1726-р;</w:t>
      </w:r>
    </w:p>
    <w:p w14:paraId="3A4C0D9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Концепция общенациональной системы выявления и развития молодых талантов, утвержденная Президентом Российской Федерации Д.А. Медведевым 3 апреля 2012 г. (с планом мероприятий);</w:t>
      </w:r>
    </w:p>
    <w:p w14:paraId="69C4FE3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 Министерства образования и науки Российской Федерации от 29.08.2013г.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3750A9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Главного государственного санитарного врача Российской Федерации от 04.07.2014 г. №41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</w:t>
      </w:r>
    </w:p>
    <w:p w14:paraId="35A611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методические рекомендации по проектированию дополнительных общеразвивающих программ (включая разноуровневые программы) Министерства образования и науки РФ от 18.11.2015 г № 09-3242;</w:t>
      </w:r>
    </w:p>
    <w:p w14:paraId="1B59A22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«Концепция развития дополнительного образования  и молодежной политики Ханты-Мансийского автономного округа-Югры», приказ  департамента образования и молодежной политики Ханты-Мансийского автономного округа-Югры от 06.03.2014 № 229;</w:t>
      </w:r>
    </w:p>
    <w:p w14:paraId="6CF6D7B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приказ Министерства образования и науки Российской Федерации от 09.11.2018г.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14:paraId="1DDC8F9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B200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 программы.</w:t>
      </w:r>
      <w:r>
        <w:rPr>
          <w:rFonts w:ascii="Times New Roman" w:hAnsi="Times New Roman" w:cs="Times New Roman"/>
          <w:sz w:val="24"/>
          <w:szCs w:val="24"/>
        </w:rPr>
        <w:t xml:space="preserve">   На современном этапе Россия испытывает острую необходимость в высокопрофессиональных научных и инженерных кадрах. Школьная программа по астрономии в данное время не дает возможности в полной мере уделять внимание астрономическому обучению обучающихся. Для решения проблемы возрождения инженерного и научного кадрового потенциала страны настоящая программа позволяет компенсировать пробелы в изучении астрономии, существующие в школе, одновременно способствуя общекультурному развитию детей</w:t>
      </w:r>
    </w:p>
    <w:p w14:paraId="7B333C17">
      <w:pPr>
        <w:tabs>
          <w:tab w:val="left" w:pos="2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программы: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целостного представления ребёнка о строении и эволюции Вселенной, приобретение начальных знаний по проявлениям законов физики в космосе, астроориентации космических объектов, основам дистанционного зондирования земной поверхности.</w:t>
      </w:r>
    </w:p>
    <w:p w14:paraId="15EA5929">
      <w:pPr>
        <w:tabs>
          <w:tab w:val="left" w:pos="2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96F761E">
      <w:pPr>
        <w:pStyle w:val="13"/>
        <w:spacing w:before="0" w:after="0"/>
        <w:ind w:firstLine="709"/>
        <w:jc w:val="both"/>
        <w:rPr>
          <w:u w:val="single"/>
        </w:rPr>
      </w:pPr>
      <w:r>
        <w:rPr>
          <w:u w:val="single"/>
        </w:rPr>
        <w:t>Обучающие:</w:t>
      </w:r>
    </w:p>
    <w:p w14:paraId="6A9B6A44">
      <w:pPr>
        <w:pStyle w:val="24"/>
        <w:shd w:val="clear" w:color="auto" w:fill="FFFFFF"/>
        <w:spacing w:before="0" w:beforeAutospacing="0" w:after="0" w:afterAutospacing="0"/>
        <w:ind w:right="84" w:firstLine="709"/>
        <w:jc w:val="both"/>
        <w:rPr>
          <w:rStyle w:val="25"/>
          <w:color w:val="000000"/>
        </w:rPr>
      </w:pPr>
      <w:r>
        <w:rPr>
          <w:rStyle w:val="25"/>
          <w:color w:val="000000"/>
        </w:rPr>
        <w:t xml:space="preserve">– сформировать у детей представление о Солнечной системе, понятия «космос», «космическое пространство», «звезды» «планеты», «кометы», «спутники»;   познакомить с историей освоения космоса; </w:t>
      </w:r>
    </w:p>
    <w:p w14:paraId="73AEFF6D">
      <w:pPr>
        <w:pStyle w:val="24"/>
        <w:shd w:val="clear" w:color="auto" w:fill="FFFFFF"/>
        <w:spacing w:before="0" w:beforeAutospacing="0" w:after="0" w:afterAutospacing="0"/>
        <w:ind w:right="84" w:firstLine="709"/>
        <w:jc w:val="both"/>
        <w:rPr>
          <w:rStyle w:val="25"/>
          <w:color w:val="000000"/>
        </w:rPr>
      </w:pPr>
      <w:r>
        <w:rPr>
          <w:rStyle w:val="25"/>
          <w:color w:val="000000"/>
        </w:rPr>
        <w:t xml:space="preserve">– расширять и углублять представления об окружающем мире Земли и о роли человека в ее экосистеме; подвести к пониманию уникальности нашей планеты, так как только на ней есть жизнь; </w:t>
      </w:r>
    </w:p>
    <w:p w14:paraId="3B24D7F0">
      <w:pPr>
        <w:pStyle w:val="24"/>
        <w:shd w:val="clear" w:color="auto" w:fill="FFFFFF"/>
        <w:spacing w:before="0" w:beforeAutospacing="0" w:after="0" w:afterAutospacing="0"/>
        <w:ind w:right="84" w:firstLine="709"/>
        <w:jc w:val="both"/>
        <w:rPr>
          <w:color w:val="000000"/>
        </w:rPr>
      </w:pPr>
      <w:r>
        <w:rPr>
          <w:rStyle w:val="25"/>
          <w:color w:val="000000"/>
        </w:rPr>
        <w:t>– воспитывать уважение и любовь к Земле, как к космическому чуду, дающему все необходимое для жизни, а так же чувство гордости за историю своей планеты, за достижения отечественных ученых, конструкторов, космонавтов.</w:t>
      </w:r>
    </w:p>
    <w:p w14:paraId="11CF7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5"/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сформировать навыки работы с научной литературой, оформления исследовательских проектов;</w:t>
      </w:r>
    </w:p>
    <w:p w14:paraId="09D068D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14:paraId="7A9F3AC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Style w:val="25"/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способствовать развитию логического мышления;</w:t>
      </w:r>
    </w:p>
    <w:p w14:paraId="265AB3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Style w:val="25"/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способствовать развитию коммуникативных навыков обучающихся;</w:t>
      </w:r>
    </w:p>
    <w:p w14:paraId="1EECDB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Style w:val="25"/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способствовать развитию исследовательского интереса.</w:t>
      </w:r>
    </w:p>
    <w:p w14:paraId="7D85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14:paraId="73CBED0D">
      <w:pPr>
        <w:pStyle w:val="24"/>
        <w:shd w:val="clear" w:color="auto" w:fill="FFFFFF"/>
        <w:spacing w:before="0" w:beforeAutospacing="0" w:after="0" w:afterAutospacing="0"/>
        <w:ind w:right="84" w:firstLine="709"/>
        <w:jc w:val="both"/>
        <w:rPr>
          <w:color w:val="000000"/>
        </w:rPr>
      </w:pPr>
      <w:r>
        <w:rPr>
          <w:rStyle w:val="25"/>
          <w:color w:val="000000"/>
        </w:rPr>
        <w:t>– воспитывать уважение и любовь к Земле, а так же чувство гордости за историю своей планеты;</w:t>
      </w:r>
    </w:p>
    <w:p w14:paraId="44B42A49">
      <w:pPr>
        <w:pStyle w:val="24"/>
        <w:shd w:val="clear" w:color="auto" w:fill="FFFFFF"/>
        <w:spacing w:before="0" w:beforeAutospacing="0" w:after="0" w:afterAutospacing="0"/>
        <w:ind w:left="720" w:right="84"/>
        <w:jc w:val="both"/>
        <w:rPr>
          <w:color w:val="000000"/>
        </w:rPr>
      </w:pPr>
      <w:bookmarkStart w:id="0" w:name="h.gjdgxs"/>
      <w:bookmarkEnd w:id="0"/>
      <w:r>
        <w:rPr>
          <w:rStyle w:val="25"/>
          <w:color w:val="000000"/>
        </w:rPr>
        <w:t xml:space="preserve">– воспитывать у детей уважение к труду людей, работа которых связна с освоением космоса; </w:t>
      </w:r>
    </w:p>
    <w:p w14:paraId="0F7A09F3">
      <w:pPr>
        <w:pStyle w:val="24"/>
        <w:shd w:val="clear" w:color="auto" w:fill="FFFFFF"/>
        <w:spacing w:before="0" w:beforeAutospacing="0" w:after="0" w:afterAutospacing="0"/>
        <w:ind w:left="720" w:right="84"/>
        <w:jc w:val="both"/>
        <w:rPr>
          <w:color w:val="000000"/>
        </w:rPr>
      </w:pPr>
      <w:r>
        <w:rPr>
          <w:rStyle w:val="25"/>
          <w:color w:val="000000"/>
        </w:rPr>
        <w:t>– воспитывать убеждение в ценности коллективного труда для достижения большой цели, в профессионализме людей любой профессии;</w:t>
      </w:r>
    </w:p>
    <w:p w14:paraId="64AD3234">
      <w:pPr>
        <w:pStyle w:val="24"/>
        <w:shd w:val="clear" w:color="auto" w:fill="FFFFFF"/>
        <w:spacing w:before="0" w:beforeAutospacing="0" w:after="0" w:afterAutospacing="0"/>
        <w:ind w:right="84" w:firstLine="709"/>
        <w:jc w:val="both"/>
        <w:rPr>
          <w:color w:val="000000"/>
        </w:rPr>
      </w:pPr>
      <w:r>
        <w:rPr>
          <w:rStyle w:val="25"/>
          <w:color w:val="000000"/>
        </w:rPr>
        <w:t>– формировать навык активного контроля и оценки результатов деятельности;</w:t>
      </w:r>
    </w:p>
    <w:p w14:paraId="18D42EA7">
      <w:pPr>
        <w:pStyle w:val="24"/>
        <w:shd w:val="clear" w:color="auto" w:fill="FFFFFF"/>
        <w:spacing w:before="0" w:beforeAutospacing="0" w:after="0" w:afterAutospacing="0"/>
        <w:ind w:left="720" w:right="84" w:hanging="11"/>
        <w:jc w:val="both"/>
        <w:rPr>
          <w:color w:val="000000"/>
        </w:rPr>
      </w:pPr>
      <w:r>
        <w:rPr>
          <w:rStyle w:val="25"/>
          <w:color w:val="000000"/>
        </w:rPr>
        <w:t>– формировать навык выражения своего мнения;</w:t>
      </w:r>
    </w:p>
    <w:p w14:paraId="5D776091">
      <w:pPr>
        <w:pStyle w:val="24"/>
        <w:shd w:val="clear" w:color="auto" w:fill="FFFFFF"/>
        <w:spacing w:before="0" w:beforeAutospacing="0" w:after="0" w:afterAutospacing="0"/>
        <w:ind w:left="720" w:right="84" w:hanging="11"/>
        <w:jc w:val="both"/>
        <w:rPr>
          <w:color w:val="000000"/>
        </w:rPr>
      </w:pPr>
      <w:r>
        <w:rPr>
          <w:rStyle w:val="25"/>
          <w:color w:val="000000"/>
        </w:rPr>
        <w:t>– развивать способности к коллективному творчеству;</w:t>
      </w:r>
    </w:p>
    <w:p w14:paraId="0C29082E">
      <w:pPr>
        <w:widowControl w:val="0"/>
        <w:spacing w:after="207" w:line="240" w:lineRule="auto"/>
        <w:ind w:left="20" w:firstLine="709"/>
        <w:jc w:val="both"/>
        <w:rPr>
          <w:rFonts w:ascii="Times New Roman" w:hAnsi="Times New Roman" w:eastAsia="Times New Roman" w:cs="Times New Roman"/>
          <w:b/>
          <w:i/>
          <w:color w:val="000000"/>
          <w:spacing w:val="3"/>
          <w:sz w:val="24"/>
          <w:szCs w:val="24"/>
          <w:lang w:eastAsia="ru-RU" w:bidi="ru-RU"/>
        </w:rPr>
      </w:pPr>
    </w:p>
    <w:p w14:paraId="71B15A79">
      <w:pPr>
        <w:widowControl w:val="0"/>
        <w:spacing w:after="207" w:line="240" w:lineRule="auto"/>
        <w:ind w:left="20" w:firstLine="709"/>
        <w:jc w:val="both"/>
        <w:rPr>
          <w:rFonts w:ascii="Times New Roman" w:hAnsi="Times New Roman" w:eastAsia="Times New Roman" w:cs="Times New Roman"/>
          <w:b/>
          <w:i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pacing w:val="3"/>
          <w:sz w:val="24"/>
          <w:szCs w:val="24"/>
          <w:lang w:eastAsia="ru-RU" w:bidi="ru-RU"/>
        </w:rPr>
        <w:t>Программа решает важные и разнообразные психолого-педагогические задачи:</w:t>
      </w:r>
    </w:p>
    <w:p w14:paraId="5A0ABAC9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  <w:t>Обучающие:</w:t>
      </w:r>
    </w:p>
    <w:p w14:paraId="47A0FC1F">
      <w:pPr>
        <w:widowControl w:val="0"/>
        <w:spacing w:after="0" w:line="240" w:lineRule="auto"/>
        <w:ind w:right="20" w:firstLine="709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у воспитанников расширяется кругозор, обогащаются представления об окружающем мире,</w:t>
      </w:r>
    </w:p>
    <w:p w14:paraId="1B02CF5D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 переосмысливать место и роль человека в природе,</w:t>
      </w:r>
    </w:p>
    <w:p w14:paraId="3EBC7DFE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понимать принципы функционирования человеческого общества, построенного на законах, которые являются отражениями закономерностей, существующих в природе,</w:t>
      </w:r>
    </w:p>
    <w:p w14:paraId="15A92D41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активизировать мыслительная деятельность через самостоятельное изучение нового материала и исследовательскую деятельность,</w:t>
      </w:r>
    </w:p>
    <w:p w14:paraId="2EFA2D5A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тренировать наблюдательность в ходе фенологических изысканий.</w:t>
      </w:r>
    </w:p>
    <w:p w14:paraId="526EB041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формировать культуру поведения в природе</w:t>
      </w:r>
    </w:p>
    <w:p w14:paraId="505FDD20">
      <w:pPr>
        <w:widowControl w:val="0"/>
        <w:spacing w:after="24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обогащать представления об окружающем мире.</w:t>
      </w:r>
    </w:p>
    <w:p w14:paraId="427F3C53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  <w:t>Развивающие:</w:t>
      </w:r>
    </w:p>
    <w:p w14:paraId="3252DAD0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- способствовать развитию основных процессов мышления (анализ, синтез, сравнение)</w:t>
      </w:r>
    </w:p>
    <w:p w14:paraId="6B8427D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развивать творческое воображение, познавательные возможности детей</w:t>
      </w:r>
    </w:p>
    <w:p w14:paraId="5446A1F8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развивать у воспитанников эстетические чувства и умение любоваться красотой природы</w:t>
      </w:r>
    </w:p>
    <w:p w14:paraId="61DF07E9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повышать общий интеллектуальный уровень детей</w:t>
      </w:r>
    </w:p>
    <w:p w14:paraId="38BC29C6">
      <w:pPr>
        <w:widowControl w:val="0"/>
        <w:spacing w:after="236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развивать коммуникативные способности ребенка с учетом его индивидуальности, научить общению в коллективе, развиваются умения работать в команде (малых группах постоянного и переменного состава)</w:t>
      </w:r>
    </w:p>
    <w:p w14:paraId="439CF29D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i/>
          <w:color w:val="000000"/>
          <w:spacing w:val="3"/>
          <w:sz w:val="24"/>
          <w:szCs w:val="24"/>
          <w:lang w:eastAsia="ru-RU" w:bidi="ru-RU"/>
        </w:rPr>
        <w:t>Воспитательные:</w:t>
      </w:r>
    </w:p>
    <w:p w14:paraId="67B1D5E9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формирование у ребенка потребности в новом типе отношений между человеком и природой</w:t>
      </w:r>
    </w:p>
    <w:p w14:paraId="70E7CEB6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развивается любовь к своей малой родине, уважение к традициям и истории своего народа,</w:t>
      </w:r>
    </w:p>
    <w:p w14:paraId="249E87CF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 происходит переосмысление ценностей и потребностей в соответствии с философией общества устойчивого развития,</w:t>
      </w:r>
    </w:p>
    <w:p w14:paraId="07231FD1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 прививать чувство доброго и милосердного отношения к окружающему нас миру.</w:t>
      </w:r>
    </w:p>
    <w:p w14:paraId="71A235A0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 воспитывать чувство ответственности, дисциплины и внимательного отношения к людям.</w:t>
      </w:r>
    </w:p>
    <w:p w14:paraId="0B2DE154">
      <w:pPr>
        <w:widowControl w:val="0"/>
        <w:spacing w:after="0" w:line="240" w:lineRule="auto"/>
        <w:ind w:right="2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воспитывать умение делать выбор и нести за него ответственность;</w:t>
      </w:r>
    </w:p>
    <w:p w14:paraId="394FFE20">
      <w:pPr>
        <w:widowControl w:val="0"/>
        <w:spacing w:after="0" w:line="240" w:lineRule="auto"/>
        <w:ind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учить адаптироваться к окружающей жизни; умению определять свои отношения с другими людьми.</w:t>
      </w:r>
    </w:p>
    <w:p w14:paraId="63B7BDE5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 формировать здоровый образ жизни.</w:t>
      </w:r>
    </w:p>
    <w:p w14:paraId="5CD19956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</w:p>
    <w:p w14:paraId="360D478B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>Отличительной особенностью данной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>программы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заключается </w:t>
      </w:r>
      <w:r>
        <w:rPr>
          <w:rFonts w:ascii="Times New Roman" w:hAnsi="Times New Roman" w:cs="Times New Roman"/>
          <w:sz w:val="24"/>
          <w:szCs w:val="24"/>
        </w:rPr>
        <w:t>в том, что в программе, изучаются самые общие вопросы астрономии, большое внимание уделяется таким вопросам как, влияние законов физики в космосе, влияние Космоса на природу Земли и человека, необходимость экологического подхода в изучении Космоса, осознание места и роли человека во Вселенной, что в конечном итоге способствует развитию космического сознания ребенка.</w:t>
      </w:r>
    </w:p>
    <w:p w14:paraId="524B5ED7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DA9DB4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FB2E9C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 xml:space="preserve">Адресат программы: 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обучающиеся 11-15 лет.</w:t>
      </w:r>
    </w:p>
    <w:p w14:paraId="71F257AC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>Срок освоения программы: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202</w:t>
      </w:r>
      <w:r>
        <w:rPr>
          <w:rFonts w:hint="default" w:ascii="Times New Roman" w:hAnsi="Times New Roman" w:eastAsia="Times New Roman" w:cs="Times New Roman"/>
          <w:color w:val="000000"/>
          <w:spacing w:val="3"/>
          <w:sz w:val="24"/>
          <w:szCs w:val="24"/>
          <w:lang w:val="en-US" w:eastAsia="ru-RU" w:bidi="ru-RU"/>
        </w:rPr>
        <w:t>5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>-202</w:t>
      </w:r>
      <w:r>
        <w:rPr>
          <w:rFonts w:hint="default" w:ascii="Times New Roman" w:hAnsi="Times New Roman" w:eastAsia="Times New Roman" w:cs="Times New Roman"/>
          <w:color w:val="000000"/>
          <w:spacing w:val="3"/>
          <w:sz w:val="24"/>
          <w:szCs w:val="24"/>
          <w:lang w:val="en-US" w:eastAsia="ru-RU" w:bidi="ru-RU"/>
        </w:rPr>
        <w:t>6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учебный год.</w:t>
      </w:r>
    </w:p>
    <w:p w14:paraId="7DB643BB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>Режим занятий: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количество часов в неделю – 3 часа/ 3 занятия по 45 минут.</w:t>
      </w:r>
    </w:p>
    <w:p w14:paraId="48C23C9E">
      <w:pPr>
        <w:widowControl w:val="0"/>
        <w:spacing w:after="0" w:line="240" w:lineRule="auto"/>
        <w:ind w:left="20" w:right="20" w:firstLine="709"/>
        <w:jc w:val="both"/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pacing w:val="3"/>
          <w:sz w:val="24"/>
          <w:szCs w:val="24"/>
          <w:lang w:eastAsia="ru-RU" w:bidi="ru-RU"/>
        </w:rPr>
        <w:t>Объем программы:</w:t>
      </w:r>
      <w:r>
        <w:rPr>
          <w:rFonts w:ascii="Times New Roman" w:hAnsi="Times New Roman" w:eastAsia="Times New Roman" w:cs="Times New Roman"/>
          <w:color w:val="000000"/>
          <w:spacing w:val="3"/>
          <w:sz w:val="24"/>
          <w:szCs w:val="24"/>
          <w:lang w:eastAsia="ru-RU" w:bidi="ru-RU"/>
        </w:rPr>
        <w:t xml:space="preserve"> 111 часов.</w:t>
      </w:r>
    </w:p>
    <w:p w14:paraId="2B74FAC9">
      <w:pPr>
        <w:rPr>
          <w:rFonts w:ascii="Times New Roman" w:hAnsi="Times New Roman" w:cs="Times New Roman"/>
          <w:b/>
          <w:sz w:val="24"/>
          <w:szCs w:val="24"/>
          <w:lang w:eastAsia="ru-RU" w:bidi="ru-RU"/>
        </w:rPr>
        <w:sectPr>
          <w:pgSz w:w="11906" w:h="16838"/>
          <w:pgMar w:top="850" w:right="1134" w:bottom="1701" w:left="1134" w:header="708" w:footer="708" w:gutter="0"/>
          <w:cols w:space="708" w:num="1"/>
          <w:docGrid w:linePitch="360" w:charSpace="0"/>
        </w:sectPr>
      </w:pPr>
    </w:p>
    <w:p w14:paraId="100D1DF6">
      <w:pPr>
        <w:pStyle w:val="18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14:paraId="679F8110">
      <w:pPr>
        <w:pStyle w:val="18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>Учебный план</w:t>
      </w:r>
    </w:p>
    <w:tbl>
      <w:tblPr>
        <w:tblStyle w:val="5"/>
        <w:tblpPr w:leftFromText="180" w:rightFromText="180" w:vertAnchor="text" w:horzAnchor="margin" w:tblpY="698"/>
        <w:tblW w:w="14314" w:type="dxa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18"/>
        <w:gridCol w:w="6447"/>
        <w:gridCol w:w="1276"/>
        <w:gridCol w:w="1417"/>
        <w:gridCol w:w="1843"/>
        <w:gridCol w:w="2113"/>
      </w:tblGrid>
      <w:tr w14:paraId="234971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6" w:hRule="exact"/>
        </w:trPr>
        <w:tc>
          <w:tcPr>
            <w:tcW w:w="121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A451EDF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№</w:t>
            </w:r>
          </w:p>
        </w:tc>
        <w:tc>
          <w:tcPr>
            <w:tcW w:w="644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CEDD224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Основные темы</w:t>
            </w:r>
          </w:p>
        </w:tc>
        <w:tc>
          <w:tcPr>
            <w:tcW w:w="6649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B33DD09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Количество часов</w:t>
            </w:r>
          </w:p>
        </w:tc>
      </w:tr>
      <w:tr w14:paraId="0613599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9" w:hRule="exact"/>
        </w:trPr>
        <w:tc>
          <w:tcPr>
            <w:tcW w:w="121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2D6E754">
            <w:pPr>
              <w:pStyle w:val="18"/>
              <w:jc w:val="center"/>
              <w:rPr>
                <w:rFonts w:ascii="Times New Roman" w:hAnsi="Times New Roman" w:eastAsia="Courier New" w:cs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644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75041EB">
            <w:pPr>
              <w:pStyle w:val="18"/>
              <w:jc w:val="center"/>
              <w:rPr>
                <w:rFonts w:ascii="Times New Roman" w:hAnsi="Times New Roman" w:eastAsia="Courier New" w:cs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9B4F963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ТО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FC65A30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ПО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364DCB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  <w:t>Всего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93BEB3">
            <w:pPr>
              <w:pStyle w:val="18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</w:t>
            </w:r>
          </w:p>
        </w:tc>
      </w:tr>
      <w:tr w14:paraId="7639E20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25C21391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I.</w:t>
            </w: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B9B5692">
            <w:pPr>
              <w:widowControl w:val="0"/>
              <w:spacing w:after="0" w:line="283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Введение. Вселенная. Космос.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21F0760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</w:p>
          <w:p w14:paraId="5EBCC0CE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7D88841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</w:p>
          <w:p w14:paraId="67AEB4E6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  <w:p w14:paraId="50771B77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</w:p>
          <w:p w14:paraId="311F2C89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6D3D023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</w:p>
          <w:p w14:paraId="74C05DED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  <w:p w14:paraId="164E7F0D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32B526">
            <w:pPr>
              <w:spacing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Текущий контроль</w:t>
            </w:r>
          </w:p>
        </w:tc>
      </w:tr>
      <w:tr w14:paraId="57FF61C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D0E7F25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II.</w:t>
            </w:r>
          </w:p>
          <w:p w14:paraId="163A70A6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</w:p>
          <w:p w14:paraId="050BA17D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</w:p>
          <w:p w14:paraId="65F358D9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0F41A60">
            <w:pPr>
              <w:widowControl w:val="0"/>
              <w:spacing w:after="0" w:line="278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Сказочная вселенная.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CAA8E2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379C420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CDDDF39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9C4328E">
            <w:pPr>
              <w:spacing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Текущий контроль</w:t>
            </w:r>
          </w:p>
        </w:tc>
      </w:tr>
      <w:tr w14:paraId="7140D1F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0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F45AE87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val="en-US" w:bidi="ru-RU"/>
              </w:rPr>
              <w:t>III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.</w:t>
            </w: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65452A2">
            <w:pPr>
              <w:widowControl w:val="0"/>
              <w:spacing w:after="0" w:line="274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Яркие страницы космонавтики.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E3D79C2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CEAD6E1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0766E4D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E7896E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Текущий контроль</w:t>
            </w:r>
          </w:p>
        </w:tc>
      </w:tr>
      <w:tr w14:paraId="006A911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2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79031B0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val="en-US" w:bidi="ru-RU"/>
              </w:rPr>
              <w:t>I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V.</w:t>
            </w: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83EE910">
            <w:pPr>
              <w:widowControl w:val="0"/>
              <w:spacing w:after="0" w:line="210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Исследования космического пространства и астрономия.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F87BBE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Courier New" w:cs="Times New Roman"/>
                <w:color w:val="000000" w:themeColor="text1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Courier New" w:cs="Times New Roman"/>
                <w:color w:val="000000" w:themeColor="text1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8D7385F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F589204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EE6F1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Промежуточная аттестация</w:t>
            </w:r>
          </w:p>
        </w:tc>
      </w:tr>
      <w:tr w14:paraId="3222C1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2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8AB3DFB">
            <w:pPr>
              <w:widowControl w:val="0"/>
              <w:spacing w:after="0" w:line="210" w:lineRule="exact"/>
              <w:ind w:left="140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V.</w:t>
            </w: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27F2F3C">
            <w:pPr>
              <w:widowControl w:val="0"/>
              <w:spacing w:after="0" w:line="210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Космическая техника и технология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50A88A1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F46CC90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36B8E82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  <w:p w14:paraId="2C185A29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23A41F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Промежуточная аттестация</w:t>
            </w:r>
          </w:p>
        </w:tc>
      </w:tr>
      <w:tr w14:paraId="1FF162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2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77DD184">
            <w:pPr>
              <w:widowControl w:val="0"/>
              <w:spacing w:after="0" w:line="210" w:lineRule="exact"/>
              <w:ind w:left="140"/>
              <w:jc w:val="center"/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val="en-US" w:bidi="ru-RU"/>
              </w:rPr>
              <w:t>VI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  <w:lang w:bidi="ru-RU"/>
              </w:rPr>
              <w:t>.</w:t>
            </w: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ED460B1">
            <w:pPr>
              <w:widowControl w:val="0"/>
              <w:spacing w:after="0" w:line="210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Науки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D4F793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99FC746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45EBB32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EFAD6D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Промежуточная аттестация</w:t>
            </w:r>
          </w:p>
        </w:tc>
      </w:tr>
      <w:tr w14:paraId="34FE3B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6" w:hRule="exact"/>
        </w:trPr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79EBB99">
            <w:pPr>
              <w:widowControl w:val="0"/>
              <w:spacing w:after="0"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6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44D19F4">
            <w:pPr>
              <w:widowControl w:val="0"/>
              <w:spacing w:after="0" w:line="210" w:lineRule="exact"/>
              <w:ind w:left="120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Итого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D8F8899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76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527F910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EAF77FB">
            <w:pPr>
              <w:widowControl w:val="0"/>
              <w:spacing w:after="0" w:line="210" w:lineRule="exact"/>
              <w:jc w:val="center"/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3"/>
                <w:sz w:val="24"/>
                <w:szCs w:val="24"/>
                <w:lang w:bidi="ru-RU"/>
                <w14:textFill>
                  <w14:solidFill>
                    <w14:schemeClr w14:val="tx1"/>
                  </w14:solidFill>
                </w14:textFill>
              </w:rPr>
              <w:t>111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371C7D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993156C">
      <w:pPr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ab/>
      </w:r>
    </w:p>
    <w:p w14:paraId="1B3B2D74">
      <w:pPr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  <w:sectPr>
          <w:pgSz w:w="16838" w:h="11906" w:orient="landscape"/>
          <w:pgMar w:top="709" w:right="851" w:bottom="1134" w:left="1701" w:header="709" w:footer="709" w:gutter="0"/>
          <w:cols w:space="708" w:num="1"/>
          <w:docGrid w:linePitch="360" w:charSpace="0"/>
        </w:sectPr>
      </w:pPr>
    </w:p>
    <w:p w14:paraId="29D43017">
      <w:pPr>
        <w:pStyle w:val="3"/>
        <w:spacing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Содержательная часть программы</w:t>
      </w:r>
    </w:p>
    <w:p w14:paraId="2D81A1E4">
      <w:pPr>
        <w:pStyle w:val="3"/>
        <w:spacing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1. Введение. Вселенная. Космос. </w:t>
      </w:r>
    </w:p>
    <w:p w14:paraId="7777D067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Звездное небо. Звезды и созвездия. Развитие представлений о Земле и солнечной системе. Планеты Солнечной системы, наблюдение планет. Планеты земной группы</w:t>
      </w:r>
    </w:p>
    <w:p w14:paraId="6BD965AD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(Меркурий,   Венера,   Марс).  Спутники   Земли   и   Марса.   Планеты   –   гиганты</w:t>
      </w:r>
    </w:p>
    <w:p w14:paraId="237506D7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(Юпитер, Сатурн, Уран, Нептун, Плутон, Эрида). Спутники планет гигантов. Упавшие с небес: метеоры, метеориты, кометы, болиды.</w:t>
      </w:r>
    </w:p>
    <w:p w14:paraId="2782D818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Практическая работа. </w:t>
      </w:r>
    </w:p>
    <w:p w14:paraId="29AC90DB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наблюдение за звездным небом, нахождение созвездий;</w:t>
      </w:r>
    </w:p>
    <w:p w14:paraId="697D00FD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наблюдение за Луной, определение ее фаз;</w:t>
      </w:r>
    </w:p>
    <w:p w14:paraId="1F62E896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изготовление занимательных игр, загадок, кроссвордов о космосе;</w:t>
      </w:r>
    </w:p>
    <w:p w14:paraId="2017BBC4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проведение игр: «Путешествие по звездному небу», «Космический десант», «Звездная пехота».</w:t>
      </w:r>
    </w:p>
    <w:p w14:paraId="59B2FE27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Контроль: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опрос по теме, тесты по теме «Планеты Солнечной системы», «Спутники», «Небесные тела».</w:t>
      </w:r>
    </w:p>
    <w:p w14:paraId="430FAF55">
      <w:pPr>
        <w:pStyle w:val="3"/>
        <w:spacing w:line="240" w:lineRule="auto"/>
        <w:ind w:firstLine="709"/>
        <w:jc w:val="center"/>
        <w:rPr>
          <w:rStyle w:val="8"/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Style w:val="8"/>
          <w:rFonts w:ascii="Times New Roman" w:hAnsi="Times New Roman" w:cs="Times New Roman"/>
          <w:b/>
          <w:bCs w:val="0"/>
          <w:color w:val="auto"/>
          <w:sz w:val="24"/>
          <w:szCs w:val="24"/>
        </w:rPr>
        <w:t>2. Сказочная вселенная.</w:t>
      </w:r>
    </w:p>
    <w:p w14:paraId="3C7D3F8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Легенды и литературные произведения (сказки и фантастика). Какая ближайшая к Земле звезда? Созвездия Большой Медведицы, Малой Медведицы, Кассиопеи, Ориона. Легенда о дочери Кассиопеи. Работа с интерактивной картой. Далеко ли от нас звезды. Можно жить на звезде? Почему звезды светятся? Созвездия Зодиака.</w:t>
      </w:r>
    </w:p>
    <w:p w14:paraId="1B55B6FE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Практическая работа:</w:t>
      </w:r>
    </w:p>
    <w:p w14:paraId="1AA2CF79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изготовление моделей космических кораблей и кораблей фентэзи, инопланетян;</w:t>
      </w:r>
    </w:p>
    <w:p w14:paraId="2FEBA9C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написание сказки о космосе;</w:t>
      </w:r>
    </w:p>
    <w:p w14:paraId="3A29C407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составление кроссвордов и ребусов.</w:t>
      </w:r>
    </w:p>
    <w:p w14:paraId="7A4B45C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Контроль: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опрос по теме, викторина «Легенды космоса».</w:t>
      </w:r>
    </w:p>
    <w:p w14:paraId="4E05264C">
      <w:pPr>
        <w:spacing w:line="240" w:lineRule="auto"/>
        <w:ind w:firstLine="709"/>
        <w:rPr>
          <w:rStyle w:val="8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</w:p>
    <w:p w14:paraId="479AD7E3">
      <w:pPr>
        <w:pStyle w:val="3"/>
        <w:spacing w:before="0" w:line="240" w:lineRule="auto"/>
        <w:ind w:firstLine="709"/>
        <w:jc w:val="center"/>
        <w:rPr>
          <w:rStyle w:val="8"/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Style w:val="8"/>
          <w:rFonts w:ascii="Times New Roman" w:hAnsi="Times New Roman" w:cs="Times New Roman"/>
          <w:b/>
          <w:bCs w:val="0"/>
          <w:color w:val="auto"/>
          <w:sz w:val="24"/>
          <w:szCs w:val="24"/>
        </w:rPr>
        <w:t>3.  Яркие страницы космонавтики.</w:t>
      </w:r>
    </w:p>
    <w:p w14:paraId="49D22DB0">
      <w:pPr>
        <w:pStyle w:val="3"/>
        <w:spacing w:before="0" w:line="240" w:lineRule="auto"/>
        <w:ind w:firstLine="709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Первые попытки покорения космоса. Древние учения о космосе. Создание телескопа. Российские исследования в области космоса. Животные в космосе. Первый человек в космосе. Первый выход в открытый космос. Первая женщина космонавт. Люди на Луне. Современное значение освоения космоса для людей.</w:t>
      </w:r>
    </w:p>
    <w:p w14:paraId="7A44089F">
      <w:pPr>
        <w:pStyle w:val="3"/>
        <w:spacing w:before="0" w:line="240" w:lineRule="auto"/>
        <w:ind w:left="709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i/>
          <w:color w:val="000000"/>
          <w:sz w:val="24"/>
          <w:szCs w:val="24"/>
          <w:shd w:val="clear" w:color="auto" w:fill="FFFFFF"/>
        </w:rPr>
        <w:t>Практическая работа: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 w:type="textWrapping"/>
      </w:r>
      <w:r>
        <w:rPr>
          <w:rStyle w:val="8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- 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составление кроссвордов и ребусов;</w:t>
      </w:r>
    </w:p>
    <w:p w14:paraId="18F3780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комикса «Древнее учение о космосе».</w:t>
      </w:r>
    </w:p>
    <w:p w14:paraId="4AE7D0F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>: опрос по теме, викторина «Узнай объект»</w:t>
      </w:r>
    </w:p>
    <w:p w14:paraId="4BF8C513">
      <w:pPr>
        <w:pStyle w:val="14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E82BEA">
      <w:pPr>
        <w:pStyle w:val="14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02EF32">
      <w:pPr>
        <w:pStyle w:val="14"/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Исследования космического пространства и астрономии. </w:t>
      </w:r>
    </w:p>
    <w:p w14:paraId="07E4653D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Обсерватории мира. Изучение солнечной системы. Современные исследования Марса. Солнце. Влияние Солнца на жизнь Земли. Космические исследования Земли. Космические телескопы. Современные наземные оптические телескопы. Радиотелескопы и радиоастрономические наблюдения. Поиск и открытие внесолнечных планет. Современные представления о структуре и свойствах Вселенной. Наблюдательная астрономия. Результаты и обобщение астрономических наблюдений, фотографирование.</w:t>
      </w:r>
    </w:p>
    <w:p w14:paraId="1A6514BA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Практическая работа:</w:t>
      </w:r>
    </w:p>
    <w:p w14:paraId="6753D41C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макета солнечной системы;</w:t>
      </w:r>
    </w:p>
    <w:p w14:paraId="128304A6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макета планеты Марс.</w:t>
      </w:r>
    </w:p>
    <w:p w14:paraId="3A2ED507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Style w:val="8"/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опрос по теме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выставка макетов.</w:t>
      </w:r>
    </w:p>
    <w:p w14:paraId="0CF4F7B4">
      <w:pPr>
        <w:pStyle w:val="14"/>
        <w:tabs>
          <w:tab w:val="left" w:pos="900"/>
        </w:tabs>
        <w:spacing w:after="0" w:line="240" w:lineRule="auto"/>
        <w:ind w:left="0" w:firstLine="709"/>
        <w:contextualSpacing/>
        <w:rPr>
          <w:rStyle w:val="8"/>
          <w:rFonts w:ascii="Times New Roman" w:hAnsi="Times New Roman" w:cs="Times New Roman"/>
          <w:bCs w:val="0"/>
          <w:sz w:val="24"/>
          <w:szCs w:val="24"/>
        </w:rPr>
      </w:pPr>
    </w:p>
    <w:p w14:paraId="138CF277">
      <w:pPr>
        <w:pStyle w:val="14"/>
        <w:tabs>
          <w:tab w:val="left" w:pos="900"/>
        </w:tabs>
        <w:spacing w:after="0" w:line="240" w:lineRule="auto"/>
        <w:ind w:left="0" w:firstLine="709"/>
        <w:contextualSpacing/>
        <w:rPr>
          <w:rStyle w:val="8"/>
          <w:rFonts w:ascii="Times New Roman" w:hAnsi="Times New Roman" w:cs="Times New Roman"/>
          <w:bCs w:val="0"/>
          <w:sz w:val="24"/>
          <w:szCs w:val="24"/>
        </w:rPr>
      </w:pPr>
    </w:p>
    <w:p w14:paraId="53BF74BC">
      <w:pPr>
        <w:pStyle w:val="14"/>
        <w:tabs>
          <w:tab w:val="left" w:pos="900"/>
        </w:tabs>
        <w:spacing w:after="0" w:line="240" w:lineRule="auto"/>
        <w:ind w:left="0" w:firstLine="709"/>
        <w:contextualSpacing/>
        <w:rPr>
          <w:rStyle w:val="8"/>
          <w:rFonts w:ascii="Times New Roman" w:hAnsi="Times New Roman" w:cs="Times New Roman"/>
          <w:bCs w:val="0"/>
          <w:sz w:val="24"/>
          <w:szCs w:val="24"/>
        </w:rPr>
      </w:pPr>
    </w:p>
    <w:p w14:paraId="40938CA7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center"/>
        <w:rPr>
          <w:rStyle w:val="8"/>
          <w:rFonts w:ascii="Times New Roman" w:hAnsi="Times New Roman" w:cs="Times New Roman"/>
          <w:bCs w:val="0"/>
          <w:sz w:val="24"/>
          <w:szCs w:val="24"/>
        </w:rPr>
      </w:pPr>
      <w:r>
        <w:rPr>
          <w:rStyle w:val="8"/>
          <w:rFonts w:ascii="Times New Roman" w:hAnsi="Times New Roman" w:cs="Times New Roman"/>
          <w:sz w:val="24"/>
          <w:szCs w:val="24"/>
        </w:rPr>
        <w:t>5. Космическая техника и технологии.</w:t>
      </w:r>
    </w:p>
    <w:p w14:paraId="4EA25BEA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Космодромы и полигоны Космические аппараты. Нетрадиционные средства для вывода космических аппаратов, исследования планет. Технологические процессы в условиях космического полета. Проблемы полетов к планетам Солнечной системы. Космические аппараты для дистанционного изучения Земли. Проблемы подготовки космонавтов к длительным космическим полетам. Астероидная опасность. Исследования Луны. Лунные базы будущего.</w:t>
      </w:r>
    </w:p>
    <w:p w14:paraId="4E846521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Практическая работа:</w:t>
      </w:r>
    </w:p>
    <w:p w14:paraId="2D784E9E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изготовление бумажных моделей ракет, искусственных спутников, лунохода;</w:t>
      </w:r>
    </w:p>
    <w:p w14:paraId="1129E9AF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изготовление бумажных моделей межзвездных кораблей из «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Star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wars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».</w:t>
      </w:r>
    </w:p>
    <w:p w14:paraId="29B0C81E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Контроль: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опрос по теме, выставка моделей.</w:t>
      </w:r>
    </w:p>
    <w:p w14:paraId="5A9442F5">
      <w:pPr>
        <w:pStyle w:val="14"/>
        <w:tabs>
          <w:tab w:val="left" w:pos="9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41D9D0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E5DD0F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center"/>
        <w:rPr>
          <w:rStyle w:val="8"/>
          <w:rFonts w:ascii="Times New Roman" w:hAnsi="Times New Roman" w:cs="Times New Roman"/>
          <w:bCs w:val="0"/>
          <w:sz w:val="24"/>
          <w:szCs w:val="24"/>
        </w:rPr>
      </w:pPr>
      <w:r>
        <w:rPr>
          <w:rStyle w:val="8"/>
          <w:rFonts w:ascii="Times New Roman" w:hAnsi="Times New Roman" w:cs="Times New Roman"/>
          <w:sz w:val="24"/>
          <w:szCs w:val="24"/>
        </w:rPr>
        <w:t>6.История науки.</w:t>
      </w:r>
    </w:p>
    <w:p w14:paraId="049E657F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Изобретение   дымного   пороха,   пороховые   ракеты. Работы А. Д. Засядько и К.И. Константинова. Роль работ К.Э. Циолковского в развитии   ракетостроения   и космонавтики.   Работы   Ф.А.   Цандера   и   Ю.   В.Кондратюка. Организация Г.Д.Л,  Г.И.Р.Д.  и Р.Н.И.И. и их вклад в развитие техники   ракетного   полета.   С.   П.   Королев   –   основоположник   практической космонавтики.</w:t>
      </w:r>
    </w:p>
    <w:p w14:paraId="13534B04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ru-RU"/>
        </w:rPr>
        <w:t>Практическая работа:</w:t>
      </w:r>
    </w:p>
    <w:p w14:paraId="3CBDE4CE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наблюдение опытов по наблюдению подъемной силы крыла;</w:t>
      </w:r>
    </w:p>
    <w:p w14:paraId="1EA4239A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изготовление бумажных моделей дирижаблей и ракетопланов;</w:t>
      </w:r>
    </w:p>
    <w:p w14:paraId="6858B279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изготовление бумажных летающих моделей:  «феникс», «ягуар», истребитель  </w:t>
      </w:r>
    </w:p>
    <w:p w14:paraId="261D69CB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«Синден», «Ф-117».</w:t>
      </w:r>
    </w:p>
    <w:p w14:paraId="60AE9FDA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Контроль: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опрос по теме, выставка моделей.</w:t>
      </w:r>
    </w:p>
    <w:p w14:paraId="40402457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6EA79410">
      <w:pPr>
        <w:pStyle w:val="14"/>
        <w:tabs>
          <w:tab w:val="left" w:pos="900"/>
        </w:tabs>
        <w:spacing w:after="0" w:line="240" w:lineRule="auto"/>
        <w:ind w:left="0" w:firstLine="709"/>
        <w:contextualSpacing/>
        <w:jc w:val="center"/>
        <w:rPr>
          <w:rStyle w:val="8"/>
          <w:rFonts w:ascii="Times New Roman" w:hAnsi="Times New Roman" w:cs="Times New Roman"/>
          <w:bCs w:val="0"/>
          <w:sz w:val="24"/>
          <w:szCs w:val="24"/>
        </w:rPr>
      </w:pPr>
    </w:p>
    <w:p w14:paraId="03402085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2F81CE9F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02595607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30751B30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2D464C27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17730AA8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50861307">
      <w:pPr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58F7C4E9">
      <w:pPr>
        <w:spacing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379A0A6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по результатам освоения программы.</w:t>
      </w:r>
    </w:p>
    <w:p w14:paraId="78BC5F3C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</w:p>
    <w:p w14:paraId="612EBA5B">
      <w:pPr>
        <w:numPr>
          <w:ilvl w:val="0"/>
          <w:numId w:val="1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формирование уважительного отношения к иному мнению;</w:t>
      </w:r>
    </w:p>
    <w:p w14:paraId="188ED38A">
      <w:pPr>
        <w:numPr>
          <w:ilvl w:val="0"/>
          <w:numId w:val="1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развитие мотивов учебной деятельности;</w:t>
      </w:r>
    </w:p>
    <w:p w14:paraId="68F081CF">
      <w:pPr>
        <w:numPr>
          <w:ilvl w:val="0"/>
          <w:numId w:val="1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развитие самостоятельности и личной ответственности за свои поступки в информационной деятельности;</w:t>
      </w:r>
    </w:p>
    <w:p w14:paraId="4AD3DC80">
      <w:pPr>
        <w:numPr>
          <w:ilvl w:val="0"/>
          <w:numId w:val="1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ситуаций.</w:t>
      </w:r>
    </w:p>
    <w:p w14:paraId="6BE67B3A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Метапредметные:</w:t>
      </w:r>
    </w:p>
    <w:p w14:paraId="5BBC2EEC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самостоятельно формулировать цели занятия после предварительного обсуждения;</w:t>
      </w:r>
    </w:p>
    <w:p w14:paraId="63F62FBA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совместно с педагогом обнаруживать и формулировать учебную проблему;</w:t>
      </w:r>
    </w:p>
    <w:p w14:paraId="5DBF1B5B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составлять план решения проблемы (задачи) совместно с учителем;</w:t>
      </w:r>
    </w:p>
    <w:p w14:paraId="100D2354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отбирать необходимые для решения учебной задачи источники информации среди предложенных учителем энциклопедий, справочников;</w:t>
      </w:r>
    </w:p>
    <w:p w14:paraId="0E3080A9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добывать новые знания: извлекать информацию, представленную в разных формах (текст, таблица, схема, иллюстрация и др.);</w:t>
      </w:r>
    </w:p>
    <w:p w14:paraId="6A2B1345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перерабатывать полученную информацию: сравнивать и группировать факты и явления; определять причины явлений, событий;</w:t>
      </w:r>
    </w:p>
    <w:p w14:paraId="597FB46D">
      <w:pPr>
        <w:numPr>
          <w:ilvl w:val="0"/>
          <w:numId w:val="2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учиться уважительно относиться к позиции другого, пытаться договариваться.</w:t>
      </w:r>
    </w:p>
    <w:p w14:paraId="4A8D150B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Предметные. </w:t>
      </w:r>
    </w:p>
    <w:p w14:paraId="4DA20FBC"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Дети будут знать:</w:t>
      </w:r>
    </w:p>
    <w:p w14:paraId="068EDAE4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основные созвездия (не менее 5);</w:t>
      </w:r>
    </w:p>
    <w:p w14:paraId="5D2E1BB4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строение солнечной системы, уметь называть планеты в порядке расположения от Солнца, знать две группы планет, небольшую характеристику планет;</w:t>
      </w:r>
    </w:p>
    <w:p w14:paraId="03813052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что такое астероиды, метеориты, кометы.</w:t>
      </w:r>
    </w:p>
    <w:p w14:paraId="75D32B71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что такое галактика,  Вселенная;</w:t>
      </w:r>
    </w:p>
    <w:p w14:paraId="1D2A04A9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историю покорения космоса, яркие биографические сведения из жизни К.Э. Циолковского, С.П. Королева,  Ю.А.Гагарина</w:t>
      </w:r>
    </w:p>
    <w:p w14:paraId="07FE3740">
      <w:pPr>
        <w:numPr>
          <w:ilvl w:val="0"/>
          <w:numId w:val="3"/>
        </w:numPr>
        <w:shd w:val="clear" w:color="auto" w:fill="FFFFFF"/>
        <w:spacing w:after="0" w:line="240" w:lineRule="auto"/>
        <w:ind w:left="264" w:firstLine="709"/>
        <w:rPr>
          <w:rFonts w:ascii="Times New Roman" w:hAnsi="Times New Roman" w:eastAsia="Times New Roman" w:cs="Times New Roman"/>
          <w:color w:val="4D4D4D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уметь показать на карте «Солнечная система»: положение Солнца, планеты и их спутники, пояс астероидов, местонахождение комет.</w:t>
      </w:r>
    </w:p>
    <w:p w14:paraId="13ACF32E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3FA61927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0A6D8E49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4EE5295B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784AD2A6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3987C1E7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16B1E629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6A725E0B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463AF940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6FA0DA27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63D96611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 w:bidi="ru-RU"/>
        </w:rPr>
      </w:pPr>
    </w:p>
    <w:p w14:paraId="7A2FA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 результаты реализации</w:t>
      </w:r>
    </w:p>
    <w:p w14:paraId="110507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Программы дополнительного образования «Занимательный космос» .</w:t>
      </w:r>
    </w:p>
    <w:p w14:paraId="5FC8BA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Знать/понимать: </w:t>
      </w:r>
    </w:p>
    <w:p w14:paraId="58301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 физической природе космических объектов; </w:t>
      </w:r>
    </w:p>
    <w:p w14:paraId="20561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 влиянии космических объектов на природные процессы и явления, происходящие на Земле; </w:t>
      </w:r>
    </w:p>
    <w:p w14:paraId="32D0F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об истории познания окружающего мира, астрономии, космоса; </w:t>
      </w:r>
    </w:p>
    <w:p w14:paraId="3D6E38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основные астрономические понятия: планета, галактика, спутник, ось Земли, космонавт, космический корабль. </w:t>
      </w:r>
    </w:p>
    <w:p w14:paraId="08EB28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Уметь: </w:t>
      </w:r>
    </w:p>
    <w:p w14:paraId="25DCD0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делать умозаключение и обосновывать свои решения. </w:t>
      </w:r>
    </w:p>
    <w:p w14:paraId="02DFB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находить правильный выход из множества решений. </w:t>
      </w:r>
    </w:p>
    <w:p w14:paraId="7B09B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вести беседу на астрономическую тему. пользоваться образовательным пространством группы; </w:t>
      </w:r>
    </w:p>
    <w:p w14:paraId="0A3D01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получать информацию из книг, телепередач, Интернет-ресурсов и др. как источниками информации; </w:t>
      </w:r>
    </w:p>
    <w:p w14:paraId="74A99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применять полученную информацию для выполнения задания; </w:t>
      </w:r>
    </w:p>
    <w:p w14:paraId="4B6C7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сочинять сказки, придумывание заданий товарищу; </w:t>
      </w:r>
    </w:p>
    <w:p w14:paraId="6AB814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взаимодействовать со специальными предметами: микроскопом, картой; </w:t>
      </w:r>
    </w:p>
    <w:p w14:paraId="6E1EE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получать первичный опыт в изучении свойств предметов экспериментальным путем.</w:t>
      </w:r>
    </w:p>
    <w:p w14:paraId="5ACE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A0D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D16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47F5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DFC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48F6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D2A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1D5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3AD1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E52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A6D2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4ACF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FF26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FEE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C5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2F3E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62C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79A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188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3A24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03F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3217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EBC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833B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1CC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BB6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6A5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EBE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A39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6CE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D1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25E560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реализации программы.</w:t>
      </w:r>
    </w:p>
    <w:p w14:paraId="53E0DF8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успешной реализации образовательной программы «Занимательный космос» необходим кабинет, имеющий: компьютер, принтер, сканер, проектор, экран.</w:t>
      </w:r>
    </w:p>
    <w:p w14:paraId="7350E883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Средства обучения:</w:t>
      </w:r>
    </w:p>
    <w:p w14:paraId="3923BBAE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Морфологические таблицы: «Планеты», «Созвездия», «Космические объекты».</w:t>
      </w:r>
    </w:p>
    <w:p w14:paraId="5031D0E2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Карты: «Земля», «Галактика», «Планеты Солнечной системы». </w:t>
      </w:r>
    </w:p>
    <w:p w14:paraId="66CC7B66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 картинки: «Космические корабли», «Портреты ученых и космонавтов».</w:t>
      </w:r>
    </w:p>
    <w:p w14:paraId="6F5B1AE9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Дидактические игры: «Волшебная астрономия», «Юный астроном».</w:t>
      </w:r>
    </w:p>
    <w:p w14:paraId="0058F7E4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Дидактический материал:  «Макет поверхности Луны», «Макет Солнечной системы», рисунки созвездий в мифах и легендах.</w:t>
      </w:r>
    </w:p>
    <w:p w14:paraId="7AD7E82C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Глобус.</w:t>
      </w:r>
    </w:p>
    <w:p w14:paraId="566299A2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Телескоп.</w:t>
      </w:r>
    </w:p>
    <w:p w14:paraId="357B2C6C">
      <w:pPr>
        <w:pStyle w:val="1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Планетарий.</w:t>
      </w:r>
    </w:p>
    <w:p w14:paraId="0C8225C1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4E773360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EF6ED30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58D53603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0304A539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0D71ACAB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40BF9B8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94361E4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33C250E3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A8CCCCB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D557A7E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ECDF98B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3A8194E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A50B36C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0B939E5F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0A798E1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5C430B74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07213E4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716A1A6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EDB3CA6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19EAB4A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6FBACDF9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A451DDD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7D33F530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5DFC2B4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53738A3D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0BF4BB51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21E8B725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596BCE1D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6F76A5EE">
      <w:pPr>
        <w:pStyle w:val="15"/>
        <w:ind w:left="1440"/>
        <w:rPr>
          <w:rFonts w:ascii="Times New Roman" w:hAnsi="Times New Roman" w:cs="Times New Roman"/>
          <w:sz w:val="24"/>
          <w:szCs w:val="24"/>
        </w:rPr>
      </w:pPr>
    </w:p>
    <w:p w14:paraId="19621623">
      <w:pPr>
        <w:pStyle w:val="15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аттестации.</w:t>
      </w:r>
    </w:p>
    <w:p w14:paraId="5E24F7BB">
      <w:pPr>
        <w:pStyle w:val="1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Тесты (тематический контроль), исследовательские работы, создание макетов, участие в выставках.</w:t>
      </w:r>
    </w:p>
    <w:p w14:paraId="627BE5E6">
      <w:pPr>
        <w:pStyle w:val="1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Итоги реализации программы подводятся в форме выставки детских работ или защиты проектов.</w:t>
      </w:r>
    </w:p>
    <w:p w14:paraId="1018A5F9">
      <w:pPr>
        <w:pStyle w:val="15"/>
        <w:spacing w:after="0" w:line="240" w:lineRule="auto"/>
        <w:ind w:left="144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55CBC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 проведения оценочных процедур.</w:t>
      </w:r>
    </w:p>
    <w:p w14:paraId="3260B7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09D602">
      <w:pPr>
        <w:pStyle w:val="28"/>
        <w:shd w:val="clear" w:color="auto" w:fill="FFFFFF"/>
        <w:spacing w:before="0" w:beforeAutospacing="0" w:after="0" w:afterAutospacing="0"/>
        <w:ind w:firstLine="709"/>
        <w:rPr>
          <w:rFonts w:ascii="Calibri" w:hAnsi="Calibri"/>
          <w:color w:val="000000"/>
        </w:rPr>
      </w:pPr>
      <w:r>
        <w:rPr>
          <w:rStyle w:val="29"/>
          <w:color w:val="000000"/>
        </w:rPr>
        <w:t>На первых занятиях проводится входная диагностика (в форме собеседования, наблюдений) для выявления запроса детей, их интересов и цели посещения объединения.</w:t>
      </w:r>
    </w:p>
    <w:p w14:paraId="15F0732E">
      <w:pPr>
        <w:pStyle w:val="28"/>
        <w:shd w:val="clear" w:color="auto" w:fill="FFFFFF"/>
        <w:spacing w:before="0" w:beforeAutospacing="0" w:after="0" w:afterAutospacing="0"/>
        <w:ind w:firstLine="709"/>
        <w:rPr>
          <w:rFonts w:ascii="Calibri" w:hAnsi="Calibri"/>
          <w:color w:val="000000"/>
        </w:rPr>
      </w:pPr>
      <w:r>
        <w:rPr>
          <w:rStyle w:val="29"/>
          <w:color w:val="000000"/>
        </w:rPr>
        <w:t>Текущим контролем является диагностика, проводимая по окончанию каждого занятия, усвоенных детьми умений и навыков, правильности выполнения учебного задания (справился или не справился).</w:t>
      </w:r>
    </w:p>
    <w:p w14:paraId="3381B1D9">
      <w:pPr>
        <w:pStyle w:val="28"/>
        <w:shd w:val="clear" w:color="auto" w:fill="FFFFFF"/>
        <w:spacing w:before="0" w:beforeAutospacing="0" w:after="0" w:afterAutospacing="0"/>
        <w:ind w:firstLine="709"/>
        <w:rPr>
          <w:rFonts w:ascii="Calibri" w:hAnsi="Calibri"/>
          <w:color w:val="000000"/>
        </w:rPr>
      </w:pPr>
      <w:r>
        <w:rPr>
          <w:rStyle w:val="29"/>
          <w:color w:val="000000"/>
        </w:rPr>
        <w:t>Итоговый контроль по темам проходит в виде: викторин, игр, выставок.</w:t>
      </w:r>
    </w:p>
    <w:p w14:paraId="2D5AD064">
      <w:pPr>
        <w:pStyle w:val="28"/>
        <w:shd w:val="clear" w:color="auto" w:fill="FFFFFF"/>
        <w:spacing w:before="0" w:beforeAutospacing="0" w:after="0" w:afterAutospacing="0"/>
        <w:ind w:firstLine="709"/>
        <w:rPr>
          <w:rFonts w:ascii="Calibri" w:hAnsi="Calibri"/>
          <w:color w:val="000000"/>
        </w:rPr>
      </w:pPr>
      <w:r>
        <w:rPr>
          <w:rStyle w:val="29"/>
          <w:color w:val="000000"/>
        </w:rPr>
        <w:t>Результативность образовательной деятельности определяется способностью обучающихся на каждом этапе расширять круг задач на основе использования полученной в ходе обучения информации и приобретенных навыков.</w:t>
      </w:r>
    </w:p>
    <w:p w14:paraId="18B87CAB">
      <w:pPr>
        <w:pStyle w:val="15"/>
        <w:spacing w:after="0" w:line="240" w:lineRule="auto"/>
        <w:ind w:left="1440"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0C12E11">
      <w:pPr>
        <w:pStyle w:val="15"/>
        <w:spacing w:after="0" w:line="240" w:lineRule="auto"/>
        <w:ind w:left="0" w:firstLine="403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Методическое обеспечение.</w:t>
      </w:r>
    </w:p>
    <w:p w14:paraId="0C52B4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Программа   включает   теоретические,   практические,   индивидуальные занятия,   наблюдения   и   лабораторные   работы. Теоретическая   часть ограничивается   суммой   необходимых   теоретических   сведений,   краткими справками, пояснениями по ходу процесса работы, беседами по истории   и развитии   астрономии. Чтобы   интерес   к   теоретическим   знаниям     был устойчивым и глубоким, необходимо развивать его постепенно, излагая теорию по мере необходимости применения ее на практике.</w:t>
      </w:r>
    </w:p>
    <w:p w14:paraId="00D4AE9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Существенное место в программе занимает практическая работа в ходе которой</w:t>
      </w:r>
    </w:p>
    <w:p w14:paraId="25D26D7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закрепляются   и дополняются     полученные теоретические знания, формируются соответствующие навыки и умения работы с картой звездного неба, с телескопом, с чертежами, со справочной литературой и т.д.</w:t>
      </w:r>
    </w:p>
    <w:p w14:paraId="7C985B2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  процессе   занятий   используется   пакет     дидактических   материалов: схемы, таблицы с наглядной информацией, стенды, тесты и  карточки-задания различной   степени   сложности,   которые   разрабатываются   педагогом   и адаптируются   к требованиям   по обучению знаниям и конкретным навыкам работы, заложенным в программе. </w:t>
      </w:r>
    </w:p>
    <w:p w14:paraId="39C80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Учитывая   возможности   современного   образования,   в   частности информационно-коммуникативные   технологии,   в      программу   включены компьютерные занятия, имеются электронные носители.</w:t>
      </w:r>
    </w:p>
    <w:p w14:paraId="1B1894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Программа объединения предполагает использование в образовательном процессе метода проектов, ориентированного на творческую самореализацию развивающейся   личности   воспитанника,   развитие   его   интеллектуальных   и физических   возможностей,   волевых   качеств   и   творческих   способностей   в процессе деятельности.</w:t>
      </w:r>
    </w:p>
    <w:p w14:paraId="4A2431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Участие в олимпиадах,  выставках, работа в команде расширяет круг общения, позволяет повысить  коммуникабельность, прививает целеустремленность. Занятия астрономического объединения проводятся в специализированном кабинете.   Кабинет   оборудован     тематическими   стендами   и   наглядными пособиями,   компьютером,   специальным   оборудованием.      На   занятиях обучающиеся   получают   сведения   по   технике   безопасности   и   безопасности жизнедеятельности, необходимые для правильного поведения во время занятий и в при проведении наблюдений. Имеется достаточное количество литературы. </w:t>
      </w:r>
    </w:p>
    <w:p w14:paraId="588D5597">
      <w:pPr>
        <w:pStyle w:val="15"/>
        <w:spacing w:after="0" w:line="240" w:lineRule="auto"/>
        <w:ind w:left="144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A1B0CFF">
      <w:pPr>
        <w:pStyle w:val="15"/>
        <w:spacing w:after="0" w:line="240" w:lineRule="auto"/>
        <w:ind w:left="144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1D5D195">
      <w:pPr>
        <w:pStyle w:val="15"/>
        <w:spacing w:after="0" w:line="240" w:lineRule="auto"/>
        <w:ind w:left="144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BE91B0A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Список литературы</w:t>
      </w:r>
    </w:p>
    <w:p w14:paraId="775F9A3F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3619843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Основная литература для преподавателя</w:t>
      </w:r>
    </w:p>
    <w:p w14:paraId="66766E60">
      <w:pPr>
        <w:pStyle w:val="15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Е.П. Левитан «Твоя Вселенная» (Книга для любителей необычных путешествий), Просвещение 2007</w:t>
      </w:r>
    </w:p>
    <w:p w14:paraId="1D58F772">
      <w:pPr>
        <w:pStyle w:val="15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В.В. Ликсо «Вселенная и космос» - Москва: Издательство АСТ, 2017</w:t>
      </w:r>
    </w:p>
    <w:p w14:paraId="5C401E17">
      <w:pPr>
        <w:pStyle w:val="15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Куликовский П.Г. Справочник любителя астрономии /Под. ред. В.Г. Сурдина. 5-е изд. – М., 2002.</w:t>
      </w:r>
    </w:p>
    <w:p w14:paraId="2ACDDE94">
      <w:pPr>
        <w:pStyle w:val="15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Алексеева Л.М.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Полярные сияния в мифологии славян. Тема змеи и змееборца. – М., 2001.</w:t>
      </w:r>
    </w:p>
    <w:p w14:paraId="71A8840A">
      <w:pPr>
        <w:pStyle w:val="15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«Астрономия в картинках» - изд. «Эксмо» 2010.</w:t>
      </w:r>
    </w:p>
    <w:p w14:paraId="790CF43F">
      <w:pPr>
        <w:pStyle w:val="15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C8F3859">
      <w:pPr>
        <w:pStyle w:val="15"/>
        <w:spacing w:after="0" w:line="240" w:lineRule="auto"/>
        <w:ind w:left="42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CF9C089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Основная литература для обучающихся</w:t>
      </w:r>
    </w:p>
    <w:p w14:paraId="02B8C648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29"/>
          <w:rFonts w:ascii="Times New Roman" w:hAnsi="Times New Roman" w:cs="Times New Roman"/>
          <w:color w:val="000000"/>
          <w:sz w:val="24"/>
          <w:szCs w:val="24"/>
        </w:rPr>
        <w:t>Е.П. Левитан «Сказочная Вселенная», Эксмо 2011</w:t>
      </w:r>
    </w:p>
    <w:p w14:paraId="0912DC2F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fldChar w:fldCharType="begin"/>
      </w:r>
      <w:r>
        <w:instrText xml:space="preserve"> HYPERLINK "https://www.google.com/url?q=https://www.ozon.ru/person/dzhons-rob-lloyd-23209782/&amp;sa=D&amp;ust=1581539617813000"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4"/>
          <w:szCs w:val="24"/>
        </w:rPr>
        <w:t>Джонс Роб Ллойд</w:t>
      </w:r>
      <w:r>
        <w:rPr>
          <w:rStyle w:val="7"/>
          <w:rFonts w:ascii="Times New Roman" w:hAnsi="Times New Roman" w:cs="Times New Roman"/>
          <w:sz w:val="24"/>
          <w:szCs w:val="24"/>
        </w:rPr>
        <w:fldChar w:fldCharType="end"/>
      </w:r>
      <w:r>
        <w:rPr>
          <w:rStyle w:val="29"/>
          <w:rFonts w:ascii="Times New Roman" w:hAnsi="Times New Roman" w:cs="Times New Roman"/>
          <w:color w:val="000000"/>
          <w:sz w:val="24"/>
          <w:szCs w:val="24"/>
        </w:rPr>
        <w:t> «Секреты космоса», Робсон 2017</w:t>
      </w:r>
    </w:p>
    <w:p w14:paraId="01AC2462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29"/>
          <w:rFonts w:ascii="Times New Roman" w:hAnsi="Times New Roman" w:cs="Times New Roman"/>
          <w:color w:val="000000"/>
          <w:sz w:val="24"/>
          <w:szCs w:val="24"/>
        </w:rPr>
        <w:t>Путеводитель по звездному небу, АСТ Аванта+, 2018</w:t>
      </w:r>
    </w:p>
    <w:p w14:paraId="37FF8A58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Style w:val="29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29"/>
          <w:rFonts w:ascii="Times New Roman" w:hAnsi="Times New Roman" w:cs="Times New Roman"/>
          <w:color w:val="000000"/>
          <w:sz w:val="24"/>
          <w:szCs w:val="24"/>
        </w:rPr>
        <w:t>О.В. Абрамова «Вселенная», АСТ, 2018</w:t>
      </w:r>
    </w:p>
    <w:p w14:paraId="0AA9CC1C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Дубкова С.И.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Прогулки по небу: легенды и мифы о созвездиях. Детская энциклопедия. – М., 2001.</w:t>
      </w:r>
    </w:p>
    <w:p w14:paraId="5F0CA012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Крапп Э.К.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Легенды и предания о Солнце, Луне, звёздах и планетах. – М., 2000.</w:t>
      </w:r>
    </w:p>
    <w:p w14:paraId="6FD03483">
      <w:pPr>
        <w:pStyle w:val="15"/>
        <w:numPr>
          <w:ilvl w:val="0"/>
          <w:numId w:val="5"/>
        </w:numPr>
        <w:shd w:val="clear" w:color="auto" w:fill="FFFFFF" w:themeFill="background1"/>
        <w:tabs>
          <w:tab w:val="left" w:pos="426"/>
          <w:tab w:val="clear" w:pos="720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Журналы «Юный техник»</w:t>
      </w:r>
    </w:p>
    <w:p w14:paraId="3605D57F">
      <w:pPr>
        <w:pStyle w:val="15"/>
        <w:numPr>
          <w:ilvl w:val="0"/>
          <w:numId w:val="5"/>
        </w:numPr>
        <w:tabs>
          <w:tab w:val="left" w:pos="426"/>
          <w:tab w:val="clear" w:pos="720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Энциклопедия для детей. Том 8. Астрономия</w:t>
      </w:r>
    </w:p>
    <w:p w14:paraId="603DACFA">
      <w:pPr>
        <w:pStyle w:val="15"/>
        <w:numPr>
          <w:ilvl w:val="0"/>
          <w:numId w:val="5"/>
        </w:numPr>
        <w:tabs>
          <w:tab w:val="left" w:pos="426"/>
          <w:tab w:val="clear" w:pos="720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Энциклопедия для детей. Том 25. Космонавтика</w:t>
      </w:r>
    </w:p>
    <w:p w14:paraId="0CD89AC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F54C672">
      <w:pPr>
        <w:pStyle w:val="15"/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9932EEA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A4C7F34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19DA56C">
      <w:pPr>
        <w:pStyle w:val="1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sectPr>
      <w:pgSz w:w="11906" w:h="16838"/>
      <w:pgMar w:top="850" w:right="1134" w:bottom="170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B87B11"/>
    <w:multiLevelType w:val="multilevel"/>
    <w:tmpl w:val="06B87B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33A20814"/>
    <w:multiLevelType w:val="multilevel"/>
    <w:tmpl w:val="33A2081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58797586"/>
    <w:multiLevelType w:val="multilevel"/>
    <w:tmpl w:val="58797586"/>
    <w:lvl w:ilvl="0" w:tentative="0">
      <w:start w:val="1"/>
      <w:numFmt w:val="decimal"/>
      <w:lvlText w:val="%1."/>
      <w:lvlJc w:val="left"/>
      <w:pPr>
        <w:ind w:left="1117" w:hanging="975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D257FF"/>
    <w:multiLevelType w:val="multilevel"/>
    <w:tmpl w:val="5FD257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768E75CB"/>
    <w:multiLevelType w:val="multilevel"/>
    <w:tmpl w:val="768E75C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EBC"/>
    <w:rsid w:val="00004F3F"/>
    <w:rsid w:val="00021A69"/>
    <w:rsid w:val="000235DB"/>
    <w:rsid w:val="000364C2"/>
    <w:rsid w:val="00042861"/>
    <w:rsid w:val="000B0486"/>
    <w:rsid w:val="000B5E89"/>
    <w:rsid w:val="000D263E"/>
    <w:rsid w:val="00110753"/>
    <w:rsid w:val="00127D46"/>
    <w:rsid w:val="00161BF2"/>
    <w:rsid w:val="001B1459"/>
    <w:rsid w:val="001B51FC"/>
    <w:rsid w:val="001C44B5"/>
    <w:rsid w:val="001D5822"/>
    <w:rsid w:val="001D783F"/>
    <w:rsid w:val="001E5DC6"/>
    <w:rsid w:val="00202CD0"/>
    <w:rsid w:val="00203235"/>
    <w:rsid w:val="002368CC"/>
    <w:rsid w:val="002467EE"/>
    <w:rsid w:val="00246FED"/>
    <w:rsid w:val="00247BD0"/>
    <w:rsid w:val="002531A1"/>
    <w:rsid w:val="002857B0"/>
    <w:rsid w:val="002B431C"/>
    <w:rsid w:val="002D471A"/>
    <w:rsid w:val="002F4ACD"/>
    <w:rsid w:val="00305F92"/>
    <w:rsid w:val="00310CCF"/>
    <w:rsid w:val="003211F1"/>
    <w:rsid w:val="00347736"/>
    <w:rsid w:val="00354FC4"/>
    <w:rsid w:val="003B49AF"/>
    <w:rsid w:val="003B7170"/>
    <w:rsid w:val="004007E2"/>
    <w:rsid w:val="004146E0"/>
    <w:rsid w:val="004251D8"/>
    <w:rsid w:val="004700A8"/>
    <w:rsid w:val="004D205A"/>
    <w:rsid w:val="004E1793"/>
    <w:rsid w:val="00512000"/>
    <w:rsid w:val="00583BB1"/>
    <w:rsid w:val="005B4881"/>
    <w:rsid w:val="005E59A9"/>
    <w:rsid w:val="005E6354"/>
    <w:rsid w:val="006438D1"/>
    <w:rsid w:val="006639D8"/>
    <w:rsid w:val="006701C5"/>
    <w:rsid w:val="00675D70"/>
    <w:rsid w:val="006A085E"/>
    <w:rsid w:val="006A1CF2"/>
    <w:rsid w:val="006F21FF"/>
    <w:rsid w:val="00722E5A"/>
    <w:rsid w:val="007524BF"/>
    <w:rsid w:val="00765BE3"/>
    <w:rsid w:val="00771226"/>
    <w:rsid w:val="007935FC"/>
    <w:rsid w:val="007A3C57"/>
    <w:rsid w:val="007C67D8"/>
    <w:rsid w:val="00805488"/>
    <w:rsid w:val="00805EBC"/>
    <w:rsid w:val="00815F56"/>
    <w:rsid w:val="00841C1B"/>
    <w:rsid w:val="00877651"/>
    <w:rsid w:val="00877B91"/>
    <w:rsid w:val="008973CC"/>
    <w:rsid w:val="008A51BA"/>
    <w:rsid w:val="008A6356"/>
    <w:rsid w:val="008B2C44"/>
    <w:rsid w:val="008B6A3A"/>
    <w:rsid w:val="009462DA"/>
    <w:rsid w:val="00954F75"/>
    <w:rsid w:val="00994CD6"/>
    <w:rsid w:val="009A6D80"/>
    <w:rsid w:val="009C4DF7"/>
    <w:rsid w:val="00A003EC"/>
    <w:rsid w:val="00A03790"/>
    <w:rsid w:val="00A06509"/>
    <w:rsid w:val="00A15F18"/>
    <w:rsid w:val="00A241F3"/>
    <w:rsid w:val="00A31B3D"/>
    <w:rsid w:val="00A46C5A"/>
    <w:rsid w:val="00A7044F"/>
    <w:rsid w:val="00AC1B9A"/>
    <w:rsid w:val="00B01D92"/>
    <w:rsid w:val="00B115C4"/>
    <w:rsid w:val="00B2078D"/>
    <w:rsid w:val="00B650F9"/>
    <w:rsid w:val="00BC03D9"/>
    <w:rsid w:val="00C02F6D"/>
    <w:rsid w:val="00C03D1C"/>
    <w:rsid w:val="00C433EC"/>
    <w:rsid w:val="00CC3D7F"/>
    <w:rsid w:val="00CF49AD"/>
    <w:rsid w:val="00D16D36"/>
    <w:rsid w:val="00D42D2D"/>
    <w:rsid w:val="00D72D98"/>
    <w:rsid w:val="00D90A7B"/>
    <w:rsid w:val="00DA0F78"/>
    <w:rsid w:val="00DA28B1"/>
    <w:rsid w:val="00DF59C3"/>
    <w:rsid w:val="00E10AB7"/>
    <w:rsid w:val="00E37A92"/>
    <w:rsid w:val="00E41520"/>
    <w:rsid w:val="00E80723"/>
    <w:rsid w:val="00E82348"/>
    <w:rsid w:val="00EC61AB"/>
    <w:rsid w:val="00F121B8"/>
    <w:rsid w:val="00F23C1B"/>
    <w:rsid w:val="00F65316"/>
    <w:rsid w:val="00FA4E04"/>
    <w:rsid w:val="00FE0BCD"/>
    <w:rsid w:val="0F280805"/>
    <w:rsid w:val="19E92E8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20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1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Body Text"/>
    <w:basedOn w:val="1"/>
    <w:link w:val="21"/>
    <w:unhideWhenUsed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">
    <w:name w:val="footer"/>
    <w:basedOn w:val="1"/>
    <w:link w:val="1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Normal (Web)"/>
    <w:basedOn w:val="1"/>
    <w:unhideWhenUsed/>
    <w:uiPriority w:val="99"/>
    <w:pPr>
      <w:spacing w:before="150" w:after="15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4">
    <w:name w:val="Body Text Indent 2"/>
    <w:basedOn w:val="1"/>
    <w:link w:val="23"/>
    <w:semiHidden/>
    <w:unhideWhenUsed/>
    <w:uiPriority w:val="99"/>
    <w:pPr>
      <w:spacing w:after="120" w:line="480" w:lineRule="auto"/>
      <w:ind w:left="283"/>
    </w:pPr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Верхний колонтитул Знак"/>
    <w:basedOn w:val="4"/>
    <w:link w:val="10"/>
    <w:uiPriority w:val="99"/>
  </w:style>
  <w:style w:type="character" w:customStyle="1" w:styleId="17">
    <w:name w:val="Нижний колонтитул Знак"/>
    <w:basedOn w:val="4"/>
    <w:link w:val="12"/>
    <w:uiPriority w:val="99"/>
  </w:style>
  <w:style w:type="paragraph" w:styleId="1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9">
    <w:name w:val="Текст выноски Знак"/>
    <w:basedOn w:val="4"/>
    <w:link w:val="9"/>
    <w:semiHidden/>
    <w:uiPriority w:val="99"/>
    <w:rPr>
      <w:rFonts w:ascii="Tahoma" w:hAnsi="Tahoma" w:cs="Tahoma"/>
      <w:sz w:val="16"/>
      <w:szCs w:val="16"/>
    </w:rPr>
  </w:style>
  <w:style w:type="character" w:customStyle="1" w:styleId="20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Основной текст Знак"/>
    <w:basedOn w:val="4"/>
    <w:link w:val="11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2">
    <w:name w:val="Заголовок 3 Знак"/>
    <w:basedOn w:val="4"/>
    <w:link w:val="3"/>
    <w:semiHidden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3">
    <w:name w:val="Основной текст с отступом 2 Знак"/>
    <w:basedOn w:val="4"/>
    <w:link w:val="14"/>
    <w:semiHidden/>
    <w:uiPriority w:val="99"/>
  </w:style>
  <w:style w:type="paragraph" w:customStyle="1" w:styleId="24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5">
    <w:name w:val="c13"/>
    <w:basedOn w:val="4"/>
    <w:uiPriority w:val="0"/>
  </w:style>
  <w:style w:type="character" w:customStyle="1" w:styleId="26">
    <w:name w:val="c3"/>
    <w:basedOn w:val="4"/>
    <w:uiPriority w:val="0"/>
  </w:style>
  <w:style w:type="paragraph" w:customStyle="1" w:styleId="27">
    <w:name w:val="normalweb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8">
    <w:name w:val="c4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9">
    <w:name w:val="c21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94ACC-A619-4FD1-AD02-DA1C18134C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</Company>
  <Pages>13</Pages>
  <Words>3424</Words>
  <Characters>19519</Characters>
  <Lines>162</Lines>
  <Paragraphs>45</Paragraphs>
  <TotalTime>176</TotalTime>
  <ScaleCrop>false</ScaleCrop>
  <LinksUpToDate>false</LinksUpToDate>
  <CharactersWithSpaces>22898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2020-09-15T16:54:00Z</dcterms:created>
  <dc:creator>IT-G</dc:creator>
  <cp:lastModifiedBy>march</cp:lastModifiedBy>
  <cp:lastPrinted>2018-10-10T17:49:00Z</cp:lastPrinted>
  <dcterms:modified xsi:type="dcterms:W3CDTF">2025-03-04T10:13:28Z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49007F01156B46C2B48C337C2EA9B8C9_13</vt:lpwstr>
  </property>
</Properties>
</file>