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72F1E" w14:textId="77777777" w:rsidR="000B5BA7" w:rsidRPr="000B5BA7" w:rsidRDefault="000B5BA7" w:rsidP="000B5BA7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20"/>
          <w:sz w:val="24"/>
          <w:szCs w:val="26"/>
        </w:rPr>
      </w:pPr>
      <w:r w:rsidRPr="000B5BA7">
        <w:rPr>
          <w:rFonts w:ascii="Times New Roman" w:eastAsia="Calibri" w:hAnsi="Times New Roman" w:cs="Times New Roman"/>
          <w:bCs/>
          <w:color w:val="000000"/>
          <w:spacing w:val="-20"/>
          <w:sz w:val="24"/>
          <w:szCs w:val="26"/>
        </w:rPr>
        <w:t>МИНИСТЕРСТВО НАУКИ И ВЫСШЕГО ОБРАЗОВАНИЯ РОССИЙСКОЙ ФЕДЕРАЦИИ</w:t>
      </w:r>
    </w:p>
    <w:p w14:paraId="4F07764D" w14:textId="77777777" w:rsidR="000B5BA7" w:rsidRPr="000B5BA7" w:rsidRDefault="000B5BA7" w:rsidP="000B5BA7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4"/>
        </w:rPr>
      </w:pPr>
      <w:r w:rsidRPr="000B5BA7">
        <w:rPr>
          <w:rFonts w:ascii="Times New Roman" w:hAnsi="Times New Roman" w:cs="Times New Roman"/>
          <w:spacing w:val="-20"/>
          <w:sz w:val="24"/>
        </w:rPr>
        <w:t>Федеральное государственное бюджетное образовательное учреждение высшего образования</w:t>
      </w:r>
    </w:p>
    <w:p w14:paraId="6C525118" w14:textId="77777777" w:rsidR="000B5BA7" w:rsidRPr="000B5BA7" w:rsidRDefault="000B5BA7" w:rsidP="000B5BA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0B5BA7">
        <w:rPr>
          <w:rFonts w:ascii="Times New Roman" w:hAnsi="Times New Roman" w:cs="Times New Roman"/>
          <w:sz w:val="24"/>
        </w:rPr>
        <w:t>«КЕМЕРОВСКИЙ ГОСУДАРСТВЕННЫЙ УНИВЕРСИТЕТ»</w:t>
      </w:r>
    </w:p>
    <w:p w14:paraId="2CFDFFDA" w14:textId="77777777" w:rsidR="000B5BA7" w:rsidRPr="000B5BA7" w:rsidRDefault="000B5BA7" w:rsidP="000B5BA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0B5BA7">
        <w:rPr>
          <w:rFonts w:ascii="Times New Roman" w:hAnsi="Times New Roman" w:cs="Times New Roman"/>
          <w:sz w:val="24"/>
        </w:rPr>
        <w:t>Кузбасский гуманитарно-педагогический институт</w:t>
      </w:r>
    </w:p>
    <w:p w14:paraId="274D2AE2" w14:textId="77777777" w:rsidR="000B5BA7" w:rsidRPr="000B5BA7" w:rsidRDefault="000B5BA7" w:rsidP="000B5BA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0B5BA7">
        <w:rPr>
          <w:rFonts w:ascii="Times New Roman" w:hAnsi="Times New Roman" w:cs="Times New Roman"/>
          <w:sz w:val="24"/>
        </w:rPr>
        <w:t xml:space="preserve">Факультет психологии и педагогики </w:t>
      </w:r>
    </w:p>
    <w:p w14:paraId="5672EE07" w14:textId="77777777" w:rsidR="000B5BA7" w:rsidRDefault="000B5BA7" w:rsidP="00AA49C1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</w:p>
    <w:p w14:paraId="122258CA" w14:textId="77777777" w:rsidR="000B5BA7" w:rsidRDefault="000B5BA7" w:rsidP="00AA49C1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</w:p>
    <w:p w14:paraId="4AB4F37B" w14:textId="77777777" w:rsidR="000B5BA7" w:rsidRDefault="000B5BA7" w:rsidP="00AA49C1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</w:p>
    <w:p w14:paraId="1AED9512" w14:textId="77777777" w:rsidR="000B5BA7" w:rsidRDefault="000B5BA7" w:rsidP="00AA49C1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</w:p>
    <w:p w14:paraId="277C8FC9" w14:textId="77777777" w:rsidR="000B5BA7" w:rsidRDefault="000B5BA7" w:rsidP="00AA49C1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</w:p>
    <w:p w14:paraId="70A4C6FE" w14:textId="77777777" w:rsidR="000B5BA7" w:rsidRDefault="000B5BA7" w:rsidP="00AA49C1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</w:p>
    <w:p w14:paraId="7C72E838" w14:textId="77777777" w:rsidR="000B5BA7" w:rsidRDefault="000B5BA7" w:rsidP="00AA49C1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</w:p>
    <w:p w14:paraId="5F43A666" w14:textId="77777777" w:rsidR="000B5BA7" w:rsidRDefault="000B5BA7" w:rsidP="00AA49C1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</w:p>
    <w:p w14:paraId="41539336" w14:textId="77777777" w:rsidR="00E16508" w:rsidRDefault="001720FB" w:rsidP="00AA49C1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720FB">
        <w:rPr>
          <w:rFonts w:ascii="Times New Roman" w:hAnsi="Times New Roman" w:cs="Times New Roman"/>
          <w:b/>
          <w:sz w:val="36"/>
          <w:szCs w:val="28"/>
        </w:rPr>
        <w:t xml:space="preserve">РЕФЕРАТ </w:t>
      </w:r>
    </w:p>
    <w:p w14:paraId="3E4357A2" w14:textId="77777777" w:rsidR="000B5BA7" w:rsidRPr="000B5BA7" w:rsidRDefault="004976D6" w:rsidP="000B5BA7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«</w:t>
      </w:r>
      <w:r w:rsidR="000B5BA7" w:rsidRPr="000B5BA7">
        <w:rPr>
          <w:rFonts w:ascii="Times New Roman" w:hAnsi="Times New Roman" w:cs="Times New Roman"/>
          <w:b/>
          <w:sz w:val="36"/>
          <w:szCs w:val="28"/>
        </w:rPr>
        <w:t xml:space="preserve">Общая характеристика педагогического взаимодействия участников </w:t>
      </w:r>
    </w:p>
    <w:p w14:paraId="3885B399" w14:textId="77777777" w:rsidR="001720FB" w:rsidRDefault="000B5BA7" w:rsidP="000B5BA7">
      <w:pPr>
        <w:widowControl w:val="0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B5BA7">
        <w:rPr>
          <w:rFonts w:ascii="Times New Roman" w:hAnsi="Times New Roman" w:cs="Times New Roman"/>
          <w:b/>
          <w:sz w:val="36"/>
          <w:szCs w:val="28"/>
        </w:rPr>
        <w:t>образовательных отношений</w:t>
      </w:r>
      <w:r w:rsidR="001720FB" w:rsidRPr="001720FB">
        <w:rPr>
          <w:rFonts w:ascii="Times New Roman" w:hAnsi="Times New Roman" w:cs="Times New Roman"/>
          <w:b/>
          <w:sz w:val="36"/>
          <w:szCs w:val="28"/>
        </w:rPr>
        <w:t>»</w:t>
      </w:r>
    </w:p>
    <w:p w14:paraId="7C47D4F0" w14:textId="77777777" w:rsidR="000B5BA7" w:rsidRDefault="000B5BA7" w:rsidP="000B5BA7">
      <w:pPr>
        <w:widowControl w:val="0"/>
        <w:spacing w:line="36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p w14:paraId="061D583D" w14:textId="55D6CDEB" w:rsidR="000B5BA7" w:rsidRPr="000B5BA7" w:rsidRDefault="000B5BA7" w:rsidP="00871024">
      <w:pPr>
        <w:spacing w:after="0" w:line="240" w:lineRule="auto"/>
        <w:ind w:left="4820" w:firstLine="851"/>
        <w:rPr>
          <w:rFonts w:ascii="Times New Roman" w:hAnsi="Times New Roman" w:cs="Times New Roman"/>
          <w:sz w:val="24"/>
        </w:rPr>
      </w:pPr>
      <w:r w:rsidRPr="000B5BA7">
        <w:rPr>
          <w:rFonts w:ascii="Times New Roman" w:hAnsi="Times New Roman" w:cs="Times New Roman"/>
          <w:sz w:val="24"/>
        </w:rPr>
        <w:t>Выполнил</w:t>
      </w:r>
      <w:r>
        <w:rPr>
          <w:rFonts w:ascii="Times New Roman" w:hAnsi="Times New Roman" w:cs="Times New Roman"/>
          <w:sz w:val="24"/>
        </w:rPr>
        <w:t>и</w:t>
      </w:r>
      <w:r w:rsidRPr="000B5BA7">
        <w:rPr>
          <w:rFonts w:ascii="Times New Roman" w:hAnsi="Times New Roman" w:cs="Times New Roman"/>
          <w:sz w:val="24"/>
        </w:rPr>
        <w:t xml:space="preserve">: </w:t>
      </w:r>
    </w:p>
    <w:p w14:paraId="2ECEC539" w14:textId="77777777" w:rsidR="000B5BA7" w:rsidRPr="000B5BA7" w:rsidRDefault="000B5BA7" w:rsidP="000B5BA7">
      <w:pPr>
        <w:spacing w:after="0" w:line="240" w:lineRule="auto"/>
        <w:ind w:left="4820" w:firstLine="851"/>
        <w:rPr>
          <w:rFonts w:ascii="Times New Roman" w:hAnsi="Times New Roman" w:cs="Times New Roman"/>
          <w:sz w:val="24"/>
          <w:u w:val="single"/>
        </w:rPr>
      </w:pPr>
      <w:r w:rsidRPr="000B5BA7">
        <w:rPr>
          <w:rFonts w:ascii="Times New Roman" w:hAnsi="Times New Roman" w:cs="Times New Roman"/>
          <w:sz w:val="24"/>
          <w:u w:val="single"/>
        </w:rPr>
        <w:t xml:space="preserve">Малышкина Юлия Алексеевна  </w:t>
      </w:r>
    </w:p>
    <w:p w14:paraId="4D70E3DD" w14:textId="332F55B3" w:rsidR="000B5BA7" w:rsidRPr="000B5BA7" w:rsidRDefault="00871024" w:rsidP="000B5BA7">
      <w:pPr>
        <w:spacing w:after="0" w:line="240" w:lineRule="auto"/>
        <w:ind w:left="4820" w:firstLine="851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Павлович Юлия Аркадьевн</w:t>
      </w:r>
      <w:r w:rsidR="00B06107">
        <w:rPr>
          <w:rFonts w:ascii="Times New Roman" w:hAnsi="Times New Roman" w:cs="Times New Roman"/>
          <w:sz w:val="24"/>
          <w:u w:val="single"/>
        </w:rPr>
        <w:t>а</w:t>
      </w:r>
    </w:p>
    <w:p w14:paraId="7EE26C0C" w14:textId="77777777" w:rsidR="000B5BA7" w:rsidRDefault="000B5BA7" w:rsidP="000B5BA7">
      <w:pPr>
        <w:ind w:left="4820" w:firstLine="850"/>
        <w:rPr>
          <w:rFonts w:ascii="Times New Roman" w:hAnsi="Times New Roman" w:cs="Times New Roman"/>
          <w:sz w:val="24"/>
          <w:u w:val="single"/>
        </w:rPr>
      </w:pPr>
    </w:p>
    <w:p w14:paraId="4F581599" w14:textId="77777777" w:rsidR="000B5BA7" w:rsidRDefault="000B5BA7" w:rsidP="000B5BA7">
      <w:pPr>
        <w:ind w:left="4820" w:firstLine="850"/>
        <w:rPr>
          <w:rFonts w:ascii="Times New Roman" w:hAnsi="Times New Roman" w:cs="Times New Roman"/>
          <w:sz w:val="24"/>
          <w:u w:val="single"/>
        </w:rPr>
      </w:pPr>
    </w:p>
    <w:p w14:paraId="01417790" w14:textId="77777777" w:rsidR="000B5BA7" w:rsidRDefault="000B5BA7" w:rsidP="000B5BA7">
      <w:pPr>
        <w:ind w:left="4820" w:firstLine="850"/>
        <w:rPr>
          <w:rFonts w:ascii="Times New Roman" w:hAnsi="Times New Roman" w:cs="Times New Roman"/>
          <w:sz w:val="24"/>
          <w:u w:val="single"/>
        </w:rPr>
      </w:pPr>
    </w:p>
    <w:p w14:paraId="47946EC8" w14:textId="77777777" w:rsidR="000B5BA7" w:rsidRPr="000B5BA7" w:rsidRDefault="000B5BA7" w:rsidP="000B5BA7">
      <w:pPr>
        <w:ind w:left="4820" w:firstLine="850"/>
        <w:rPr>
          <w:rFonts w:ascii="Times New Roman" w:hAnsi="Times New Roman" w:cs="Times New Roman"/>
          <w:sz w:val="24"/>
          <w:u w:val="single"/>
        </w:rPr>
      </w:pPr>
    </w:p>
    <w:p w14:paraId="246AD396" w14:textId="77777777" w:rsidR="000B5BA7" w:rsidRPr="000B5BA7" w:rsidRDefault="000B5BA7" w:rsidP="000B5BA7">
      <w:pPr>
        <w:ind w:left="4820" w:firstLine="850"/>
        <w:rPr>
          <w:rFonts w:ascii="Times New Roman" w:hAnsi="Times New Roman" w:cs="Times New Roman"/>
          <w:sz w:val="24"/>
          <w:u w:val="single"/>
        </w:rPr>
      </w:pPr>
    </w:p>
    <w:p w14:paraId="3143FA22" w14:textId="77777777" w:rsidR="000B5BA7" w:rsidRPr="000B5BA7" w:rsidRDefault="000B5BA7" w:rsidP="000B5BA7">
      <w:pPr>
        <w:ind w:left="4820" w:firstLine="850"/>
        <w:rPr>
          <w:rFonts w:ascii="Times New Roman" w:hAnsi="Times New Roman" w:cs="Times New Roman"/>
          <w:sz w:val="24"/>
          <w:u w:val="single"/>
        </w:rPr>
      </w:pPr>
    </w:p>
    <w:p w14:paraId="17DFBF9F" w14:textId="77777777" w:rsidR="000B5BA7" w:rsidRPr="000B5BA7" w:rsidRDefault="000B5BA7" w:rsidP="000B5BA7">
      <w:pPr>
        <w:ind w:left="4820" w:firstLine="850"/>
        <w:rPr>
          <w:rFonts w:ascii="Times New Roman" w:hAnsi="Times New Roman" w:cs="Times New Roman"/>
          <w:sz w:val="24"/>
          <w:u w:val="single"/>
        </w:rPr>
      </w:pPr>
    </w:p>
    <w:p w14:paraId="7DC7055C" w14:textId="77777777" w:rsidR="000B5BA7" w:rsidRPr="000B5BA7" w:rsidRDefault="000B5BA7" w:rsidP="000B5BA7">
      <w:pPr>
        <w:jc w:val="center"/>
        <w:rPr>
          <w:rFonts w:ascii="Times New Roman" w:hAnsi="Times New Roman" w:cs="Times New Roman"/>
          <w:sz w:val="24"/>
        </w:rPr>
      </w:pPr>
      <w:r w:rsidRPr="000B5BA7">
        <w:rPr>
          <w:rFonts w:ascii="Times New Roman" w:hAnsi="Times New Roman" w:cs="Times New Roman"/>
          <w:sz w:val="24"/>
        </w:rPr>
        <w:t>Новокузнецк 2025 г.</w:t>
      </w:r>
    </w:p>
    <w:p w14:paraId="57258904" w14:textId="77777777" w:rsidR="000B5BA7" w:rsidRPr="00175366" w:rsidRDefault="000B5BA7" w:rsidP="000B5BA7">
      <w:pPr>
        <w:ind w:left="4820" w:firstLine="850"/>
        <w:rPr>
          <w:u w:val="single"/>
        </w:rPr>
      </w:pPr>
    </w:p>
    <w:p w14:paraId="56063C30" w14:textId="77777777" w:rsidR="000B5BA7" w:rsidRPr="00AA49C1" w:rsidRDefault="000B5BA7" w:rsidP="000B5BA7">
      <w:pPr>
        <w:widowControl w:val="0"/>
        <w:spacing w:line="360" w:lineRule="auto"/>
        <w:contextualSpacing/>
        <w:rPr>
          <w:rFonts w:ascii="Times New Roman" w:hAnsi="Times New Roman" w:cs="Times New Roman"/>
          <w:b/>
          <w:sz w:val="36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121566973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</w:rPr>
      </w:sdtEndPr>
      <w:sdtContent>
        <w:p w14:paraId="483FE031" w14:textId="77777777" w:rsidR="00AC6786" w:rsidRPr="00AC6786" w:rsidRDefault="00AC6786" w:rsidP="00AC777A">
          <w:pPr>
            <w:pStyle w:val="a4"/>
            <w:shd w:val="clear" w:color="auto" w:fill="FFFFFF" w:themeFill="background1"/>
            <w:jc w:val="center"/>
            <w:rPr>
              <w:rFonts w:ascii="Times New Roman" w:hAnsi="Times New Roman" w:cs="Times New Roman"/>
              <w:color w:val="000000" w:themeColor="text1"/>
              <w:sz w:val="32"/>
            </w:rPr>
          </w:pPr>
          <w:r w:rsidRPr="00AC6786">
            <w:rPr>
              <w:rFonts w:ascii="Times New Roman" w:hAnsi="Times New Roman" w:cs="Times New Roman"/>
              <w:color w:val="000000" w:themeColor="text1"/>
              <w:sz w:val="32"/>
            </w:rPr>
            <w:t>СОДЕРЖАНИЕ</w:t>
          </w:r>
        </w:p>
        <w:p w14:paraId="5588A113" w14:textId="77777777" w:rsidR="005B2135" w:rsidRPr="005B2135" w:rsidRDefault="00AC6786" w:rsidP="005B2135">
          <w:pPr>
            <w:pStyle w:val="11"/>
            <w:tabs>
              <w:tab w:val="right" w:leader="dot" w:pos="934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r w:rsidRPr="00AC6786">
            <w:rPr>
              <w:rFonts w:ascii="Times New Roman" w:hAnsi="Times New Roman" w:cs="Times New Roman"/>
              <w:sz w:val="28"/>
            </w:rPr>
            <w:fldChar w:fldCharType="begin"/>
          </w:r>
          <w:r w:rsidRPr="00AC6786">
            <w:rPr>
              <w:rFonts w:ascii="Times New Roman" w:hAnsi="Times New Roman" w:cs="Times New Roman"/>
              <w:sz w:val="28"/>
            </w:rPr>
            <w:instrText xml:space="preserve"> TOC \o "1-3" \h \z \u </w:instrText>
          </w:r>
          <w:r w:rsidRPr="00AC6786">
            <w:rPr>
              <w:rFonts w:ascii="Times New Roman" w:hAnsi="Times New Roman" w:cs="Times New Roman"/>
              <w:sz w:val="28"/>
            </w:rPr>
            <w:fldChar w:fldCharType="separate"/>
          </w:r>
          <w:hyperlink w:anchor="_Toc10645337" w:history="1">
            <w:r w:rsidR="005B2135" w:rsidRPr="005B2135">
              <w:rPr>
                <w:rStyle w:val="a5"/>
                <w:rFonts w:ascii="Times New Roman" w:hAnsi="Times New Roman" w:cs="Times New Roman"/>
                <w:noProof/>
                <w:sz w:val="28"/>
              </w:rPr>
              <w:t>ВВЕДЕНИЕ</w:t>
            </w:r>
            <w:r w:rsidR="005B2135"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5B2135"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5B2135"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_Toc10645337 \h </w:instrText>
            </w:r>
            <w:r w:rsidR="005B2135" w:rsidRPr="005B2135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5B2135"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5B2135"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>2</w:t>
            </w:r>
            <w:r w:rsidR="005B2135"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7598379B" w14:textId="77777777" w:rsidR="005B2135" w:rsidRPr="005B2135" w:rsidRDefault="005B2135" w:rsidP="005B2135">
          <w:pPr>
            <w:pStyle w:val="11"/>
            <w:tabs>
              <w:tab w:val="right" w:leader="dot" w:pos="934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10645338" w:history="1">
            <w:r w:rsidRPr="005B2135">
              <w:rPr>
                <w:rStyle w:val="a5"/>
                <w:rFonts w:ascii="Times New Roman" w:hAnsi="Times New Roman" w:cs="Times New Roman"/>
                <w:noProof/>
                <w:sz w:val="28"/>
              </w:rPr>
              <w:t>Психолого-педагогические основы взаимодействия в образовательном процессе. Установки и ценности педагога.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_Toc10645338 \h </w:instrTex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>4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6B9A301D" w14:textId="77777777" w:rsidR="005B2135" w:rsidRPr="005B2135" w:rsidRDefault="005B2135" w:rsidP="005B2135">
          <w:pPr>
            <w:pStyle w:val="11"/>
            <w:tabs>
              <w:tab w:val="right" w:leader="dot" w:pos="934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10645339" w:history="1">
            <w:r w:rsidRPr="005B2135">
              <w:rPr>
                <w:rStyle w:val="a5"/>
                <w:rFonts w:ascii="Times New Roman" w:hAnsi="Times New Roman" w:cs="Times New Roman"/>
                <w:noProof/>
                <w:sz w:val="28"/>
              </w:rPr>
              <w:t>Формы психолого-педагогического взаимодействия.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_Toc10645339 \h </w:instrTex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>6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1534BDA7" w14:textId="77777777" w:rsidR="005B2135" w:rsidRPr="005B2135" w:rsidRDefault="005B2135" w:rsidP="005B2135">
          <w:pPr>
            <w:pStyle w:val="11"/>
            <w:tabs>
              <w:tab w:val="right" w:leader="dot" w:pos="934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10645340" w:history="1">
            <w:r w:rsidRPr="005B2135">
              <w:rPr>
                <w:rStyle w:val="a5"/>
                <w:rFonts w:ascii="Times New Roman" w:hAnsi="Times New Roman" w:cs="Times New Roman"/>
                <w:noProof/>
                <w:sz w:val="28"/>
              </w:rPr>
              <w:t>Модели взаимодействия участников образовательного процесса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_Toc10645340 \h </w:instrTex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>8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235C5F8D" w14:textId="77777777" w:rsidR="005B2135" w:rsidRPr="005B2135" w:rsidRDefault="005B2135" w:rsidP="005B2135">
          <w:pPr>
            <w:pStyle w:val="11"/>
            <w:tabs>
              <w:tab w:val="right" w:leader="dot" w:pos="934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10645341" w:history="1">
            <w:r w:rsidRPr="005B2135">
              <w:rPr>
                <w:rStyle w:val="a5"/>
                <w:rFonts w:ascii="Times New Roman" w:hAnsi="Times New Roman" w:cs="Times New Roman"/>
                <w:noProof/>
                <w:sz w:val="28"/>
              </w:rPr>
              <w:t>ЗАКЛЮЧЕНИЕ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_Toc10645341 \h </w:instrTex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>10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29CA5A53" w14:textId="77777777" w:rsidR="005B2135" w:rsidRDefault="005B2135" w:rsidP="005B2135">
          <w:pPr>
            <w:pStyle w:val="11"/>
            <w:tabs>
              <w:tab w:val="right" w:leader="dot" w:pos="9345"/>
            </w:tabs>
            <w:jc w:val="both"/>
            <w:rPr>
              <w:rFonts w:eastAsiaTheme="minorEastAsia"/>
              <w:noProof/>
              <w:lang w:eastAsia="ru-RU"/>
            </w:rPr>
          </w:pPr>
          <w:hyperlink w:anchor="_Toc10645342" w:history="1">
            <w:r w:rsidRPr="005B2135">
              <w:rPr>
                <w:rStyle w:val="a5"/>
                <w:rFonts w:ascii="Times New Roman" w:hAnsi="Times New Roman" w:cs="Times New Roman"/>
                <w:noProof/>
                <w:sz w:val="28"/>
              </w:rPr>
              <w:t>СПИСОК ЛИТЕРАТУРЫ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_Toc10645342 \h </w:instrTex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t>11</w:t>
            </w:r>
            <w:r w:rsidRPr="005B2135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52F7DB2C" w14:textId="77777777" w:rsidR="00AC6786" w:rsidRPr="00AC6786" w:rsidRDefault="00AC6786" w:rsidP="00AC6786">
          <w:pPr>
            <w:spacing w:line="360" w:lineRule="auto"/>
            <w:jc w:val="both"/>
            <w:rPr>
              <w:rFonts w:ascii="Times New Roman" w:hAnsi="Times New Roman" w:cs="Times New Roman"/>
              <w:sz w:val="28"/>
            </w:rPr>
          </w:pPr>
          <w:r w:rsidRPr="00AC6786">
            <w:rPr>
              <w:rFonts w:ascii="Times New Roman" w:hAnsi="Times New Roman" w:cs="Times New Roman"/>
              <w:bCs/>
              <w:sz w:val="28"/>
            </w:rPr>
            <w:fldChar w:fldCharType="end"/>
          </w:r>
        </w:p>
      </w:sdtContent>
    </w:sdt>
    <w:p w14:paraId="09A00998" w14:textId="77777777" w:rsidR="001720FB" w:rsidRDefault="001720FB" w:rsidP="00974604">
      <w:pPr>
        <w:pStyle w:val="a3"/>
        <w:spacing w:line="360" w:lineRule="auto"/>
        <w:rPr>
          <w:rFonts w:ascii="Times New Roman" w:hAnsi="Times New Roman" w:cs="Times New Roman"/>
          <w:b/>
          <w:sz w:val="32"/>
        </w:rPr>
      </w:pPr>
    </w:p>
    <w:p w14:paraId="5B9CC131" w14:textId="77777777" w:rsidR="001720FB" w:rsidRDefault="001720FB" w:rsidP="0097460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</w:p>
    <w:p w14:paraId="27AC5EC0" w14:textId="77777777" w:rsidR="001720FB" w:rsidRDefault="001720FB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1ABBBF73" w14:textId="77777777" w:rsidR="001720FB" w:rsidRDefault="001720FB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2FAC4E22" w14:textId="77777777" w:rsidR="001720FB" w:rsidRDefault="001720FB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003E4067" w14:textId="77777777" w:rsidR="001720FB" w:rsidRDefault="001720FB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6F395EEC" w14:textId="77777777" w:rsidR="001720FB" w:rsidRDefault="001720FB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06FB63B9" w14:textId="77777777" w:rsidR="001720FB" w:rsidRDefault="001720FB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752D65C7" w14:textId="77777777" w:rsidR="005B2135" w:rsidRDefault="005B2135" w:rsidP="00BF33CD">
      <w:pPr>
        <w:pStyle w:val="a3"/>
        <w:spacing w:line="360" w:lineRule="auto"/>
        <w:rPr>
          <w:rFonts w:ascii="Times New Roman" w:hAnsi="Times New Roman" w:cs="Times New Roman"/>
          <w:b/>
          <w:sz w:val="32"/>
        </w:rPr>
      </w:pPr>
    </w:p>
    <w:p w14:paraId="69A67E9F" w14:textId="77777777" w:rsidR="00BF33CD" w:rsidRDefault="00BF33CD" w:rsidP="00BF33CD">
      <w:pPr>
        <w:pStyle w:val="a3"/>
        <w:spacing w:line="360" w:lineRule="auto"/>
        <w:rPr>
          <w:rFonts w:ascii="Times New Roman" w:hAnsi="Times New Roman" w:cs="Times New Roman"/>
          <w:b/>
          <w:sz w:val="32"/>
        </w:rPr>
      </w:pPr>
    </w:p>
    <w:p w14:paraId="33549937" w14:textId="77777777" w:rsidR="005B2135" w:rsidRDefault="005B2135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4F86ABB2" w14:textId="77777777" w:rsidR="005B2135" w:rsidRDefault="005B2135" w:rsidP="00BF33CD">
      <w:pPr>
        <w:pStyle w:val="a3"/>
        <w:spacing w:line="360" w:lineRule="auto"/>
        <w:rPr>
          <w:rFonts w:ascii="Times New Roman" w:hAnsi="Times New Roman" w:cs="Times New Roman"/>
          <w:b/>
          <w:sz w:val="32"/>
        </w:rPr>
      </w:pPr>
    </w:p>
    <w:p w14:paraId="7C75A7E6" w14:textId="77777777" w:rsidR="005B2135" w:rsidRDefault="005B2135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48B71366" w14:textId="77777777" w:rsidR="000B5BA7" w:rsidRDefault="000B5BA7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326FF8A9" w14:textId="77777777" w:rsidR="000B5BA7" w:rsidRDefault="000B5BA7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0CA3459D" w14:textId="77777777" w:rsidR="005B2135" w:rsidRDefault="005B2135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14:paraId="6EB23FD2" w14:textId="77777777" w:rsid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>Сл.2</w:t>
      </w:r>
    </w:p>
    <w:p w14:paraId="47474670" w14:textId="77777777" w:rsidR="005B2135" w:rsidRDefault="005B2135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ВВЕДЕНИЕ</w:t>
      </w:r>
    </w:p>
    <w:p w14:paraId="146606CA" w14:textId="77777777" w:rsidR="002242BF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>Вопросы взаимоотношений учителя и учащихся во все времена находились в центре внимания педагогики, но способы управления ими изменялись в соответствии с социальным заказом, развитием философской мысли и морали.</w:t>
      </w:r>
    </w:p>
    <w:p w14:paraId="291F2D87" w14:textId="77777777" w:rsidR="004976D6" w:rsidRPr="004976D6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>В качестве основных участников образовательного процесса принято рассматривать учеников и учителей. Однако мы понимаем, что круг прямых и косвенных участников этого процесса значительно шире. В него входят родители. И мы знаем, что множество проблем в образовательном процессе возникает из-за несогласованности мнений учителя и родителя относительно образования ученика. Также, правда, нередко отмечается несогласованность или даже противоречия в отношении различных учителей к образованию одного ученика или целого класса. В круг участников образовательного процесса также входят представители администрации внутри образовательного учреждения и вне его), психологи и различные специалисты (социальный педагог, логопед, дефектолог, медицинский работник и т.д.). Каждый из них занимает свою профессиональную позицию по отношению к образованию, к процессам, происходящим в образовании, к участн</w:t>
      </w:r>
      <w:r>
        <w:rPr>
          <w:rFonts w:ascii="Times New Roman" w:hAnsi="Times New Roman" w:cs="Times New Roman"/>
          <w:sz w:val="28"/>
        </w:rPr>
        <w:t>икам образовательного процесса.</w:t>
      </w:r>
    </w:p>
    <w:p w14:paraId="2C226C16" w14:textId="77777777" w:rsidR="001720FB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>И согласованность этих отношений, продуктивность взаимодействия между различными участниками образовательного процесса — основной ресурс позитивного развития образования.</w:t>
      </w:r>
    </w:p>
    <w:p w14:paraId="3F994BE1" w14:textId="77777777" w:rsidR="004976D6" w:rsidRPr="004976D6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>Психолого-педагогическое взаимодействие – это способ реализации совместной деятельности, который требует разделения и кооперации функций, а потому – взаимного согласования и коорд</w:t>
      </w:r>
      <w:r>
        <w:rPr>
          <w:rFonts w:ascii="Times New Roman" w:hAnsi="Times New Roman" w:cs="Times New Roman"/>
          <w:sz w:val="28"/>
        </w:rPr>
        <w:t>инации индивидуальных действий.</w:t>
      </w:r>
    </w:p>
    <w:p w14:paraId="7700BFF1" w14:textId="77777777" w:rsidR="001720FB" w:rsidRDefault="001720FB" w:rsidP="009746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72D06C25" w14:textId="77777777" w:rsidR="004976D6" w:rsidRDefault="004976D6" w:rsidP="009746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40D1C15A" w14:textId="77777777" w:rsidR="004976D6" w:rsidRDefault="004976D6" w:rsidP="009746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49F3618D" w14:textId="77777777" w:rsid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bookmarkStart w:id="0" w:name="_Toc10645338"/>
      <w:r>
        <w:rPr>
          <w:rFonts w:ascii="Times New Roman" w:hAnsi="Times New Roman" w:cs="Times New Roman"/>
          <w:b/>
          <w:sz w:val="32"/>
        </w:rPr>
        <w:lastRenderedPageBreak/>
        <w:t>Сл.3</w:t>
      </w:r>
    </w:p>
    <w:p w14:paraId="18F23F7B" w14:textId="77777777" w:rsidR="004976D6" w:rsidRPr="005B2135" w:rsidRDefault="004976D6" w:rsidP="005B2135">
      <w:pPr>
        <w:pStyle w:val="a3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32"/>
        </w:rPr>
      </w:pPr>
      <w:r w:rsidRPr="005B2135">
        <w:rPr>
          <w:rFonts w:ascii="Times New Roman" w:hAnsi="Times New Roman" w:cs="Times New Roman"/>
          <w:b/>
          <w:sz w:val="32"/>
        </w:rPr>
        <w:t>Психолого-педагогические основы взаимодействия в образовательном процессе. Установки и ценности педагога</w:t>
      </w:r>
      <w:r w:rsidR="005B2135" w:rsidRPr="005B2135">
        <w:rPr>
          <w:rFonts w:ascii="Times New Roman" w:hAnsi="Times New Roman" w:cs="Times New Roman"/>
          <w:b/>
          <w:sz w:val="32"/>
        </w:rPr>
        <w:t>.</w:t>
      </w:r>
      <w:bookmarkEnd w:id="0"/>
    </w:p>
    <w:p w14:paraId="207A22AF" w14:textId="77777777" w:rsidR="004976D6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>Система взаимодействия в образовательном пространстве - сложная система взаимодействия множества субъектов образования в ситуации разнов</w:t>
      </w:r>
      <w:r>
        <w:rPr>
          <w:rFonts w:ascii="Times New Roman" w:hAnsi="Times New Roman" w:cs="Times New Roman"/>
          <w:sz w:val="28"/>
        </w:rPr>
        <w:t>озрастной социальной общности</w:t>
      </w:r>
      <w:r w:rsidRPr="004976D6">
        <w:rPr>
          <w:rFonts w:ascii="Times New Roman" w:hAnsi="Times New Roman" w:cs="Times New Roman"/>
          <w:sz w:val="28"/>
        </w:rPr>
        <w:t>.</w:t>
      </w:r>
    </w:p>
    <w:p w14:paraId="0891549E" w14:textId="77777777" w:rsidR="004C6642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 xml:space="preserve"> Взаимодействие может быть непосредственным, опосредованным, внешне предъявленным или выраженным во внутренних отношениях. Психолого-педагогические основы взаимодействия нами рассматриваются как взаимодействие различных субъектов образовательного процесса, определяемое решением педагогических задач и имеющее особую психологическую и социально-психологическую регуляцию. </w:t>
      </w:r>
    </w:p>
    <w:p w14:paraId="4A67D7FC" w14:textId="77777777" w:rsidR="004C6642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 xml:space="preserve">Установка - устойчивая склонность человека, побуждает его ориентировать свою деятельность в определенном направлении и действовать последовательно по всем объектам и ситуациям, отражает состояние личности на основе взаимодействия между потребностями и их удовлетворением, обеспечивает легкость, автоматичность и целенаправленность поведения. </w:t>
      </w:r>
    </w:p>
    <w:p w14:paraId="0CD5CD4B" w14:textId="77777777" w:rsidR="004C6642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>Установки могут быть как положительными (поведение школьника, основана на его положительном отношении к учителю), так и негативными, предвзятыми (отношение учителя к ученикам, которые не успева</w:t>
      </w:r>
      <w:r>
        <w:rPr>
          <w:rFonts w:ascii="Times New Roman" w:hAnsi="Times New Roman" w:cs="Times New Roman"/>
          <w:sz w:val="28"/>
        </w:rPr>
        <w:t>ют, еще и нарушают поведение)</w:t>
      </w:r>
      <w:r w:rsidRPr="004976D6">
        <w:rPr>
          <w:rFonts w:ascii="Times New Roman" w:hAnsi="Times New Roman" w:cs="Times New Roman"/>
          <w:sz w:val="28"/>
        </w:rPr>
        <w:t xml:space="preserve">. </w:t>
      </w:r>
    </w:p>
    <w:p w14:paraId="01317B8F" w14:textId="77777777" w:rsidR="004C6642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 xml:space="preserve">Педагогические ценности представляют собой нормы, регламентирующие педагогическую деятельность и выступающие как познавательно-действующая система, которая служит опосредующим и связующим звеном между сложившимся общественным мировоззрением в области образования и деятельностью педагога. </w:t>
      </w:r>
    </w:p>
    <w:p w14:paraId="625DD119" w14:textId="77777777" w:rsidR="004C6642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 xml:space="preserve">В рамках личностно-ориентированного образования ведущим компонентом системы профессионально-педагогических ориентаций </w:t>
      </w:r>
      <w:r w:rsidRPr="004976D6">
        <w:rPr>
          <w:rFonts w:ascii="Times New Roman" w:hAnsi="Times New Roman" w:cs="Times New Roman"/>
          <w:sz w:val="28"/>
        </w:rPr>
        <w:lastRenderedPageBreak/>
        <w:t xml:space="preserve">является принятие любви, человеколюбия, т.е. </w:t>
      </w:r>
      <w:r>
        <w:rPr>
          <w:rFonts w:ascii="Times New Roman" w:hAnsi="Times New Roman" w:cs="Times New Roman"/>
          <w:sz w:val="28"/>
        </w:rPr>
        <w:t>гуманизма как высшей ценности</w:t>
      </w:r>
      <w:r w:rsidRPr="004976D6">
        <w:rPr>
          <w:rFonts w:ascii="Times New Roman" w:hAnsi="Times New Roman" w:cs="Times New Roman"/>
          <w:sz w:val="28"/>
        </w:rPr>
        <w:t xml:space="preserve">. </w:t>
      </w:r>
    </w:p>
    <w:p w14:paraId="442B961B" w14:textId="77777777" w:rsidR="004C6642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 xml:space="preserve">Это предполагает уважение к ребенку, предоставление ему возможности обучаться в соответствии с его способностями, предусматривает диалогическое общение с учеником как субъектом педагогического процесса, установку на сохранение его психического и физического здоровья. </w:t>
      </w:r>
    </w:p>
    <w:p w14:paraId="572A6FEF" w14:textId="77777777" w:rsidR="004C6642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 xml:space="preserve">Таким образом, профессионально значимые ценности - это те ценности, которые определяют стремление учителя реализовать личностно - ориентированное образование: гуманистическое взаимодействие, саморазвитие, свобода, активность, сопереживание, взаимопомощь, сотворчество, общение и т. д. </w:t>
      </w:r>
    </w:p>
    <w:p w14:paraId="121513C5" w14:textId="77777777" w:rsidR="004976D6" w:rsidRPr="004976D6" w:rsidRDefault="004976D6" w:rsidP="004976D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76D6">
        <w:rPr>
          <w:rFonts w:ascii="Times New Roman" w:hAnsi="Times New Roman" w:cs="Times New Roman"/>
          <w:sz w:val="28"/>
        </w:rPr>
        <w:t xml:space="preserve">Неумение педагога обосновать свое поведение с точки зрения ведущей ценности, рассогласование декларируемых установок и поступков иногда может быть причиной искажения понимания его требований учениками. </w:t>
      </w:r>
    </w:p>
    <w:p w14:paraId="4DA42E47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E903F19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ED16BBC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31EFA56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676BCCB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4355B7D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E039689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AB2F497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E5E1122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9C41BBF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369326C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5C03060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90CB63B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7B7C9BA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0C2CBAD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C0C5CEE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155C8F7" w14:textId="77777777" w:rsidR="004976D6" w:rsidRP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Сл.4</w:t>
      </w:r>
    </w:p>
    <w:p w14:paraId="730B6F8A" w14:textId="77777777" w:rsidR="004976D6" w:rsidRPr="005B2135" w:rsidRDefault="004C6642" w:rsidP="005B2135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32"/>
        </w:rPr>
      </w:pPr>
      <w:bookmarkStart w:id="1" w:name="_Toc10645339"/>
      <w:r w:rsidRPr="005B2135">
        <w:rPr>
          <w:rFonts w:ascii="Times New Roman" w:hAnsi="Times New Roman" w:cs="Times New Roman"/>
          <w:b/>
          <w:sz w:val="32"/>
        </w:rPr>
        <w:t>Формы психолого-педагогического взаимодействия</w:t>
      </w:r>
      <w:bookmarkEnd w:id="1"/>
    </w:p>
    <w:p w14:paraId="18C2E9BC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Формы психолого-педагогического взаимодействия можно классифицировать в зависимости от преимущественно используемого средствами</w:t>
      </w:r>
      <w:r>
        <w:rPr>
          <w:rFonts w:ascii="Times New Roman" w:hAnsi="Times New Roman" w:cs="Times New Roman"/>
          <w:sz w:val="28"/>
        </w:rPr>
        <w:t xml:space="preserve"> – учение, игры, труда, общения</w:t>
      </w:r>
    </w:p>
    <w:p w14:paraId="088D9AA8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- формы обучения (уроки, экскурси</w:t>
      </w:r>
      <w:r>
        <w:rPr>
          <w:rFonts w:ascii="Times New Roman" w:hAnsi="Times New Roman" w:cs="Times New Roman"/>
          <w:sz w:val="28"/>
        </w:rPr>
        <w:t>и, факультативы, консультация )</w:t>
      </w:r>
    </w:p>
    <w:p w14:paraId="3B72CBD7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- игровые</w:t>
      </w:r>
      <w:r>
        <w:rPr>
          <w:rFonts w:ascii="Times New Roman" w:hAnsi="Times New Roman" w:cs="Times New Roman"/>
          <w:sz w:val="28"/>
        </w:rPr>
        <w:t xml:space="preserve"> формы (имитация, соревнования)</w:t>
      </w:r>
    </w:p>
    <w:p w14:paraId="3E02C269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- формы трудовой деятельности (ученические производственные объединения, индивидуальный труд, рабо</w:t>
      </w:r>
      <w:r>
        <w:rPr>
          <w:rFonts w:ascii="Times New Roman" w:hAnsi="Times New Roman" w:cs="Times New Roman"/>
          <w:sz w:val="28"/>
        </w:rPr>
        <w:t>та в составе временных групп)</w:t>
      </w:r>
    </w:p>
    <w:p w14:paraId="0AE8FEAE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- формы о</w:t>
      </w:r>
      <w:r>
        <w:rPr>
          <w:rFonts w:ascii="Times New Roman" w:hAnsi="Times New Roman" w:cs="Times New Roman"/>
          <w:sz w:val="28"/>
        </w:rPr>
        <w:t>бщения (прямое, опосредованное)</w:t>
      </w:r>
    </w:p>
    <w:p w14:paraId="277F0618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Возможна классификация форм и в зависимости от преиму</w:t>
      </w:r>
      <w:r>
        <w:rPr>
          <w:rFonts w:ascii="Times New Roman" w:hAnsi="Times New Roman" w:cs="Times New Roman"/>
          <w:sz w:val="28"/>
        </w:rPr>
        <w:t>щественно используемых методов:</w:t>
      </w:r>
    </w:p>
    <w:p w14:paraId="4F1998FD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- словесные формы</w:t>
      </w:r>
      <w:r>
        <w:rPr>
          <w:rFonts w:ascii="Times New Roman" w:hAnsi="Times New Roman" w:cs="Times New Roman"/>
          <w:sz w:val="28"/>
        </w:rPr>
        <w:t xml:space="preserve"> (информация, собрания, митинг)</w:t>
      </w:r>
    </w:p>
    <w:p w14:paraId="240F0CAF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- наг</w:t>
      </w:r>
      <w:r>
        <w:rPr>
          <w:rFonts w:ascii="Times New Roman" w:hAnsi="Times New Roman" w:cs="Times New Roman"/>
          <w:sz w:val="28"/>
        </w:rPr>
        <w:t>лядные формы (выставки, стенды)</w:t>
      </w:r>
    </w:p>
    <w:p w14:paraId="70666931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 xml:space="preserve">- практические формы (благотворительные и трудовые акции, оформление </w:t>
      </w:r>
      <w:r>
        <w:rPr>
          <w:rFonts w:ascii="Times New Roman" w:hAnsi="Times New Roman" w:cs="Times New Roman"/>
          <w:sz w:val="28"/>
        </w:rPr>
        <w:t>материалов для выставки, музея)</w:t>
      </w:r>
    </w:p>
    <w:p w14:paraId="23DE71EA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Взаимодействие участников воспитательного процесса — это не самоцель, а важнейшее средство, необходимый способ успешного решения поставленных задач, и эффективность определяется, прежде всего, развитием личности педагога и ребенка, степенью достижения результатов в соответствии с те</w:t>
      </w:r>
      <w:r>
        <w:rPr>
          <w:rFonts w:ascii="Times New Roman" w:hAnsi="Times New Roman" w:cs="Times New Roman"/>
          <w:sz w:val="28"/>
        </w:rPr>
        <w:t>ми задачами, которые ставились.</w:t>
      </w:r>
    </w:p>
    <w:p w14:paraId="27C4F441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Непосредственным и специфичным показателем эффективности является развитие основных характеристик взаимодействия участников педагогического процесса:</w:t>
      </w:r>
    </w:p>
    <w:p w14:paraId="49DB17B6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по взаимопознанию — объективность знания личностных особенностей, лучших сторон друг друга, интересов, увлечений; стремление лучше узнать и познать друг друга,</w:t>
      </w:r>
      <w:r>
        <w:rPr>
          <w:rFonts w:ascii="Times New Roman" w:hAnsi="Times New Roman" w:cs="Times New Roman"/>
          <w:sz w:val="28"/>
        </w:rPr>
        <w:t xml:space="preserve"> обоюдный интерес друг к другу;</w:t>
      </w:r>
    </w:p>
    <w:p w14:paraId="7529807F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 xml:space="preserve">по взаимопониманию — понимание общей цели взаимодействия, общности и единства задач, стоящих перед педагогами и детьми; принятие </w:t>
      </w:r>
      <w:r w:rsidRPr="004C6642">
        <w:rPr>
          <w:rFonts w:ascii="Times New Roman" w:hAnsi="Times New Roman" w:cs="Times New Roman"/>
          <w:sz w:val="28"/>
        </w:rPr>
        <w:lastRenderedPageBreak/>
        <w:t>трудностей и забот друг друга; понимание мотивов поведения в различных ситуациях; адекватность оценок и самооценок; совпадение установ</w:t>
      </w:r>
      <w:r>
        <w:rPr>
          <w:rFonts w:ascii="Times New Roman" w:hAnsi="Times New Roman" w:cs="Times New Roman"/>
          <w:sz w:val="28"/>
        </w:rPr>
        <w:t>ок на совместную деятельность;</w:t>
      </w:r>
    </w:p>
    <w:p w14:paraId="5433911B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по взаимоотношениям — проявление такта, внимание к мнению и предложениям друг друга; эмоциональная готовность к совместной деятельности, удовлетворенность ее результатами; уважение позиции друг друга, сопереживание, сочувствие; стремление к официальному и неофициальному общению; творческий характер отношений, стимулирующий инициа</w:t>
      </w:r>
      <w:r>
        <w:rPr>
          <w:rFonts w:ascii="Times New Roman" w:hAnsi="Times New Roman" w:cs="Times New Roman"/>
          <w:sz w:val="28"/>
        </w:rPr>
        <w:t>тиву и самостоятельность детей;</w:t>
      </w:r>
    </w:p>
    <w:p w14:paraId="59529425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по взаимным действиям — осуществление постоянных контактов, активность участия в совместной деятельности; инициатива в установлении различных контактов, идущая с обеих сторон; срабатываемость (количество, качество, скорость проделанной работы), координация действий на основе взаимного содействия, согласованность; подстраховка</w:t>
      </w:r>
      <w:r>
        <w:rPr>
          <w:rFonts w:ascii="Times New Roman" w:hAnsi="Times New Roman" w:cs="Times New Roman"/>
          <w:sz w:val="28"/>
        </w:rPr>
        <w:t>, помощь, поддержка друг друга;</w:t>
      </w:r>
    </w:p>
    <w:p w14:paraId="500A3964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по взаимовлиянию — способность приходить к согласию по спорным вопросам; учет мнения друг друга при организации работы; действенность обоснованных и корректных по форме обоюдных замечаний, изменение способов поведения и действий после рекомендации в адрес друг друга; восприятие другого в к</w:t>
      </w:r>
      <w:r>
        <w:rPr>
          <w:rFonts w:ascii="Times New Roman" w:hAnsi="Times New Roman" w:cs="Times New Roman"/>
          <w:sz w:val="28"/>
        </w:rPr>
        <w:t>ачестве примера для подражания.</w:t>
      </w:r>
    </w:p>
    <w:p w14:paraId="33488506" w14:textId="77777777" w:rsidR="004976D6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 xml:space="preserve">     В общем плане о развитии взаимодействия участников педагогического процесса можно судить по обогащению содержания их совместной деятельности и общения, способов и форм взаимодействия, расширению внешних и внутренних связей, осуществлению преемственности.</w:t>
      </w:r>
    </w:p>
    <w:p w14:paraId="00240CE7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20FA59B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D50DAD1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1E74BEC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15865AD" w14:textId="77777777" w:rsidR="004976D6" w:rsidRDefault="004976D6" w:rsidP="0097460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741843C" w14:textId="77777777" w:rsidR="00974604" w:rsidRP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>Сл.5</w:t>
      </w:r>
    </w:p>
    <w:p w14:paraId="577AE6E9" w14:textId="77777777" w:rsidR="004C6642" w:rsidRPr="005B2135" w:rsidRDefault="004C6642" w:rsidP="005B2135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sz w:val="32"/>
        </w:rPr>
      </w:pPr>
      <w:bookmarkStart w:id="2" w:name="_Toc10645340"/>
      <w:r w:rsidRPr="005B2135">
        <w:rPr>
          <w:rFonts w:ascii="Times New Roman" w:hAnsi="Times New Roman" w:cs="Times New Roman"/>
          <w:b/>
          <w:sz w:val="32"/>
        </w:rPr>
        <w:t>Модели взаимодействия участников образовательного процесса</w:t>
      </w:r>
      <w:bookmarkEnd w:id="2"/>
    </w:p>
    <w:p w14:paraId="20F94ED0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        Ребенок – ребенок:</w:t>
      </w:r>
    </w:p>
    <w:p w14:paraId="1751570F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Pr="004C6642">
        <w:rPr>
          <w:rFonts w:ascii="Times New Roman" w:hAnsi="Times New Roman" w:cs="Times New Roman"/>
          <w:sz w:val="28"/>
        </w:rPr>
        <w:t>своб</w:t>
      </w:r>
      <w:r>
        <w:rPr>
          <w:rFonts w:ascii="Times New Roman" w:hAnsi="Times New Roman" w:cs="Times New Roman"/>
          <w:sz w:val="28"/>
        </w:rPr>
        <w:t>одно общается  со сверстниками;</w:t>
      </w:r>
    </w:p>
    <w:p w14:paraId="26859798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Pr="004C6642">
        <w:rPr>
          <w:rFonts w:ascii="Times New Roman" w:hAnsi="Times New Roman" w:cs="Times New Roman"/>
          <w:sz w:val="28"/>
        </w:rPr>
        <w:t>приобщается к элементарным общепринятым  нормам и правилам взаимоотношения со сверстн</w:t>
      </w:r>
      <w:r>
        <w:rPr>
          <w:rFonts w:ascii="Times New Roman" w:hAnsi="Times New Roman" w:cs="Times New Roman"/>
          <w:sz w:val="28"/>
        </w:rPr>
        <w:t>иками  (в том числе моральным);</w:t>
      </w:r>
    </w:p>
    <w:p w14:paraId="6E155E15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Pr="004C6642">
        <w:rPr>
          <w:rFonts w:ascii="Times New Roman" w:hAnsi="Times New Roman" w:cs="Times New Roman"/>
          <w:sz w:val="28"/>
        </w:rPr>
        <w:t>развивает передачу образов с помощью средств невербальной,   интонационн</w:t>
      </w:r>
      <w:r>
        <w:rPr>
          <w:rFonts w:ascii="Times New Roman" w:hAnsi="Times New Roman" w:cs="Times New Roman"/>
          <w:sz w:val="28"/>
        </w:rPr>
        <w:t>ой и языковой  выразительности;</w:t>
      </w:r>
    </w:p>
    <w:p w14:paraId="44C750DA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</w:t>
      </w:r>
      <w:r w:rsidRPr="004C6642">
        <w:rPr>
          <w:rFonts w:ascii="Times New Roman" w:hAnsi="Times New Roman" w:cs="Times New Roman"/>
          <w:sz w:val="28"/>
        </w:rPr>
        <w:t>самовыражается  через  совм</w:t>
      </w:r>
      <w:r>
        <w:rPr>
          <w:rFonts w:ascii="Times New Roman" w:hAnsi="Times New Roman" w:cs="Times New Roman"/>
          <w:sz w:val="28"/>
        </w:rPr>
        <w:t>естную творческую деятельность;</w:t>
      </w:r>
    </w:p>
    <w:p w14:paraId="2D759363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Pr="004C6642">
        <w:rPr>
          <w:rFonts w:ascii="Times New Roman" w:hAnsi="Times New Roman" w:cs="Times New Roman"/>
          <w:sz w:val="28"/>
        </w:rPr>
        <w:t>учится взаимодействовать в коллективе: отказываться от л</w:t>
      </w:r>
      <w:r>
        <w:rPr>
          <w:rFonts w:ascii="Times New Roman" w:hAnsi="Times New Roman" w:cs="Times New Roman"/>
          <w:sz w:val="28"/>
        </w:rPr>
        <w:t>ичных желаний ради общих целей;</w:t>
      </w:r>
    </w:p>
    <w:p w14:paraId="12A40ECA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Pr="004C6642">
        <w:rPr>
          <w:rFonts w:ascii="Times New Roman" w:hAnsi="Times New Roman" w:cs="Times New Roman"/>
          <w:sz w:val="28"/>
        </w:rPr>
        <w:t>учится договариваться, конструктивно р</w:t>
      </w:r>
      <w:r>
        <w:rPr>
          <w:rFonts w:ascii="Times New Roman" w:hAnsi="Times New Roman" w:cs="Times New Roman"/>
          <w:sz w:val="28"/>
        </w:rPr>
        <w:t>азрешать  конфликтные ситуации.</w:t>
      </w:r>
    </w:p>
    <w:p w14:paraId="3AD81C59" w14:textId="77777777" w:rsidR="007B27A4" w:rsidRP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Сл.6</w:t>
      </w:r>
    </w:p>
    <w:p w14:paraId="0FC44851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      Родитель – ребенок:</w:t>
      </w:r>
    </w:p>
    <w:p w14:paraId="781717ED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Pr="004C6642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ризнание прав и свобод ребенка,</w:t>
      </w:r>
    </w:p>
    <w:p w14:paraId="28FDCA66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 сотрудничество,</w:t>
      </w:r>
    </w:p>
    <w:p w14:paraId="2B4A62BA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</w:t>
      </w:r>
      <w:r w:rsidR="00C022FB">
        <w:rPr>
          <w:rFonts w:ascii="Times New Roman" w:hAnsi="Times New Roman" w:cs="Times New Roman"/>
          <w:sz w:val="28"/>
        </w:rPr>
        <w:t xml:space="preserve"> </w:t>
      </w:r>
      <w:r w:rsidRPr="004C6642">
        <w:rPr>
          <w:rFonts w:ascii="Times New Roman" w:hAnsi="Times New Roman" w:cs="Times New Roman"/>
          <w:sz w:val="28"/>
        </w:rPr>
        <w:t xml:space="preserve">сопереживание и </w:t>
      </w:r>
      <w:r>
        <w:rPr>
          <w:rFonts w:ascii="Times New Roman" w:hAnsi="Times New Roman" w:cs="Times New Roman"/>
          <w:sz w:val="28"/>
        </w:rPr>
        <w:t>поддержка,</w:t>
      </w:r>
    </w:p>
    <w:p w14:paraId="5FBA51D6" w14:textId="77777777" w:rsidR="004C6642" w:rsidRP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</w:t>
      </w:r>
      <w:r w:rsidR="00C022FB">
        <w:rPr>
          <w:rFonts w:ascii="Times New Roman" w:hAnsi="Times New Roman" w:cs="Times New Roman"/>
          <w:sz w:val="28"/>
        </w:rPr>
        <w:t xml:space="preserve"> </w:t>
      </w:r>
      <w:r w:rsidRPr="004C6642">
        <w:rPr>
          <w:rFonts w:ascii="Times New Roman" w:hAnsi="Times New Roman" w:cs="Times New Roman"/>
          <w:sz w:val="28"/>
        </w:rPr>
        <w:t>об</w:t>
      </w:r>
      <w:r>
        <w:rPr>
          <w:rFonts w:ascii="Times New Roman" w:hAnsi="Times New Roman" w:cs="Times New Roman"/>
          <w:sz w:val="28"/>
        </w:rPr>
        <w:t>суждение ситуации через диалог,</w:t>
      </w:r>
    </w:p>
    <w:p w14:paraId="09E25789" w14:textId="77777777" w:rsidR="004C6642" w:rsidRDefault="004C6642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</w:t>
      </w:r>
      <w:r w:rsidR="00C022F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гибкое введение ограничений.</w:t>
      </w:r>
    </w:p>
    <w:p w14:paraId="4B44DF9C" w14:textId="77777777" w:rsidR="007B27A4" w:rsidRP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Сл.7</w:t>
      </w:r>
    </w:p>
    <w:p w14:paraId="2C435065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        Педагог - ребенок:</w:t>
      </w:r>
    </w:p>
    <w:p w14:paraId="2D6FFBAC" w14:textId="77777777" w:rsidR="004C6642" w:rsidRPr="004C6642" w:rsidRDefault="00C022FB" w:rsidP="004C66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призн</w:t>
      </w:r>
      <w:r w:rsidR="004C6642">
        <w:rPr>
          <w:rFonts w:ascii="Times New Roman" w:hAnsi="Times New Roman" w:cs="Times New Roman"/>
          <w:sz w:val="28"/>
        </w:rPr>
        <w:t>ание ценности личности ребенка;</w:t>
      </w:r>
    </w:p>
    <w:p w14:paraId="3C16CC2D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признание уникальности – индивидуальности личности ребенка: выявление и развитие общих и специальных способност</w:t>
      </w:r>
      <w:r w:rsidR="004C6642">
        <w:rPr>
          <w:rFonts w:ascii="Times New Roman" w:hAnsi="Times New Roman" w:cs="Times New Roman"/>
          <w:sz w:val="28"/>
        </w:rPr>
        <w:t>ей ребёнка;</w:t>
      </w:r>
    </w:p>
    <w:p w14:paraId="51A3BA41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выбор адекватных возрастным и индивидуальным возможностям содержания, форм и</w:t>
      </w:r>
      <w:r w:rsidR="004C6642">
        <w:rPr>
          <w:rFonts w:ascii="Times New Roman" w:hAnsi="Times New Roman" w:cs="Times New Roman"/>
          <w:sz w:val="28"/>
        </w:rPr>
        <w:t xml:space="preserve"> методов воспитания и обучения;</w:t>
      </w:r>
    </w:p>
    <w:p w14:paraId="112D3CA3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приоритет личностного развития, когда   воспитание   и  обучение выступает не как самоцель, а как средство развития личности каждого р</w:t>
      </w:r>
      <w:r w:rsidR="004C6642">
        <w:rPr>
          <w:rFonts w:ascii="Times New Roman" w:hAnsi="Times New Roman" w:cs="Times New Roman"/>
          <w:sz w:val="28"/>
        </w:rPr>
        <w:t>ебенка;</w:t>
      </w:r>
    </w:p>
    <w:p w14:paraId="0F7BF7B5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ориентация  на  социализацию – осознание и освоение человеком современных культурных ценностей, знаний, форм бытовой, экономической, социальной, духовной жизни; адаптация к существующим в об</w:t>
      </w:r>
      <w:r w:rsidR="004C6642">
        <w:rPr>
          <w:rFonts w:ascii="Times New Roman" w:hAnsi="Times New Roman" w:cs="Times New Roman"/>
          <w:sz w:val="28"/>
        </w:rPr>
        <w:t>ществе правилам и нормам жизни;</w:t>
      </w:r>
    </w:p>
    <w:p w14:paraId="21DAA0F7" w14:textId="77777777" w:rsid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диалог</w:t>
      </w:r>
      <w:r w:rsidR="004C6642">
        <w:rPr>
          <w:rFonts w:ascii="Times New Roman" w:hAnsi="Times New Roman" w:cs="Times New Roman"/>
          <w:sz w:val="28"/>
        </w:rPr>
        <w:t>овое взаимодействие с ребенком;</w:t>
      </w:r>
    </w:p>
    <w:p w14:paraId="5B5DDEC6" w14:textId="77777777" w:rsidR="007B27A4" w:rsidRP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Сл.8</w:t>
      </w:r>
    </w:p>
    <w:p w14:paraId="3B3830DD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актуализация тенденц</w:t>
      </w:r>
      <w:r w:rsidR="004C6642">
        <w:rPr>
          <w:rFonts w:ascii="Times New Roman" w:hAnsi="Times New Roman" w:cs="Times New Roman"/>
          <w:sz w:val="28"/>
        </w:rPr>
        <w:t>ии ребёнка к личностному росту;</w:t>
      </w:r>
    </w:p>
    <w:p w14:paraId="75B76D71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активизация исследовательских</w:t>
      </w:r>
      <w:r w:rsidR="004C6642">
        <w:rPr>
          <w:rFonts w:ascii="Times New Roman" w:hAnsi="Times New Roman" w:cs="Times New Roman"/>
          <w:sz w:val="28"/>
        </w:rPr>
        <w:t xml:space="preserve"> и творчески интересов ребёнка;</w:t>
      </w:r>
    </w:p>
    <w:p w14:paraId="18EE7C1E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создание  условий для совершенствования нравственных поступков, самостоятельного обнаружения и постано</w:t>
      </w:r>
      <w:r w:rsidR="004C6642">
        <w:rPr>
          <w:rFonts w:ascii="Times New Roman" w:hAnsi="Times New Roman" w:cs="Times New Roman"/>
          <w:sz w:val="28"/>
        </w:rPr>
        <w:t>вки познавательных проблем;</w:t>
      </w:r>
    </w:p>
    <w:p w14:paraId="101C4C50" w14:textId="77777777" w:rsid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 xml:space="preserve">ориентация  педагогического  взаимодействия  на  самореализацию ребенка – раскрытие и развитие природных возможностей, задатков, способностей, </w:t>
      </w:r>
      <w:r w:rsidR="004C6642">
        <w:rPr>
          <w:rFonts w:ascii="Times New Roman" w:hAnsi="Times New Roman" w:cs="Times New Roman"/>
          <w:sz w:val="28"/>
        </w:rPr>
        <w:t xml:space="preserve">потребностей и склонностей.    </w:t>
      </w:r>
    </w:p>
    <w:p w14:paraId="28A8627E" w14:textId="77777777" w:rsidR="007B27A4" w:rsidRP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Сл.9</w:t>
      </w:r>
    </w:p>
    <w:p w14:paraId="5ED755E9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 xml:space="preserve">4)        Педагог - родитель:                      </w:t>
      </w:r>
      <w:r>
        <w:rPr>
          <w:rFonts w:ascii="Times New Roman" w:hAnsi="Times New Roman" w:cs="Times New Roman"/>
          <w:sz w:val="28"/>
        </w:rPr>
        <w:t xml:space="preserve">                   </w:t>
      </w:r>
    </w:p>
    <w:p w14:paraId="0607B932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д</w:t>
      </w:r>
      <w:r w:rsidR="004C6642">
        <w:rPr>
          <w:rFonts w:ascii="Times New Roman" w:hAnsi="Times New Roman" w:cs="Times New Roman"/>
          <w:sz w:val="28"/>
        </w:rPr>
        <w:t>обровольность в сотрудничестве.</w:t>
      </w:r>
    </w:p>
    <w:p w14:paraId="715855B4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искренняя заинтересованность педагогов в решении проблем</w:t>
      </w:r>
      <w:r w:rsidR="004C6642">
        <w:rPr>
          <w:rFonts w:ascii="Times New Roman" w:hAnsi="Times New Roman" w:cs="Times New Roman"/>
          <w:sz w:val="28"/>
        </w:rPr>
        <w:t xml:space="preserve"> детско-родительских отношений;</w:t>
      </w:r>
    </w:p>
    <w:p w14:paraId="64DCD07A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уважительное отношение педагогов к убеждениям и взглядам родителей;</w:t>
      </w:r>
    </w:p>
    <w:p w14:paraId="0636BC5A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признание безусловного права родителей воспитывать в ребенке те качества, которые явля</w:t>
      </w:r>
      <w:r w:rsidR="004C6642">
        <w:rPr>
          <w:rFonts w:ascii="Times New Roman" w:hAnsi="Times New Roman" w:cs="Times New Roman"/>
          <w:sz w:val="28"/>
        </w:rPr>
        <w:t>ются ценными с их точки зрения;</w:t>
      </w:r>
    </w:p>
    <w:p w14:paraId="7CE48EFA" w14:textId="77777777" w:rsid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уверенность родителей в доброжелательности и компетентно</w:t>
      </w:r>
      <w:r w:rsidR="004C6642">
        <w:rPr>
          <w:rFonts w:ascii="Times New Roman" w:hAnsi="Times New Roman" w:cs="Times New Roman"/>
          <w:sz w:val="28"/>
        </w:rPr>
        <w:t xml:space="preserve">сти педагогов (специалистов).  </w:t>
      </w:r>
    </w:p>
    <w:p w14:paraId="674DF531" w14:textId="77777777" w:rsidR="007B27A4" w:rsidRP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Сл.10</w:t>
      </w:r>
    </w:p>
    <w:p w14:paraId="34C45A0E" w14:textId="77777777" w:rsidR="004C6642" w:rsidRPr="004C6642" w:rsidRDefault="004C6642" w:rsidP="004C664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C6642">
        <w:rPr>
          <w:rFonts w:ascii="Times New Roman" w:hAnsi="Times New Roman" w:cs="Times New Roman"/>
          <w:sz w:val="28"/>
        </w:rPr>
        <w:t>5)        Пед</w:t>
      </w:r>
      <w:r>
        <w:rPr>
          <w:rFonts w:ascii="Times New Roman" w:hAnsi="Times New Roman" w:cs="Times New Roman"/>
          <w:sz w:val="28"/>
        </w:rPr>
        <w:t>агог – педагог - администрация:</w:t>
      </w:r>
    </w:p>
    <w:p w14:paraId="6BBF8B39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развитая культура общения (доб</w:t>
      </w:r>
      <w:r w:rsidR="004C6642">
        <w:rPr>
          <w:rFonts w:ascii="Times New Roman" w:hAnsi="Times New Roman" w:cs="Times New Roman"/>
          <w:sz w:val="28"/>
        </w:rPr>
        <w:t>рожелательность, сдержанность);</w:t>
      </w:r>
    </w:p>
    <w:p w14:paraId="2E4CF621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толерантность (те</w:t>
      </w:r>
      <w:r w:rsidR="004C6642">
        <w:rPr>
          <w:rFonts w:ascii="Times New Roman" w:hAnsi="Times New Roman" w:cs="Times New Roman"/>
          <w:sz w:val="28"/>
        </w:rPr>
        <w:t>рпимость к иным точкам зрения);</w:t>
      </w:r>
    </w:p>
    <w:p w14:paraId="598B2388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эмпатия и рефлексия - умение выслушать собеседника, признать его правоту, встать на его точку з</w:t>
      </w:r>
      <w:r w:rsidR="004C6642">
        <w:rPr>
          <w:rFonts w:ascii="Times New Roman" w:hAnsi="Times New Roman" w:cs="Times New Roman"/>
          <w:sz w:val="28"/>
        </w:rPr>
        <w:t>рения, убедить в своей правоте;</w:t>
      </w:r>
    </w:p>
    <w:p w14:paraId="49DF068D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>
        <w:rPr>
          <w:rFonts w:ascii="Times New Roman" w:hAnsi="Times New Roman" w:cs="Times New Roman"/>
          <w:sz w:val="28"/>
        </w:rPr>
        <w:t>демократичность в общении;</w:t>
      </w:r>
    </w:p>
    <w:p w14:paraId="0C0B2984" w14:textId="77777777" w:rsidR="004C6642" w:rsidRPr="004C6642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сотрудничество - процесс взаимодействия равноправных, заинтересованных партнеров, на основе взаимоув</w:t>
      </w:r>
      <w:r w:rsidR="004C6642">
        <w:rPr>
          <w:rFonts w:ascii="Times New Roman" w:hAnsi="Times New Roman" w:cs="Times New Roman"/>
          <w:sz w:val="28"/>
        </w:rPr>
        <w:t>ажения и  взаимообогащения;</w:t>
      </w:r>
    </w:p>
    <w:p w14:paraId="23445BB6" w14:textId="77777777" w:rsidR="00974604" w:rsidRDefault="00C022FB" w:rsidP="005B213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</w:t>
      </w:r>
      <w:r w:rsidR="004C6642" w:rsidRPr="004C6642">
        <w:rPr>
          <w:rFonts w:ascii="Times New Roman" w:hAnsi="Times New Roman" w:cs="Times New Roman"/>
          <w:sz w:val="28"/>
        </w:rPr>
        <w:t>учитывание  личностных и профессиональ</w:t>
      </w:r>
      <w:r w:rsidR="007B27A4">
        <w:rPr>
          <w:rFonts w:ascii="Times New Roman" w:hAnsi="Times New Roman" w:cs="Times New Roman"/>
          <w:sz w:val="28"/>
        </w:rPr>
        <w:t>ных качеств участников общения.</w:t>
      </w:r>
    </w:p>
    <w:p w14:paraId="107F15C9" w14:textId="77777777" w:rsidR="007B27A4" w:rsidRPr="007B27A4" w:rsidRDefault="007B27A4" w:rsidP="007B27A4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Сл.11</w:t>
      </w:r>
    </w:p>
    <w:p w14:paraId="76736A20" w14:textId="77777777" w:rsidR="002242BF" w:rsidRPr="005B2135" w:rsidRDefault="002242BF" w:rsidP="005B2135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32"/>
        </w:rPr>
      </w:pPr>
      <w:bookmarkStart w:id="3" w:name="_Toc10645341"/>
      <w:r w:rsidRPr="005B2135">
        <w:rPr>
          <w:rFonts w:ascii="Times New Roman" w:hAnsi="Times New Roman" w:cs="Times New Roman"/>
          <w:b/>
          <w:sz w:val="32"/>
        </w:rPr>
        <w:t>ЗАКЛЮЧЕНИЕ</w:t>
      </w:r>
      <w:bookmarkEnd w:id="3"/>
    </w:p>
    <w:p w14:paraId="44BB50F9" w14:textId="77777777" w:rsidR="00C022FB" w:rsidRPr="00C022FB" w:rsidRDefault="00C022FB" w:rsidP="00C022F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022FB">
        <w:rPr>
          <w:rFonts w:ascii="Times New Roman" w:hAnsi="Times New Roman" w:cs="Times New Roman"/>
          <w:sz w:val="28"/>
        </w:rPr>
        <w:t>Таким образом, возможность становления в учащемся субъекта саморазвития возникает тогда, когда ребенок включается в общность «учитель — ученики», являющуюся полисубъектом саморазвития. При этом полисубъект развивается только тогда, когда процесс саморазвития становится естественным для</w:t>
      </w:r>
      <w:r w:rsidR="007B27A4">
        <w:rPr>
          <w:rFonts w:ascii="Times New Roman" w:hAnsi="Times New Roman" w:cs="Times New Roman"/>
          <w:sz w:val="28"/>
        </w:rPr>
        <w:t xml:space="preserve"> всех компонентов п</w:t>
      </w:r>
      <w:r>
        <w:rPr>
          <w:rFonts w:ascii="Times New Roman" w:hAnsi="Times New Roman" w:cs="Times New Roman"/>
          <w:sz w:val="28"/>
        </w:rPr>
        <w:t>олисубъекта.</w:t>
      </w:r>
    </w:p>
    <w:p w14:paraId="611E4A54" w14:textId="77777777" w:rsidR="00974604" w:rsidRDefault="00C022FB" w:rsidP="007B27A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022FB">
        <w:rPr>
          <w:rFonts w:ascii="Times New Roman" w:hAnsi="Times New Roman" w:cs="Times New Roman"/>
          <w:sz w:val="28"/>
        </w:rPr>
        <w:t>Время, которое может потребоваться для достижения полисубъектного уровня взаимодействия в системе «учитель — учащиеся», зависит от многих факторов, среди которых чрезвычайно важными являются используемые субъектами средства развития определяющих признак</w:t>
      </w:r>
      <w:r w:rsidR="007B27A4">
        <w:rPr>
          <w:rFonts w:ascii="Times New Roman" w:hAnsi="Times New Roman" w:cs="Times New Roman"/>
          <w:sz w:val="28"/>
        </w:rPr>
        <w:t>ов полисубъект</w:t>
      </w:r>
      <w:r w:rsidRPr="00C022FB">
        <w:rPr>
          <w:rFonts w:ascii="Times New Roman" w:hAnsi="Times New Roman" w:cs="Times New Roman"/>
          <w:sz w:val="28"/>
        </w:rPr>
        <w:t>ности: способности к осознанию системы отношений между субъектами, совместной творческой деятельности, нацеленности на саморазвитие и обще</w:t>
      </w:r>
      <w:r>
        <w:rPr>
          <w:rFonts w:ascii="Times New Roman" w:hAnsi="Times New Roman" w:cs="Times New Roman"/>
          <w:sz w:val="28"/>
        </w:rPr>
        <w:t>го семантического пространства.</w:t>
      </w:r>
    </w:p>
    <w:p w14:paraId="62166B9B" w14:textId="77777777" w:rsidR="007B27A4" w:rsidRDefault="007B27A4" w:rsidP="007B27A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12AF327" w14:textId="77777777" w:rsidR="007B27A4" w:rsidRDefault="007B27A4" w:rsidP="007B27A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7BECA7A" w14:textId="77777777" w:rsidR="007B27A4" w:rsidRDefault="007B27A4" w:rsidP="007B27A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D6A83B6" w14:textId="77777777" w:rsidR="00C022FB" w:rsidRDefault="00C022FB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14:paraId="6A4BAB57" w14:textId="77777777" w:rsidR="00C022FB" w:rsidRDefault="00C022FB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14:paraId="73F91AB8" w14:textId="77777777" w:rsidR="00C022FB" w:rsidRDefault="00C022FB" w:rsidP="00974604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14:paraId="3682F72F" w14:textId="77777777" w:rsidR="00C022FB" w:rsidRDefault="00C022FB" w:rsidP="00C022FB">
      <w:pPr>
        <w:pStyle w:val="a3"/>
        <w:spacing w:line="360" w:lineRule="auto"/>
        <w:rPr>
          <w:rFonts w:ascii="Times New Roman" w:hAnsi="Times New Roman" w:cs="Times New Roman"/>
          <w:sz w:val="28"/>
        </w:rPr>
      </w:pPr>
    </w:p>
    <w:p w14:paraId="5951A6F5" w14:textId="77777777" w:rsidR="007B27A4" w:rsidRDefault="007B27A4" w:rsidP="00C022FB">
      <w:pPr>
        <w:pStyle w:val="a3"/>
        <w:spacing w:line="360" w:lineRule="auto"/>
        <w:rPr>
          <w:rFonts w:ascii="Times New Roman" w:hAnsi="Times New Roman" w:cs="Times New Roman"/>
          <w:sz w:val="28"/>
        </w:rPr>
      </w:pPr>
    </w:p>
    <w:p w14:paraId="2C7ED986" w14:textId="77777777" w:rsidR="002242BF" w:rsidRPr="005B2135" w:rsidRDefault="002242BF" w:rsidP="005B2135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32"/>
        </w:rPr>
      </w:pPr>
      <w:bookmarkStart w:id="4" w:name="_Toc10645342"/>
      <w:r w:rsidRPr="005B2135">
        <w:rPr>
          <w:rFonts w:ascii="Times New Roman" w:hAnsi="Times New Roman" w:cs="Times New Roman"/>
          <w:b/>
          <w:sz w:val="32"/>
        </w:rPr>
        <w:lastRenderedPageBreak/>
        <w:t>СПИСОК ЛИТЕРАТУРЫ</w:t>
      </w:r>
      <w:bookmarkEnd w:id="4"/>
    </w:p>
    <w:p w14:paraId="196BBF53" w14:textId="77777777" w:rsidR="005B2135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022FB">
        <w:rPr>
          <w:rFonts w:ascii="Times New Roman" w:hAnsi="Times New Roman" w:cs="Times New Roman"/>
          <w:sz w:val="28"/>
        </w:rPr>
        <w:t>1.</w:t>
      </w:r>
      <w:r w:rsidR="005B2135">
        <w:rPr>
          <w:rFonts w:ascii="Times New Roman" w:hAnsi="Times New Roman" w:cs="Times New Roman"/>
          <w:sz w:val="28"/>
        </w:rPr>
        <w:t xml:space="preserve"> </w:t>
      </w:r>
      <w:r w:rsidRPr="00C022FB">
        <w:rPr>
          <w:rFonts w:ascii="Times New Roman" w:hAnsi="Times New Roman" w:cs="Times New Roman"/>
          <w:sz w:val="28"/>
        </w:rPr>
        <w:t>Бархаев Б</w:t>
      </w:r>
      <w:r w:rsidR="005B2135">
        <w:rPr>
          <w:rFonts w:ascii="Times New Roman" w:hAnsi="Times New Roman" w:cs="Times New Roman"/>
          <w:sz w:val="28"/>
        </w:rPr>
        <w:t>.П. Педагогическая психология. СПб.: Питер, 2011.</w:t>
      </w:r>
      <w:r w:rsidRPr="00C022FB">
        <w:rPr>
          <w:rFonts w:ascii="Times New Roman" w:hAnsi="Times New Roman" w:cs="Times New Roman"/>
          <w:sz w:val="28"/>
        </w:rPr>
        <w:t xml:space="preserve"> 448с. </w:t>
      </w:r>
    </w:p>
    <w:p w14:paraId="55979E3B" w14:textId="77777777" w:rsidR="005B2135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022FB">
        <w:rPr>
          <w:rFonts w:ascii="Times New Roman" w:hAnsi="Times New Roman" w:cs="Times New Roman"/>
          <w:sz w:val="28"/>
        </w:rPr>
        <w:t>2.</w:t>
      </w:r>
      <w:r w:rsidR="005B2135">
        <w:rPr>
          <w:rFonts w:ascii="Times New Roman" w:hAnsi="Times New Roman" w:cs="Times New Roman"/>
          <w:sz w:val="28"/>
        </w:rPr>
        <w:t xml:space="preserve"> </w:t>
      </w:r>
      <w:r w:rsidRPr="00C022FB">
        <w:rPr>
          <w:rFonts w:ascii="Times New Roman" w:hAnsi="Times New Roman" w:cs="Times New Roman"/>
          <w:sz w:val="28"/>
        </w:rPr>
        <w:t xml:space="preserve">Витвицкая Л.А. Взаимодействие субъектов образовательного процесса. </w:t>
      </w:r>
    </w:p>
    <w:p w14:paraId="349E176C" w14:textId="77777777" w:rsidR="005B2135" w:rsidRDefault="00C022FB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Pr="00C022FB">
        <w:rPr>
          <w:rFonts w:ascii="Times New Roman" w:hAnsi="Times New Roman" w:cs="Times New Roman"/>
          <w:sz w:val="28"/>
        </w:rPr>
        <w:t>.</w:t>
      </w:r>
      <w:r w:rsidR="005B2135">
        <w:rPr>
          <w:rFonts w:ascii="Times New Roman" w:hAnsi="Times New Roman" w:cs="Times New Roman"/>
          <w:sz w:val="28"/>
        </w:rPr>
        <w:t xml:space="preserve"> </w:t>
      </w:r>
      <w:r w:rsidRPr="00C022FB">
        <w:rPr>
          <w:rFonts w:ascii="Times New Roman" w:hAnsi="Times New Roman" w:cs="Times New Roman"/>
          <w:sz w:val="28"/>
        </w:rPr>
        <w:t>Гершунский Б.С. Философия образования для ХХI века (в поисках практико-ориентирован</w:t>
      </w:r>
      <w:r w:rsidR="005B2135">
        <w:rPr>
          <w:rFonts w:ascii="Times New Roman" w:hAnsi="Times New Roman" w:cs="Times New Roman"/>
          <w:sz w:val="28"/>
        </w:rPr>
        <w:t>ных образовательных концепций)</w:t>
      </w:r>
      <w:r w:rsidRPr="00C022FB">
        <w:rPr>
          <w:rFonts w:ascii="Times New Roman" w:hAnsi="Times New Roman" w:cs="Times New Roman"/>
          <w:sz w:val="28"/>
        </w:rPr>
        <w:t xml:space="preserve"> М.</w:t>
      </w:r>
      <w:r w:rsidR="005B2135">
        <w:rPr>
          <w:rFonts w:ascii="Times New Roman" w:hAnsi="Times New Roman" w:cs="Times New Roman"/>
          <w:sz w:val="28"/>
        </w:rPr>
        <w:t>: Изд-во «Совершенство», 2011.</w:t>
      </w:r>
      <w:r w:rsidRPr="00C022FB">
        <w:rPr>
          <w:rFonts w:ascii="Times New Roman" w:hAnsi="Times New Roman" w:cs="Times New Roman"/>
          <w:sz w:val="28"/>
        </w:rPr>
        <w:t xml:space="preserve"> 256с. </w:t>
      </w:r>
    </w:p>
    <w:p w14:paraId="2FF569D8" w14:textId="77777777" w:rsidR="005B2135" w:rsidRDefault="005B2135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C022FB" w:rsidRPr="00C022F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C022FB" w:rsidRPr="00C022FB">
        <w:rPr>
          <w:rFonts w:ascii="Times New Roman" w:hAnsi="Times New Roman" w:cs="Times New Roman"/>
          <w:sz w:val="28"/>
        </w:rPr>
        <w:t>Далинина Т. Современные проблемы взаимодействия дошкольного учреждения с се</w:t>
      </w:r>
      <w:r>
        <w:rPr>
          <w:rFonts w:ascii="Times New Roman" w:hAnsi="Times New Roman" w:cs="Times New Roman"/>
          <w:sz w:val="28"/>
        </w:rPr>
        <w:t>мьей //Дошкольное воспитание. 2010. - №1.</w:t>
      </w:r>
      <w:r w:rsidR="00C022FB" w:rsidRPr="00C022FB">
        <w:rPr>
          <w:rFonts w:ascii="Times New Roman" w:hAnsi="Times New Roman" w:cs="Times New Roman"/>
          <w:sz w:val="28"/>
        </w:rPr>
        <w:t xml:space="preserve"> С. 41 - 49. </w:t>
      </w:r>
    </w:p>
    <w:p w14:paraId="74EA549D" w14:textId="77777777" w:rsidR="005B2135" w:rsidRDefault="005B2135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="00C022FB" w:rsidRPr="00C022FB">
        <w:rPr>
          <w:rFonts w:ascii="Times New Roman" w:hAnsi="Times New Roman" w:cs="Times New Roman"/>
          <w:sz w:val="28"/>
        </w:rPr>
        <w:t>.Зимняя И.А. Педагог</w:t>
      </w:r>
      <w:r>
        <w:rPr>
          <w:rFonts w:ascii="Times New Roman" w:hAnsi="Times New Roman" w:cs="Times New Roman"/>
          <w:sz w:val="28"/>
        </w:rPr>
        <w:t xml:space="preserve">ическая психология. </w:t>
      </w:r>
      <w:r w:rsidR="00C022FB" w:rsidRPr="00C022FB">
        <w:rPr>
          <w:rFonts w:ascii="Times New Roman" w:hAnsi="Times New Roman" w:cs="Times New Roman"/>
          <w:sz w:val="28"/>
        </w:rPr>
        <w:t xml:space="preserve"> Ростов-на-Дону: Феникс, 2011.-480с. </w:t>
      </w:r>
    </w:p>
    <w:p w14:paraId="5CBD005F" w14:textId="77777777" w:rsidR="005B2135" w:rsidRDefault="005B2135" w:rsidP="00C022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C022FB" w:rsidRPr="00C022F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C022FB" w:rsidRPr="00C022FB">
        <w:rPr>
          <w:rFonts w:ascii="Times New Roman" w:hAnsi="Times New Roman" w:cs="Times New Roman"/>
          <w:sz w:val="28"/>
        </w:rPr>
        <w:t>Организация процесса воспитания детей. Современные подходы, формы и методы/Под ред</w:t>
      </w:r>
      <w:r>
        <w:rPr>
          <w:rFonts w:ascii="Times New Roman" w:hAnsi="Times New Roman" w:cs="Times New Roman"/>
          <w:sz w:val="28"/>
        </w:rPr>
        <w:t xml:space="preserve">. Е. Степанова, Н. Алексеева. </w:t>
      </w:r>
      <w:r w:rsidR="00C022FB" w:rsidRPr="00C022FB">
        <w:rPr>
          <w:rFonts w:ascii="Times New Roman" w:hAnsi="Times New Roman" w:cs="Times New Roman"/>
          <w:sz w:val="28"/>
        </w:rPr>
        <w:t>М.: Центр "Педаг</w:t>
      </w:r>
      <w:r>
        <w:rPr>
          <w:rFonts w:ascii="Times New Roman" w:hAnsi="Times New Roman" w:cs="Times New Roman"/>
          <w:sz w:val="28"/>
        </w:rPr>
        <w:t>огический поиск", 2013. 320с.</w:t>
      </w:r>
    </w:p>
    <w:p w14:paraId="59C42795" w14:textId="77777777" w:rsidR="002242BF" w:rsidRPr="002242BF" w:rsidRDefault="005B2135" w:rsidP="005B213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C022FB" w:rsidRPr="00C022F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C022FB" w:rsidRPr="00C022FB">
        <w:rPr>
          <w:rFonts w:ascii="Times New Roman" w:hAnsi="Times New Roman" w:cs="Times New Roman"/>
          <w:sz w:val="28"/>
        </w:rPr>
        <w:t>Рожков М.И., Байбородова Л.В. Организация воспитательного процесса в школе: Учеб. пособие для</w:t>
      </w:r>
      <w:r>
        <w:rPr>
          <w:rFonts w:ascii="Times New Roman" w:hAnsi="Times New Roman" w:cs="Times New Roman"/>
          <w:sz w:val="28"/>
        </w:rPr>
        <w:t xml:space="preserve"> студ. высш. учеб. заведений. </w:t>
      </w:r>
      <w:r w:rsidR="00C022FB" w:rsidRPr="00C022FB">
        <w:rPr>
          <w:rFonts w:ascii="Times New Roman" w:hAnsi="Times New Roman" w:cs="Times New Roman"/>
          <w:sz w:val="28"/>
        </w:rPr>
        <w:t>М.: Гума</w:t>
      </w:r>
      <w:r>
        <w:rPr>
          <w:rFonts w:ascii="Times New Roman" w:hAnsi="Times New Roman" w:cs="Times New Roman"/>
          <w:sz w:val="28"/>
        </w:rPr>
        <w:t xml:space="preserve">нит, изд. центр ВЛАДОС, 2010. </w:t>
      </w:r>
      <w:r w:rsidR="00C022FB" w:rsidRPr="00C022FB">
        <w:rPr>
          <w:rFonts w:ascii="Times New Roman" w:hAnsi="Times New Roman" w:cs="Times New Roman"/>
          <w:sz w:val="28"/>
        </w:rPr>
        <w:t xml:space="preserve">256 с. </w:t>
      </w:r>
    </w:p>
    <w:p w14:paraId="552F6E9F" w14:textId="77777777" w:rsidR="002242BF" w:rsidRPr="002242BF" w:rsidRDefault="002242BF" w:rsidP="002242BF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</w:p>
    <w:sectPr w:rsidR="002242BF" w:rsidRPr="00224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42BF"/>
    <w:rsid w:val="000B5BA7"/>
    <w:rsid w:val="001720FB"/>
    <w:rsid w:val="001C3F36"/>
    <w:rsid w:val="002242BF"/>
    <w:rsid w:val="004976D6"/>
    <w:rsid w:val="004C6642"/>
    <w:rsid w:val="005B2135"/>
    <w:rsid w:val="007B27A4"/>
    <w:rsid w:val="00871024"/>
    <w:rsid w:val="00974604"/>
    <w:rsid w:val="009A1FD6"/>
    <w:rsid w:val="00AA49C1"/>
    <w:rsid w:val="00AC6786"/>
    <w:rsid w:val="00AC777A"/>
    <w:rsid w:val="00B06107"/>
    <w:rsid w:val="00BF33CD"/>
    <w:rsid w:val="00C022FB"/>
    <w:rsid w:val="00DA0FE5"/>
    <w:rsid w:val="00E1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93886"/>
  <w15:docId w15:val="{BF01CFDD-47D0-0347-8FD9-CE705FBB0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7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42B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7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semiHidden/>
    <w:unhideWhenUsed/>
    <w:qFormat/>
    <w:rsid w:val="001720FB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720FB"/>
    <w:pPr>
      <w:spacing w:after="100"/>
    </w:pPr>
  </w:style>
  <w:style w:type="character" w:styleId="a5">
    <w:name w:val="Hyperlink"/>
    <w:basedOn w:val="a0"/>
    <w:uiPriority w:val="99"/>
    <w:unhideWhenUsed/>
    <w:rsid w:val="001720F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7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20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EF85D-9B9D-48D4-9ACE-B609FFEED9B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1901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Юлия Качан</cp:lastModifiedBy>
  <cp:revision>2</cp:revision>
  <dcterms:created xsi:type="dcterms:W3CDTF">2025-02-26T16:19:00Z</dcterms:created>
  <dcterms:modified xsi:type="dcterms:W3CDTF">2025-02-26T16:19:00Z</dcterms:modified>
</cp:coreProperties>
</file>