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Муниципальное бюджетное учреждение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«Детская школа искусств №2»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Методическая разработка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мастер-класса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по акриловой живописи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«Подарок от сердца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»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    Автор: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Серебрякова Елена Васильевна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реподаватель изобразительного искусства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МБУ ДО «ДШИ №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2»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MS Mincho" w:cs="Times New Roman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hAnsi="Times New Roman" w:eastAsia="MS Mincho" w:cs="Times New Roman"/>
          <w:sz w:val="28"/>
          <w:szCs w:val="28"/>
          <w:lang w:eastAsia="ru-RU"/>
        </w:rPr>
        <w:t xml:space="preserve">г. Губкинский, 2025 год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8"/>
        <w:jc w:val="both"/>
        <w:spacing w:before="100" w:beforeAutospacing="1" w:after="100" w:afterAutospacing="1" w:line="360" w:lineRule="auto"/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u w:val="none"/>
        </w:rPr>
        <w:t xml:space="preserve">Елена Васильевна Серебрякова</w:t>
      </w:r>
      <w:hyperlink r:id="rId9" w:tooltip="Анна Байкова В Контакте" w:history="1">
        <w:r>
          <w:rPr>
            <w:rStyle w:val="837"/>
            <w:rFonts w:ascii="Times New Roman" w:hAnsi="Times New Roman" w:eastAsia="Tahoma" w:cs="Times New Roman"/>
            <w:color w:val="000000" w:themeColor="text1"/>
            <w:sz w:val="28"/>
            <w:szCs w:val="28"/>
            <w:u w:val="none"/>
          </w:rPr>
          <w:t xml:space="preserve">:</w:t>
        </w:r>
        <w:r>
          <w:rPr>
            <w:rStyle w:val="837"/>
            <w:rFonts w:ascii="Times New Roman" w:hAnsi="Times New Roman" w:eastAsia="Tahoma" w:cs="Times New Roman"/>
            <w:color w:val="000000" w:themeColor="text1"/>
            <w:sz w:val="23"/>
            <w:u w:val="single"/>
          </w:rPr>
        </w:r>
      </w:hyperlink>
      <w:r>
        <w:rPr>
          <w:rFonts w:ascii="Times New Roman" w:hAnsi="Times New Roman" w:eastAsia="Tahoma" w:cs="Times New Roman"/>
          <w:color w:val="000000" w:themeColor="text1"/>
          <w:sz w:val="28"/>
          <w:szCs w:val="28"/>
          <w:u w:val="none"/>
        </w:rPr>
        <w:t xml:space="preserve"> преподаватель изобразительного искусства высшей категории, член Всероссийского Союза художников-преподавателей. Елена Васильевна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 проводит мастер-классы уже более трех лет. За это время большое количество людей открыли в себе творческий потенциал, который внес свежую струю в их жизнь. Ведь используя творчество в своей жизни, вся жизнь человека меняется, становится более творческ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ой. Рождаются новые идеи, новые открытия и вдохновения в жизни!</w:t>
      </w:r>
      <w:r>
        <w:rPr>
          <w:rFonts w:ascii="Times New Roman" w:hAnsi="Times New Roman" w:cs="Times New Roman"/>
          <w:color w:val="333333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Форма занятия: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Мастер-класс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highlight w:val="none"/>
          <w:lang w:eastAsia="ru-RU"/>
        </w:rPr>
        <w:t xml:space="preserve">Тема мастер-класса: 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none"/>
          <w:lang w:eastAsia="ru-RU"/>
        </w:rPr>
        <w:t xml:space="preserve">«Подарок от сердца».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highlight w:val="none"/>
          <w:lang w:eastAsia="ru-RU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Тип занятия: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Изучение, усвоение нового материала и первичного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закрепления (демонстрация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Возрастная категория: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 от 14 лет и старше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highlight w:val="none"/>
        </w:rPr>
        <w:t xml:space="preserve">Да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нный мастер — класс по живописи мастихином рассчитан на начинающих, людей без каких либо художественных навыков. Подходит для тех, кто последний раз рисовал еще в школе! Вы научитесь, как с помощью мастихина реализовать свои творческие порывы в живописи.</w:t>
      </w:r>
      <w:r>
        <w:rPr>
          <w:rFonts w:ascii="Times New Roman" w:hAnsi="Times New Roman" w:cs="Times New Roman"/>
          <w:color w:val="333333"/>
          <w:sz w:val="28"/>
          <w:szCs w:val="28"/>
          <w:highlight w:val="none"/>
        </w:rPr>
      </w:r>
      <w:r/>
    </w:p>
    <w:p>
      <w:pPr>
        <w:jc w:val="both"/>
        <w:spacing w:after="135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Продолжительность мастер-класса: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60 минут.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Цель мастер-класса: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Ознакомить с опытом работы путем прямого и комментированного показа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техники акриловой живописи мастихином на основе подмалевка.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Используя возможности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живописной игры цвета на полотне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, создать живописный этюд цветка с творческим композиционным решением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который может стать подарком, выполненным своими руками.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Задачи: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показать возможности акриловой живописи и открыть многогранный мир работы в технике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живописи мастихином;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познакомить с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технологией работы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и возможностями мастихина;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умение грамотно и последовательно вести работу;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развивать умение работа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ть без предварительного рисунка.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атериалы для работы: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1. Грунтованный картон или хо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лст дл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я масляной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живописи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формата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А5.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2. Мастихин.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100" w:afterAutospacing="1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Акриловые краски в тюбиках.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100" w:afterAutospacing="1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4. Палитра.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before="100" w:beforeAutospacing="1" w:after="100" w:afterAutospacing="1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Видеозапись мастер-класса размещена на 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интернет-ресурсе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val="en-US"/>
        </w:rPr>
        <w:t xml:space="preserve">VK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-видео»: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left"/>
        <w:spacing w:after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eastAsia="ru-RU"/>
        </w:rPr>
        <w:t xml:space="preserve">https://vk.com/wall-144368906_4396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План проведения мастер-класса: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1.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Организационный момент;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Вступительное слово, теоретическая часть, демонстрация работ;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3.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Практическая работа по выполнению рисунка;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4.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Подведение итогов, выставка получившихся работ.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  <w:t xml:space="preserve">Краски                                                                  </w:t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  <w:t xml:space="preserve">Мастихин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6144" behindDoc="0" locked="0" layoutInCell="1" allowOverlap="1">
                <wp:simplePos x="0" y="0"/>
                <wp:positionH relativeFrom="column">
                  <wp:posOffset>3120183</wp:posOffset>
                </wp:positionH>
                <wp:positionV relativeFrom="paragraph">
                  <wp:posOffset>0</wp:posOffset>
                </wp:positionV>
                <wp:extent cx="2623391" cy="1714500"/>
                <wp:effectExtent l="0" t="0" r="0" b="0"/>
                <wp:wrapNone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614429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623391" cy="1714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6144;o:allowoverlap:true;o:allowincell:true;mso-position-horizontal-relative:text;margin-left:245.7pt;mso-position-horizontal:absolute;mso-position-vertical-relative:text;margin-top:0.0pt;mso-position-vertical:absolute;width:206.6pt;height:135.0pt;mso-wrap-distance-left:9.1pt;mso-wrap-distance-top:0.0pt;mso-wrap-distance-right:9.1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86000" cy="171450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895348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286000" cy="1714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80.0pt;height:135.0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</w:rPr>
        <w:t xml:space="preserve">Материалы для работы: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Художественные акриловые краски.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Длинные кисти из натурального и синтетического волоса – плоские и круглые разных номеров. Пластиковый ворс понадобится, когда предстоит работа с акрилом неразведённым; натуральный «колонок» или «белка» — для акварельной техники.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Мастихин «Рыбка».  Мастихин – это такое приспособление, которым художники пользуются для очищения палитры и нанесения густых красок на холст. Своеобразный нож-мастерок, изготовленный из гибкой стальной полосы или плотного пластика.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Бутылочка с чистой водой (лучше тёплой). Также нужен распылитель-пульверизатор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для смачивания рабочей поверхности, чтобы краска акриловая лучше легла на холст.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10"/>
        </w:numPr>
        <w:ind w:left="-425" w:right="1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Палитра. На нее вы будете помещать часть краски для удобства или смешивать краски между собой, используя одни в качестве красителей или колеров для других. Очень удобно и экономично использовать обыкновенные одноразовые пластиковые лотки или тарелки. Можно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приобрести или сделать палитру, которая будет сохранять влагу в краске. Весь секрет – два вида бумаги. Первый, нижний слой – впитывающий воду и поэтому всегда влажный, второй – пергамент, укрывающий краску сверху.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i/>
          <w:color w:val="000000" w:themeColor="text1"/>
          <w:sz w:val="28"/>
          <w:szCs w:val="28"/>
        </w:rPr>
        <w:t xml:space="preserve">Помимо всего прочего нужно подготовить: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5"/>
        </w:numPr>
        <w:ind w:right="1097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бумажные или матерчатые салфетки и полотенца;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5"/>
        </w:numPr>
        <w:ind w:right="1097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грунтованный холст или картон.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120" w:after="120" w:line="360" w:lineRule="auto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b/>
          <w:color w:val="000000" w:themeColor="text1"/>
          <w:sz w:val="28"/>
          <w:szCs w:val="28"/>
        </w:rPr>
        <w:t xml:space="preserve">Живопись мастихином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 — это техника послойного накладывания мазков на холст (бумагу) специальной лопаткой (мастихином). Мастихины для живописи отлично подходят для текстурированной работы и создания объемной живописи.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120" w:after="120" w:line="360" w:lineRule="auto"/>
        <w:shd w:val="clear" w:color="ffffff" w:fill="ffffff"/>
        <w:rPr>
          <w:rFonts w:ascii="Times New Roman" w:hAnsi="Times New Roman" w:eastAsia="Tahoma" w:cs="Times New Roman"/>
          <w:b/>
          <w:bCs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b/>
          <w:color w:val="000000" w:themeColor="text1"/>
          <w:sz w:val="28"/>
          <w:szCs w:val="28"/>
        </w:rPr>
        <w:t xml:space="preserve">Что такое мастихин?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120" w:after="120" w:line="360" w:lineRule="auto"/>
        <w:shd w:val="clear" w:color="ffffff" w:fill="ffffff"/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Мастихин — это лопатка из тонкой стали. Он позволяет выразить всю силу звучания той или иной краски, наиболее полно раскрыть цвета и их сочетания. С его помощью можно создать красивую и сложную фактуру краски на поверхности картины, он даёт большие возможн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ости для импровизации в ходе творческой работы.</w:t>
        <w:br/>
        <w:t xml:space="preserve">В технике живопись мастихином изображения получаются очень выразительными, эмоциональными.</w:t>
      </w:r>
      <w:r>
        <w:rPr>
          <w:rFonts w:ascii="Times New Roman" w:hAnsi="Times New Roman" w:eastAsia="Tahoma" w:cs="Times New Roman"/>
          <w:b/>
          <w:color w:val="000000" w:themeColor="text1"/>
          <w:sz w:val="28"/>
          <w:szCs w:val="28"/>
        </w:rPr>
        <w:br/>
      </w:r>
      <w:r/>
    </w:p>
    <w:p>
      <w:pPr>
        <w:ind w:left="0" w:right="1097" w:firstLine="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pacing w:val="-5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Open Sans" w:cs="Times New Roman"/>
          <w:b/>
          <w:i/>
          <w:color w:val="000000" w:themeColor="text1"/>
          <w:spacing w:val="-5"/>
          <w:sz w:val="28"/>
          <w:szCs w:val="28"/>
        </w:rPr>
        <w:t xml:space="preserve">Дополнительные советы:</w:t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rFonts w:ascii="Times New Roman" w:hAnsi="Times New Roman" w:cs="Times New Roman"/>
          <w:b/>
          <w:bCs/>
          <w:i/>
          <w:color w:val="000000" w:themeColor="text1"/>
          <w:spacing w:val="-5"/>
          <w:sz w:val="28"/>
          <w:szCs w:val="28"/>
          <w:highlight w:val="none"/>
        </w:rPr>
      </w:r>
    </w:p>
    <w:p>
      <w:pPr>
        <w:ind w:left="0" w:right="0" w:firstLine="708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color w:val="000000" w:themeColor="text1"/>
          <w:sz w:val="28"/>
          <w:szCs w:val="28"/>
        </w:rPr>
        <w:t xml:space="preserve">Прежде чем начинать рисовать акриловыми красками, ознакомьтесь с рекомендациями: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7"/>
        </w:numPr>
        <w:ind w:left="720" w:right="1" w:hanging="36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Степень прозрачности акриловых красок регулируют, добавляя в них воду, но если воды будет более 20%, то краска легко отшелушится при высыхании.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7"/>
        </w:numPr>
        <w:ind w:left="720" w:right="1" w:hanging="36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Обрабатывать рисунок краской нужно начинать с крупных деталей кистями с высокими номерами, а только потом переходить на более мелкие детали, подвластные кистям с меньшими номерами.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7"/>
        </w:numPr>
        <w:ind w:left="720" w:right="1" w:hanging="36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Промыв кисть после использованного цвета, промокните её о чистую ткань или бумажную салфетку, это убережёт нарисованные цветы от излишних цветовых пятен. При смешивании красок пользуйтесь разбавителем на основе акрила.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7"/>
        </w:numPr>
        <w:ind w:left="720" w:right="1" w:hanging="36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При прорисовке пользуйтесь только кончиком кисти, так больше шансов распределить краску равномерно.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6"/>
        <w:numPr>
          <w:ilvl w:val="0"/>
          <w:numId w:val="7"/>
        </w:numPr>
        <w:ind w:left="720" w:right="1" w:hanging="360"/>
        <w:jc w:val="both"/>
        <w:spacing w:before="146" w:after="146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При смешивании двигайте краски друг к другу, а не «вляпывайте» одну в середину другой.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</w:rPr>
        <w:t xml:space="preserve">Важно помнить, используя акриловые краски, что они очень быстро засыхают и держать их открытыми нельзя!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Open Sans" w:cs="Times New Roman"/>
          <w:b/>
          <w:bCs/>
          <w:i/>
          <w:color w:val="000000" w:themeColor="text1"/>
          <w:sz w:val="28"/>
          <w:szCs w:val="28"/>
        </w:rPr>
        <w:t xml:space="preserve">Как рисовать акриловыми красками с помощью мастихина? Так же, как и маслом, накладывая густую краску ровными слоями или рельефным мазком.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Ход работы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left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white"/>
        </w:rPr>
        <w:t xml:space="preserve">Смешиваем на палитре теплые бежевые оттенки красок,  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разные оттенки желтых и охры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  <w:t xml:space="preserve"> с белилами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white"/>
        </w:rPr>
        <w:t xml:space="preserve">, создаем разные оттенки и пишем фон, накладывая мазки мастихином.</w:t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61166" cy="2370874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91280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3161166" cy="23708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48.9pt;height:186.7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Пока краска не высохла, она легко смешивается. Пишем то место где у нас будет располагаться роза – этот слой прописки называется </w:t>
      </w:r>
      <w:r>
        <w:rPr>
          <w:rFonts w:ascii="Times New Roman" w:hAnsi="Times New Roman" w:eastAsia="Tahoma" w:cs="Times New Roman"/>
          <w:b/>
          <w:bCs/>
          <w:i/>
          <w:iCs/>
          <w:color w:val="000000" w:themeColor="text1"/>
          <w:sz w:val="28"/>
          <w:szCs w:val="28"/>
        </w:rPr>
        <w:t xml:space="preserve">подмалевок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.</w:t>
        <w:br/>
        <w:t xml:space="preserve"> </w:t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61166" cy="237087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653269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3161166" cy="23708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48.9pt;height:186.7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120" w:firstLine="0"/>
        <w:spacing w:before="120" w:after="120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Начинаем вторую прописку и добавляем нежно-розовых и сиреневых оттенков с белилами, создавая дымку окружения цветка.</w:t>
        <w:br/>
        <w:t xml:space="preserve"> 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Поворачивая мастихин узкой стороной в разные стороны, пишем розу и бутоны с листьями. не забываем о передаче освещения.  Кладите мазки отдельно, не растирайте цвета друг с другом, тогда не будет грязи на работе.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71499" cy="2678625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57540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3571499" cy="2678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81.2pt;height:210.9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br/>
        <w:t xml:space="preserve"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Чередуем свет на листве и тень. Набираем листву отдельными мазками.</w:t>
        <w:br/>
        <w:t xml:space="preserve"> </w:t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495299" cy="2835034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44390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 flipH="0" flipV="0">
                          <a:off x="0" y="0"/>
                          <a:ext cx="3495299" cy="28350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75.2pt;height:223.2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120" w:right="120" w:firstLine="0"/>
        <w:spacing w:before="120" w:after="120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Продолжаем работу. Заполняем белые места.</w:t>
        <w:br/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Пишем следующий слой, ставим яркие мазки краски на листву и цветок.</w:t>
        <w:br/>
        <w:t xml:space="preserve"> 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Делаем картину еще ярче, роза должна играть сочными и яркими красками.</w:t>
        <w:br/>
        <w:t xml:space="preserve"> </w:t>
        <w:br/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68405" cy="7035092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1454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flipH="0" flipV="0">
                          <a:off x="0" y="0"/>
                          <a:ext cx="5168405" cy="70350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07.0pt;height:553.9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t xml:space="preserve">Наша картина готова.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eastAsia="Tahoma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b/>
          <w:bCs/>
          <w:i/>
          <w:iCs/>
          <w:color w:val="000000" w:themeColor="text1"/>
          <w:sz w:val="28"/>
          <w:szCs w:val="28"/>
        </w:rPr>
        <w:t xml:space="preserve">Ждем пока высохнет и вставляем в раму.</w: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/>
    </w:p>
    <w:p>
      <w:pPr>
        <w:ind w:left="0" w:right="0" w:firstLine="0"/>
        <w:jc w:val="left"/>
        <w:spacing w:before="120" w:after="120"/>
        <w:shd w:val="clear" w:color="ffffff" w:fill="ffffff"/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3008" behindDoc="0" locked="0" layoutInCell="1" allowOverlap="1">
                <wp:simplePos x="0" y="0"/>
                <wp:positionH relativeFrom="column">
                  <wp:posOffset>705138</wp:posOffset>
                </wp:positionH>
                <wp:positionV relativeFrom="paragraph">
                  <wp:posOffset>-259909</wp:posOffset>
                </wp:positionV>
                <wp:extent cx="4256463" cy="3392195"/>
                <wp:effectExtent l="0" t="0" r="0" b="0"/>
                <wp:wrapNone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20421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 rot="10799887" flipH="0" flipV="1">
                          <a:off x="0" y="0"/>
                          <a:ext cx="4256460" cy="33921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43008;o:allowoverlap:true;o:allowincell:true;mso-position-horizontal-relative:text;margin-left:55.5pt;mso-position-horizontal:absolute;mso-position-vertical-relative:text;margin-top:-20.5pt;mso-position-vertical:absolute;width:335.2pt;height:267.1pt;mso-wrap-distance-left:9.1pt;mso-wrap-distance-top:0.0pt;mso-wrap-distance-right:9.1pt;mso-wrap-distance-bottom:0.0pt;rotation:179;flip:y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color w:val="000000" w:themeColor="text1"/>
          <w:sz w:val="28"/>
          <w:szCs w:val="28"/>
        </w:rPr>
        <w:br/>
        <w:t xml:space="preserve"> </w:t>
        <w:br/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120" w:right="120" w:firstLine="0"/>
        <w:spacing w:before="120" w:after="120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eastAsia="Tahoma" w:cs="Times New Roman"/>
          <w:b/>
          <w:bCs/>
          <w:i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b/>
          <w:bCs/>
          <w:i/>
          <w:iCs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0"/>
        <w:spacing w:before="120" w:after="12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ahoma" w:cs="Times New Roman"/>
          <w:b/>
          <w:bCs/>
          <w:i/>
          <w:iCs/>
          <w:color w:val="000000" w:themeColor="text1"/>
          <w:sz w:val="28"/>
          <w:szCs w:val="28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Заключение</w:t>
      </w:r>
      <w:r/>
      <w:r/>
    </w:p>
    <w:p>
      <w:pPr>
        <w:ind w:firstLine="567"/>
        <w:jc w:val="both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Сочетание  различных приемов акриловой живописи может быть использовано во многих творческих заданиях. Живопись акрилом многогранна и безгранично разнообразна и, что немало важно – экологична.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Литература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firstLine="0"/>
        <w:jc w:val="left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1.</w:t>
      </w:r>
      <w:bookmarkStart w:id="0" w:name="_GoBack"/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bookmarkEnd w:id="0"/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Габриеле, Шуллер Мозаики-картины. Акриловые краски и мозаичная плитка / Шуллер Габриеле. - М.: Арт-Родник, 2008. - </w:t>
      </w:r>
      <w:r>
        <w:rPr>
          <w:rFonts w:ascii="Times New Roman" w:hAnsi="Times New Roman" w:eastAsia="Arial" w:cs="Times New Roman"/>
          <w:b/>
          <w:color w:val="000000" w:themeColor="text1"/>
          <w:sz w:val="28"/>
          <w:szCs w:val="28"/>
          <w:highlight w:val="white"/>
        </w:rPr>
        <w:t xml:space="preserve">820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 c.</w:t>
        <w:br/>
        <w:t xml:space="preserve">2.Габриеле, Шуллер Натюрморты. Кувшины, вазы, бутылки на холсте / Шуллер Габриеле. - М.: Арт-Родник, 2012. - </w:t>
      </w:r>
      <w:r>
        <w:rPr>
          <w:rFonts w:ascii="Times New Roman" w:hAnsi="Times New Roman" w:eastAsia="Arial" w:cs="Times New Roman"/>
          <w:b/>
          <w:color w:val="000000" w:themeColor="text1"/>
          <w:sz w:val="28"/>
          <w:szCs w:val="28"/>
          <w:highlight w:val="white"/>
        </w:rPr>
        <w:t xml:space="preserve">322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 c.</w:t>
        <w:br/>
        <w:t xml:space="preserve">3.Дерте, Гераш Картины-силуэты. Техника акриловой живописи / Гераш Дерте. - М.: Арт-Родник, 2012. - </w:t>
      </w:r>
      <w:r>
        <w:rPr>
          <w:rFonts w:ascii="Times New Roman" w:hAnsi="Times New Roman" w:eastAsia="Arial" w:cs="Times New Roman"/>
          <w:b/>
          <w:color w:val="000000" w:themeColor="text1"/>
          <w:sz w:val="28"/>
          <w:szCs w:val="28"/>
          <w:highlight w:val="white"/>
        </w:rPr>
        <w:t xml:space="preserve">902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 c.</w:t>
        <w:br/>
        <w:t xml:space="preserve">4.Джелберт, Венди Венеция. Акрил / Венди Джелберт. - М.: Контэнт, 2011. - </w:t>
      </w:r>
      <w:r>
        <w:rPr>
          <w:rFonts w:ascii="Times New Roman" w:hAnsi="Times New Roman" w:eastAsia="Arial" w:cs="Times New Roman"/>
          <w:b/>
          <w:color w:val="000000" w:themeColor="text1"/>
          <w:sz w:val="28"/>
          <w:szCs w:val="28"/>
          <w:highlight w:val="white"/>
        </w:rPr>
        <w:t xml:space="preserve">253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 c.</w:t>
        <w:br/>
        <w:t xml:space="preserve">5.Дольд, Михаэла Коллажи-картины / Михаэла Дольд. - М.: Арт-Родник, 2007. - </w:t>
      </w:r>
      <w:r>
        <w:rPr>
          <w:rFonts w:ascii="Times New Roman" w:hAnsi="Times New Roman" w:eastAsia="Arial" w:cs="Times New Roman"/>
          <w:b/>
          <w:color w:val="000000" w:themeColor="text1"/>
          <w:sz w:val="28"/>
          <w:szCs w:val="28"/>
          <w:highlight w:val="white"/>
        </w:rPr>
        <w:t xml:space="preserve">147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white"/>
        </w:rPr>
        <w:t xml:space="preserve"> c.</w:t>
      </w: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MS Mincho">
    <w:panose1 w:val="0202060305040509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35" w:hanging="375"/>
      </w:pPr>
      <w:rPr>
        <w:rFonts w:hint="default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3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3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3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3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3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3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3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3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character" w:styleId="833" w:default="1">
    <w:name w:val="Default Paragraph Font"/>
    <w:uiPriority w:val="1"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List Paragraph"/>
    <w:basedOn w:val="832"/>
    <w:uiPriority w:val="34"/>
    <w:qFormat/>
    <w:pPr>
      <w:contextualSpacing/>
      <w:ind w:left="720"/>
    </w:pPr>
  </w:style>
  <w:style w:type="character" w:styleId="837">
    <w:name w:val="Hyperlink"/>
    <w:basedOn w:val="833"/>
    <w:uiPriority w:val="99"/>
    <w:unhideWhenUsed/>
    <w:rPr>
      <w:color w:val="0000ff" w:themeColor="hyperlink"/>
      <w:u w:val="single"/>
    </w:rPr>
  </w:style>
  <w:style w:type="paragraph" w:styleId="838">
    <w:name w:val="Balloon Text"/>
    <w:basedOn w:val="832"/>
    <w:link w:val="83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3"/>
    <w:link w:val="83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vk.com/anna_baykova" TargetMode="External"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revision>9</cp:revision>
  <dcterms:created xsi:type="dcterms:W3CDTF">2024-03-19T11:01:00Z</dcterms:created>
  <dcterms:modified xsi:type="dcterms:W3CDTF">2025-02-25T06:47:44Z</dcterms:modified>
</cp:coreProperties>
</file>