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495" w:rsidRPr="00EC0495" w:rsidRDefault="00EC0495" w:rsidP="00EC049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учреждение дополнительного образования </w:t>
      </w:r>
    </w:p>
    <w:p w:rsidR="00EC0495" w:rsidRPr="00EC0495" w:rsidRDefault="00EC0495" w:rsidP="00EC0495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 детского творчества Тагилстроевского района ________________________________________________________________ </w:t>
      </w:r>
    </w:p>
    <w:p w:rsidR="00EC0495" w:rsidRPr="00EC0495" w:rsidRDefault="00EC0495" w:rsidP="00EC04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40"/>
          <w:szCs w:val="40"/>
        </w:rPr>
      </w:pPr>
    </w:p>
    <w:p w:rsidR="001D3503" w:rsidRPr="00EC0495" w:rsidRDefault="00903107" w:rsidP="00903107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EC0495">
        <w:rPr>
          <w:rFonts w:ascii="Times New Roman" w:hAnsi="Times New Roman" w:cs="Times New Roman"/>
          <w:sz w:val="40"/>
          <w:szCs w:val="40"/>
        </w:rPr>
        <w:t>Творчес</w:t>
      </w:r>
      <w:r w:rsidR="001D3503" w:rsidRPr="00EC0495">
        <w:rPr>
          <w:rFonts w:ascii="Times New Roman" w:hAnsi="Times New Roman" w:cs="Times New Roman"/>
          <w:sz w:val="40"/>
          <w:szCs w:val="40"/>
        </w:rPr>
        <w:t>к</w:t>
      </w:r>
      <w:r w:rsidR="00E30B8B" w:rsidRPr="00EC0495">
        <w:rPr>
          <w:rFonts w:ascii="Times New Roman" w:hAnsi="Times New Roman" w:cs="Times New Roman"/>
          <w:sz w:val="40"/>
          <w:szCs w:val="40"/>
        </w:rPr>
        <w:t>о – исследовательский</w:t>
      </w:r>
      <w:proofErr w:type="gramEnd"/>
      <w:r w:rsidR="00E30B8B" w:rsidRPr="00EC0495">
        <w:rPr>
          <w:rFonts w:ascii="Times New Roman" w:hAnsi="Times New Roman" w:cs="Times New Roman"/>
          <w:sz w:val="40"/>
          <w:szCs w:val="40"/>
        </w:rPr>
        <w:t xml:space="preserve"> </w:t>
      </w:r>
      <w:r w:rsidR="001D3503" w:rsidRPr="00EC0495">
        <w:rPr>
          <w:rFonts w:ascii="Times New Roman" w:hAnsi="Times New Roman" w:cs="Times New Roman"/>
          <w:sz w:val="40"/>
          <w:szCs w:val="40"/>
        </w:rPr>
        <w:t>проект</w:t>
      </w:r>
    </w:p>
    <w:p w:rsidR="001D3503" w:rsidRPr="00EC0495" w:rsidRDefault="00EC0495" w:rsidP="0090310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C0495">
        <w:rPr>
          <w:rFonts w:ascii="Times New Roman" w:hAnsi="Times New Roman" w:cs="Times New Roman"/>
          <w:b/>
          <w:sz w:val="52"/>
          <w:szCs w:val="52"/>
        </w:rPr>
        <w:t>«ТАГИЛЬСКИЙ ПОДНОС»</w:t>
      </w: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1D3503">
      <w:pPr>
        <w:rPr>
          <w:rFonts w:ascii="Times New Roman" w:hAnsi="Times New Roman" w:cs="Times New Roman"/>
          <w:sz w:val="28"/>
          <w:szCs w:val="28"/>
        </w:rPr>
      </w:pPr>
    </w:p>
    <w:p w:rsidR="00EC0495" w:rsidRDefault="00903107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Автор</w:t>
      </w:r>
      <w:r w:rsidR="001D3503" w:rsidRPr="00EC0495">
        <w:rPr>
          <w:rFonts w:ascii="Times New Roman" w:hAnsi="Times New Roman" w:cs="Times New Roman"/>
          <w:sz w:val="28"/>
          <w:szCs w:val="28"/>
        </w:rPr>
        <w:t xml:space="preserve">: </w:t>
      </w:r>
      <w:r w:rsidRPr="00EC0495">
        <w:rPr>
          <w:rFonts w:ascii="Times New Roman" w:hAnsi="Times New Roman" w:cs="Times New Roman"/>
          <w:sz w:val="28"/>
          <w:szCs w:val="28"/>
        </w:rPr>
        <w:t>Попов Илья</w:t>
      </w:r>
      <w:r w:rsidR="00EC049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D3503" w:rsidRPr="00EC0495" w:rsidRDefault="00EC0495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учащийся объединения «Букет»</w:t>
      </w:r>
    </w:p>
    <w:p w:rsidR="001D3503" w:rsidRPr="00EC0495" w:rsidRDefault="00EC0495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03107" w:rsidRPr="00EC049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класс ОУ №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)</w:t>
      </w:r>
      <w:proofErr w:type="gramEnd"/>
    </w:p>
    <w:p w:rsidR="001D3503" w:rsidRPr="00EC0495" w:rsidRDefault="001D3503" w:rsidP="0090310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90310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D3503" w:rsidRPr="00EC0495" w:rsidRDefault="001D3503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Руководитель: </w:t>
      </w:r>
    </w:p>
    <w:p w:rsidR="00EC0495" w:rsidRDefault="00903107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Полева Вера Павловна</w:t>
      </w:r>
      <w:r w:rsidR="00EC049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D3503" w:rsidRPr="00EC0495" w:rsidRDefault="00EC0495" w:rsidP="009031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</w:p>
    <w:p w:rsidR="00E30B8B" w:rsidRPr="00EC0495" w:rsidRDefault="00E30B8B" w:rsidP="00AD594E">
      <w:pPr>
        <w:rPr>
          <w:rFonts w:ascii="Times New Roman" w:hAnsi="Times New Roman" w:cs="Times New Roman"/>
          <w:sz w:val="28"/>
          <w:szCs w:val="28"/>
        </w:rPr>
      </w:pPr>
    </w:p>
    <w:p w:rsidR="00E30B8B" w:rsidRPr="00EC0495" w:rsidRDefault="00E30B8B" w:rsidP="00AD594E">
      <w:pPr>
        <w:rPr>
          <w:rFonts w:ascii="Times New Roman" w:hAnsi="Times New Roman" w:cs="Times New Roman"/>
          <w:sz w:val="28"/>
          <w:szCs w:val="28"/>
        </w:rPr>
      </w:pPr>
    </w:p>
    <w:p w:rsidR="00E30B8B" w:rsidRPr="00EC0495" w:rsidRDefault="00E30B8B" w:rsidP="00E30B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0B8B" w:rsidRPr="00EC0495" w:rsidRDefault="00E30B8B" w:rsidP="00E30B8B">
      <w:pPr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2023 год</w:t>
      </w: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lastRenderedPageBreak/>
        <w:t>Нижний Тагил – слава и гордость уральского края, его живая легенда и необыкновенная история, в которой</w:t>
      </w:r>
      <w:r w:rsidR="00E30B8B" w:rsidRPr="00EC0495">
        <w:rPr>
          <w:rFonts w:ascii="Times New Roman" w:hAnsi="Times New Roman" w:cs="Times New Roman"/>
          <w:sz w:val="28"/>
          <w:szCs w:val="28"/>
        </w:rPr>
        <w:t xml:space="preserve"> есть особые памятные страницы. </w:t>
      </w:r>
      <w:r w:rsidRPr="00EC0495">
        <w:rPr>
          <w:rFonts w:ascii="Times New Roman" w:hAnsi="Times New Roman" w:cs="Times New Roman"/>
          <w:sz w:val="28"/>
          <w:szCs w:val="28"/>
        </w:rPr>
        <w:t>Одна из них – знаме</w:t>
      </w:r>
      <w:r w:rsidR="00E30B8B" w:rsidRPr="00EC0495">
        <w:rPr>
          <w:rFonts w:ascii="Times New Roman" w:hAnsi="Times New Roman" w:cs="Times New Roman"/>
          <w:sz w:val="28"/>
          <w:szCs w:val="28"/>
        </w:rPr>
        <w:t xml:space="preserve">нитый </w:t>
      </w:r>
      <w:proofErr w:type="spellStart"/>
      <w:r w:rsidR="00E30B8B" w:rsidRPr="00EC0495">
        <w:rPr>
          <w:rFonts w:ascii="Times New Roman" w:hAnsi="Times New Roman" w:cs="Times New Roman"/>
          <w:sz w:val="28"/>
          <w:szCs w:val="28"/>
        </w:rPr>
        <w:t>тагильский</w:t>
      </w:r>
      <w:proofErr w:type="spellEnd"/>
      <w:r w:rsidR="00E30B8B" w:rsidRPr="00EC0495">
        <w:rPr>
          <w:rFonts w:ascii="Times New Roman" w:hAnsi="Times New Roman" w:cs="Times New Roman"/>
          <w:sz w:val="28"/>
          <w:szCs w:val="28"/>
        </w:rPr>
        <w:t xml:space="preserve"> поднос.  В 2022 году ему исполнилось 275</w:t>
      </w:r>
      <w:r w:rsidRPr="00EC0495">
        <w:rPr>
          <w:rFonts w:ascii="Times New Roman" w:hAnsi="Times New Roman" w:cs="Times New Roman"/>
          <w:sz w:val="28"/>
          <w:szCs w:val="28"/>
        </w:rPr>
        <w:t xml:space="preserve"> лет. Сегодня – это традиционный уральский промысел лаковой росписи по металлу, известный во всем ми</w:t>
      </w:r>
      <w:r w:rsidR="00E30B8B" w:rsidRPr="00EC0495">
        <w:rPr>
          <w:rFonts w:ascii="Times New Roman" w:hAnsi="Times New Roman" w:cs="Times New Roman"/>
          <w:sz w:val="28"/>
          <w:szCs w:val="28"/>
        </w:rPr>
        <w:t xml:space="preserve">ре. </w:t>
      </w:r>
      <w:r w:rsidRPr="00EC0495">
        <w:rPr>
          <w:rFonts w:ascii="Times New Roman" w:hAnsi="Times New Roman" w:cs="Times New Roman"/>
          <w:sz w:val="28"/>
          <w:szCs w:val="28"/>
        </w:rPr>
        <w:t xml:space="preserve">Мне захотелось подробнее узнать историю знаменитого промысла, познакомиться с современными художниками, собственными глазами увидеть, как рождается красочная роспись и попробовать себя в роли начинающего автора. </w:t>
      </w:r>
    </w:p>
    <w:p w:rsidR="00EC0495" w:rsidRDefault="00EC0495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Изучить историю и традиционной культуры родного края и города на примере развития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тагильского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лакового промысла (подноса).</w:t>
      </w:r>
    </w:p>
    <w:p w:rsidR="00EC0495" w:rsidRDefault="00EC0495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94E" w:rsidRPr="00EC0495" w:rsidRDefault="00E30B8B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30B8B" w:rsidRPr="00EC0495" w:rsidRDefault="00E30B8B" w:rsidP="00EC049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Освоить технику росписи;</w:t>
      </w:r>
    </w:p>
    <w:p w:rsidR="00AD594E" w:rsidRPr="00EC0495" w:rsidRDefault="00E30B8B" w:rsidP="00EC049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Расписать поднос.</w:t>
      </w:r>
    </w:p>
    <w:p w:rsidR="00EC0495" w:rsidRDefault="00EC0495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 xml:space="preserve">Объект исследования: </w:t>
      </w: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старинные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тагильские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подносы XIX – начала XX веков из коллекций Нижнетагильского историко-краеведческого музея-заповедника</w:t>
      </w:r>
    </w:p>
    <w:p w:rsidR="00EC0495" w:rsidRDefault="00EC0495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>Предмет исследования:</w:t>
      </w: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тагильская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цветочная лаковая роспись по металлу</w:t>
      </w:r>
    </w:p>
    <w:p w:rsidR="00EC0495" w:rsidRDefault="00EC0495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594E" w:rsidRPr="00EC0495" w:rsidRDefault="00AD594E" w:rsidP="00EC049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>Метод исследования:</w:t>
      </w:r>
    </w:p>
    <w:p w:rsidR="00EC5A78" w:rsidRPr="00EC0495" w:rsidRDefault="00AD594E" w:rsidP="00EC04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посещение выставок и музейных экспозиций, посвященных объекту исследования</w:t>
      </w:r>
    </w:p>
    <w:p w:rsidR="00EC0495" w:rsidRDefault="00EC0495" w:rsidP="00EC04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C60D5" w:rsidRPr="00EC0495" w:rsidRDefault="00EC0495" w:rsidP="00EC049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1. История возникновения</w:t>
      </w:r>
      <w:r w:rsidR="00EC0495">
        <w:rPr>
          <w:rFonts w:ascii="Times New Roman" w:hAnsi="Times New Roman" w:cs="Times New Roman"/>
          <w:sz w:val="28"/>
          <w:szCs w:val="28"/>
        </w:rPr>
        <w:t xml:space="preserve"> росписи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2. Процесс росписи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3. Материалы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4. Организация рабочего места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5. Пособия для занятий</w:t>
      </w:r>
    </w:p>
    <w:p w:rsidR="002C60D5" w:rsidRPr="00EC0495" w:rsidRDefault="002C60D5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6. </w:t>
      </w:r>
      <w:r w:rsidR="0002619F" w:rsidRPr="00EC0495">
        <w:rPr>
          <w:rFonts w:ascii="Times New Roman" w:hAnsi="Times New Roman" w:cs="Times New Roman"/>
          <w:sz w:val="28"/>
          <w:szCs w:val="28"/>
        </w:rPr>
        <w:t>Поднос «Синие грёзы»</w:t>
      </w:r>
      <w:r w:rsidR="006F1A79" w:rsidRPr="00EC0495">
        <w:rPr>
          <w:rFonts w:ascii="Times New Roman" w:hAnsi="Times New Roman" w:cs="Times New Roman"/>
          <w:sz w:val="28"/>
          <w:szCs w:val="28"/>
        </w:rPr>
        <w:t>.</w:t>
      </w:r>
    </w:p>
    <w:p w:rsidR="006F1A79" w:rsidRPr="00EC0495" w:rsidRDefault="006F1A79" w:rsidP="00EC0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7. Выставка работ</w:t>
      </w:r>
    </w:p>
    <w:p w:rsidR="00B403C9" w:rsidRPr="00EC0495" w:rsidRDefault="00B403C9" w:rsidP="002C60D5">
      <w:pPr>
        <w:rPr>
          <w:rFonts w:ascii="Times New Roman" w:hAnsi="Times New Roman" w:cs="Times New Roman"/>
          <w:sz w:val="28"/>
          <w:szCs w:val="28"/>
        </w:rPr>
      </w:pPr>
    </w:p>
    <w:p w:rsidR="00B403C9" w:rsidRPr="00EC0495" w:rsidRDefault="00B403C9" w:rsidP="002C60D5">
      <w:pPr>
        <w:rPr>
          <w:rFonts w:ascii="Times New Roman" w:hAnsi="Times New Roman" w:cs="Times New Roman"/>
          <w:sz w:val="28"/>
          <w:szCs w:val="28"/>
        </w:rPr>
      </w:pPr>
    </w:p>
    <w:p w:rsidR="00EC0495" w:rsidRPr="00EC0495" w:rsidRDefault="00EC0495" w:rsidP="00EC04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lastRenderedPageBreak/>
        <w:t>История возникновения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росписи</w:t>
      </w:r>
    </w:p>
    <w:p w:rsidR="001D3503" w:rsidRPr="00EC0495" w:rsidRDefault="00CE695B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Декоративная роспись Урала — одно из ярких явленийрусского народного искусства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на имеет глубокие корни в древнерусском искусстве инаивысшего своего развития достигла во второй половине XIX –и начале XX века.</w:t>
      </w:r>
    </w:p>
    <w:p w:rsidR="00CE695B" w:rsidRPr="00EC0495" w:rsidRDefault="00CE695B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Уральская роспись включает в себя гармоничную ипоразительную по своей цельности роспись разных бытовыхвещей: берестяной посуды, деревянной утвари,металлических изделий и распространённый средикрестьянства обычай расписывать свои дома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оспись по металлу получила развитие в поселках приметаллургических Демидовских заводах и, это стало ремесломгородским.</w:t>
      </w:r>
    </w:p>
    <w:p w:rsidR="00760096" w:rsidRPr="00EC0495" w:rsidRDefault="00760096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Работу над проектом мы начали с посещения музея.</w:t>
      </w:r>
    </w:p>
    <w:p w:rsidR="00760096" w:rsidRPr="00EC0495" w:rsidRDefault="0076009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9677" cy="3439476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ff8d899-93e5-40e0-8311-0e1fd853e07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737" cy="344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3500" cy="3445841"/>
            <wp:effectExtent l="0" t="0" r="635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a79c7ff-6ee4-4814-acad-5b43fd6663b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340" cy="344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0D5" w:rsidRPr="00EC0495" w:rsidRDefault="002C60D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 Возникновение и распространение росписисвязано с миграцией русского населения на Урал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ик которой, особенно у старообрядцев, пришелсяна XVIII—XIX вв. Освоение новых мест, отсутствие помещичьегоземлевладения, стремление к лучшей жизнисделали людей более деятельными, сметливыми,переимчивыми.</w:t>
      </w:r>
    </w:p>
    <w:p w:rsidR="002C60D5" w:rsidRPr="00EC0495" w:rsidRDefault="002C60D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Несмотря на жестокую эксплуатациюрабочих и приписных крестьян заводов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ростой люд жил здесь лучше, чем вцентральных губерниях. Среди поселенцев было немалокрасильщиков и маляров. Профессии этиценились еще с древности, всегдаотносились к творческому труду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 xml:space="preserve"> Россииживописные промыслы были широко развиты.Помимоиконописной работы, росписи церквей и часовен,они занимались декоративной росписью бытовойутвари и интерьеров.</w:t>
      </w:r>
    </w:p>
    <w:p w:rsidR="002C60D5" w:rsidRPr="00EC0495" w:rsidRDefault="00114549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lastRenderedPageBreak/>
        <w:t>Ро</w:t>
      </w:r>
      <w:r w:rsidR="002C60D5" w:rsidRPr="00EC0495">
        <w:rPr>
          <w:rFonts w:ascii="Times New Roman" w:hAnsi="Times New Roman" w:cs="Times New Roman"/>
          <w:sz w:val="28"/>
          <w:szCs w:val="28"/>
        </w:rPr>
        <w:t>спис</w:t>
      </w:r>
      <w:r w:rsidRPr="00EC0495">
        <w:rPr>
          <w:rFonts w:ascii="Times New Roman" w:hAnsi="Times New Roman" w:cs="Times New Roman"/>
          <w:sz w:val="28"/>
          <w:szCs w:val="28"/>
        </w:rPr>
        <w:t xml:space="preserve">ью в 18-19 веке занимались </w:t>
      </w:r>
      <w:r w:rsidR="002C60D5" w:rsidRPr="00EC0495">
        <w:rPr>
          <w:rFonts w:ascii="Times New Roman" w:hAnsi="Times New Roman" w:cs="Times New Roman"/>
          <w:sz w:val="28"/>
          <w:szCs w:val="28"/>
        </w:rPr>
        <w:t>мужчины, но нередко импомогали и женщины. Писали не только жанровые, бытовые сценки</w:t>
      </w:r>
      <w:proofErr w:type="gramStart"/>
      <w:r w:rsidR="002C60D5" w:rsidRPr="00EC0495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2C60D5" w:rsidRPr="00EC0495">
        <w:rPr>
          <w:rFonts w:ascii="Times New Roman" w:hAnsi="Times New Roman" w:cs="Times New Roman"/>
          <w:sz w:val="28"/>
          <w:szCs w:val="28"/>
        </w:rPr>
        <w:t>бычно связанные с обстоятельствами из жизнихозяев дома, но и исторические сюжеты.</w:t>
      </w:r>
    </w:p>
    <w:p w:rsidR="00CD3BE4" w:rsidRPr="00EC0495" w:rsidRDefault="00CD3BE4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BE4" w:rsidRPr="00EC0495" w:rsidRDefault="00EA1CC1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Тагильских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мастеров росписи хорошо поддерживал Демидов Никита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Акимфиевич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>. Особо мастеровитых и талантливых художников он даже освобождал от работ на рудниках.</w:t>
      </w:r>
      <w:r w:rsidR="001316A5" w:rsidRPr="00EC0495">
        <w:rPr>
          <w:rFonts w:ascii="Times New Roman" w:hAnsi="Times New Roman" w:cs="Times New Roman"/>
          <w:sz w:val="28"/>
          <w:szCs w:val="28"/>
        </w:rPr>
        <w:t xml:space="preserve"> Обеспечивал их заказами на выполнение росписей. </w:t>
      </w:r>
    </w:p>
    <w:p w:rsidR="001316A5" w:rsidRPr="00EC0495" w:rsidRDefault="001316A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Родоначальниками росписи подносов являются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Худояровы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. При поддержке Демидовых не одно поколение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Худояровых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 получило художественное образование: они учились в Академии художеств города Санкт-Петербурга и в Италии.</w:t>
      </w:r>
      <w:r w:rsidR="002212B7" w:rsidRPr="00EC0495">
        <w:rPr>
          <w:rFonts w:ascii="Times New Roman" w:hAnsi="Times New Roman" w:cs="Times New Roman"/>
          <w:sz w:val="28"/>
          <w:szCs w:val="28"/>
        </w:rPr>
        <w:t xml:space="preserve"> По заказу Демидовых они выполняли росписи храмов не только в Тагиле, но и в столице. Расписывали подносы-картины на подарки богатым купцам знаменитого демидовского железа. </w:t>
      </w:r>
    </w:p>
    <w:p w:rsidR="002212B7" w:rsidRPr="00EC0495" w:rsidRDefault="002212B7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Вот уже много веков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тагильский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поднос живёт и радует нас. Его техника росписи является неповторимой и уникальной</w:t>
      </w:r>
      <w:r w:rsidR="00A84B60" w:rsidRPr="00EC0495">
        <w:rPr>
          <w:rFonts w:ascii="Times New Roman" w:hAnsi="Times New Roman" w:cs="Times New Roman"/>
          <w:sz w:val="28"/>
          <w:szCs w:val="28"/>
        </w:rPr>
        <w:t>. Сказочные цветы и розаны завораживают своей фантастической  красотой и яркостью.</w:t>
      </w:r>
    </w:p>
    <w:p w:rsidR="00DF4FE7" w:rsidRPr="00EC0495" w:rsidRDefault="00DF4FE7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DF4FE7" w:rsidRPr="00EC0495" w:rsidRDefault="00DF4FE7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7935" cy="366381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544e8e-e6de-423c-bd24-4741c734d17f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205" cy="366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32" cy="3733676"/>
            <wp:effectExtent l="0" t="0" r="635" b="63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76179b-d26c-4a94-afb0-4ca571bce1c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494" cy="373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001" w:rsidRPr="00EC0495" w:rsidRDefault="00834001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34001" w:rsidRPr="00EC0495" w:rsidRDefault="00834001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34001" w:rsidRPr="00EC0495" w:rsidRDefault="00834001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34001" w:rsidRPr="00EC0495" w:rsidRDefault="00834001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B44CD" w:rsidRPr="00EC0495" w:rsidRDefault="008B44CD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lastRenderedPageBreak/>
        <w:t>Процесс росписи</w:t>
      </w:r>
    </w:p>
    <w:p w:rsidR="00EC0495" w:rsidRDefault="00EC0495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2C60D5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Уральская роспись отличается особой техникойдвухцветного мазка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устым неразбавленным цветом красок ирадостным колоритом. Ведущая роль отводитсяцветному или черному фону, который позволяетдостигнуть особой звучности всей росписи прималом количестве красок и небольшой яркостиотдельных цветов. Этому же способствуеткомпозиционный прием — обрамленияживописного поля рамкой контрастного цвета,</w:t>
      </w:r>
      <w:r w:rsidR="00EC0495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 xml:space="preserve">например оранжево-красного и </w:t>
      </w:r>
      <w:proofErr w:type="spellStart"/>
      <w:r w:rsidR="00437857" w:rsidRPr="00EC0495">
        <w:rPr>
          <w:rFonts w:ascii="Times New Roman" w:hAnsi="Times New Roman" w:cs="Times New Roman"/>
          <w:sz w:val="28"/>
          <w:szCs w:val="28"/>
        </w:rPr>
        <w:t>кобальтов</w:t>
      </w:r>
      <w:proofErr w:type="gramStart"/>
      <w:r w:rsidR="00437857" w:rsidRPr="00EC0495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37857" w:rsidRPr="00EC049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37857" w:rsidRPr="00EC0495">
        <w:rPr>
          <w:rFonts w:ascii="Times New Roman" w:hAnsi="Times New Roman" w:cs="Times New Roman"/>
          <w:sz w:val="28"/>
          <w:szCs w:val="28"/>
        </w:rPr>
        <w:t xml:space="preserve"> синего</w:t>
      </w:r>
      <w:r w:rsidRPr="00EC04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киноварно-красного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и </w:t>
      </w:r>
      <w:r w:rsidR="00A84B60" w:rsidRPr="00EC0495">
        <w:rPr>
          <w:rFonts w:ascii="Times New Roman" w:hAnsi="Times New Roman" w:cs="Times New Roman"/>
          <w:sz w:val="28"/>
          <w:szCs w:val="28"/>
        </w:rPr>
        <w:t>голубовато-зелёного</w:t>
      </w:r>
      <w:r w:rsidRPr="00EC0495">
        <w:rPr>
          <w:rFonts w:ascii="Times New Roman" w:hAnsi="Times New Roman" w:cs="Times New Roman"/>
          <w:sz w:val="28"/>
          <w:szCs w:val="28"/>
        </w:rPr>
        <w:t>, коричневого и синего.</w:t>
      </w:r>
    </w:p>
    <w:p w:rsidR="00A84B60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Основные мотивы росписи — цветы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,я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 xml:space="preserve">годы, бутоны, фрукты и листья. Режевстречаются изображения птиц, животныхи человека. </w:t>
      </w:r>
      <w:r w:rsidR="00760096" w:rsidRPr="00EC0495">
        <w:rPr>
          <w:rFonts w:ascii="Times New Roman" w:hAnsi="Times New Roman" w:cs="Times New Roman"/>
          <w:sz w:val="28"/>
          <w:szCs w:val="28"/>
        </w:rPr>
        <w:t>Все элементы росписи отрабатываются многократными повторениями</w:t>
      </w:r>
      <w:r w:rsidR="0002619F" w:rsidRPr="00EC0495">
        <w:rPr>
          <w:rFonts w:ascii="Times New Roman" w:hAnsi="Times New Roman" w:cs="Times New Roman"/>
          <w:sz w:val="28"/>
          <w:szCs w:val="28"/>
        </w:rPr>
        <w:t>.</w:t>
      </w:r>
    </w:p>
    <w:p w:rsidR="0002619F" w:rsidRPr="00EC0495" w:rsidRDefault="0002619F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5298" cy="354030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4ef1ba-423f-48db-847e-1adf31b24e5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933" cy="356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495">
        <w:rPr>
          <w:rFonts w:ascii="Times New Roman" w:hAnsi="Times New Roman" w:cs="Times New Roman"/>
          <w:sz w:val="28"/>
          <w:szCs w:val="28"/>
        </w:rPr>
        <w:t xml:space="preserve">      </w:t>
      </w: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357986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8ab3f1-9805-4d53-a19a-341c8ea6496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373" cy="360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495" w:rsidRDefault="00EC049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030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В</w:t>
      </w:r>
      <w:r w:rsidR="00EC0495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композициях существует определенное</w:t>
      </w:r>
      <w:r w:rsidR="00EC0495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 xml:space="preserve">соотношение элементов: ягодка,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какправило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>, составляет четвертую частьдиаметра цветка, лист — половину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ри</w:t>
      </w:r>
      <w:r w:rsidR="00A84B60" w:rsidRPr="00EC0495">
        <w:rPr>
          <w:rFonts w:ascii="Times New Roman" w:hAnsi="Times New Roman" w:cs="Times New Roman"/>
          <w:sz w:val="28"/>
          <w:szCs w:val="28"/>
        </w:rPr>
        <w:t>вяз</w:t>
      </w:r>
      <w:r w:rsidRPr="00EC0495">
        <w:rPr>
          <w:rFonts w:ascii="Times New Roman" w:hAnsi="Times New Roman" w:cs="Times New Roman"/>
          <w:sz w:val="28"/>
          <w:szCs w:val="28"/>
        </w:rPr>
        <w:t xml:space="preserve">ки и травки играютвспомогательную роль, объединяямотивы в компактные букеты, венки илигирлянды, связывая изображение иплоскость в единое целое.В росписи используются кистибеличьи, колонковые исинтетические, а по форме — круглыеи плоские. Для приписок итравинок </w:t>
      </w:r>
      <w:r w:rsidR="00415030" w:rsidRPr="00EC0495">
        <w:rPr>
          <w:rFonts w:ascii="Times New Roman" w:hAnsi="Times New Roman" w:cs="Times New Roman"/>
          <w:sz w:val="28"/>
          <w:szCs w:val="28"/>
        </w:rPr>
        <w:t>берут круглые художественные беличьи кисти с достаточно длинным волосом.</w:t>
      </w:r>
    </w:p>
    <w:p w:rsidR="00834001" w:rsidRPr="00EC0495" w:rsidRDefault="008B44CD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lastRenderedPageBreak/>
        <w:t>.</w:t>
      </w:r>
      <w:r w:rsidR="00834001"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6877" cy="329558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d5f457-e13a-435d-b8dc-57328fd4e7b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250" cy="33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495">
        <w:rPr>
          <w:rFonts w:ascii="Times New Roman" w:hAnsi="Times New Roman" w:cs="Times New Roman"/>
          <w:sz w:val="28"/>
          <w:szCs w:val="28"/>
        </w:rPr>
        <w:t xml:space="preserve">    </w:t>
      </w:r>
      <w:r w:rsidR="00834001"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8471" cy="3291205"/>
            <wp:effectExtent l="19050" t="0" r="8029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51bc6d-875d-4dcc-acbb-3de45e259e5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771" cy="3307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030" w:rsidRPr="00EC0495" w:rsidRDefault="00415030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Я работаю по образцу.</w:t>
      </w:r>
    </w:p>
    <w:p w:rsidR="00437857" w:rsidRPr="00EC0495" w:rsidRDefault="00834001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 Для лакирования используют краскораспылитель или широкие плоские синтетические кисти, чтобы не допустить образования пузырьков на поверхности лака. </w:t>
      </w:r>
      <w:r w:rsidR="008B44CD" w:rsidRPr="00EC0495">
        <w:rPr>
          <w:rFonts w:ascii="Times New Roman" w:hAnsi="Times New Roman" w:cs="Times New Roman"/>
          <w:sz w:val="28"/>
          <w:szCs w:val="28"/>
        </w:rPr>
        <w:t>При покупке первоначальный отбор кистей проводятпо внешнему виду, обращая внимание на длину</w:t>
      </w:r>
      <w:proofErr w:type="gramStart"/>
      <w:r w:rsidR="008B44CD" w:rsidRPr="00EC0495">
        <w:rPr>
          <w:rFonts w:ascii="Times New Roman" w:hAnsi="Times New Roman" w:cs="Times New Roman"/>
          <w:sz w:val="28"/>
          <w:szCs w:val="28"/>
        </w:rPr>
        <w:t>,г</w:t>
      </w:r>
      <w:proofErr w:type="gramEnd"/>
      <w:r w:rsidR="008B44CD" w:rsidRPr="00EC0495">
        <w:rPr>
          <w:rFonts w:ascii="Times New Roman" w:hAnsi="Times New Roman" w:cs="Times New Roman"/>
          <w:sz w:val="28"/>
          <w:szCs w:val="28"/>
        </w:rPr>
        <w:t xml:space="preserve">устоту и аккуратность пучка волос кисти, теребятворс — проверяют, чтобы он не лез и крепкодержался в металлической гильзе. </w:t>
      </w:r>
    </w:p>
    <w:p w:rsidR="004A356F" w:rsidRPr="00EC0495" w:rsidRDefault="004A356F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0630" cy="3187338"/>
            <wp:effectExtent l="19050" t="0" r="18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2149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5412" cy="3190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495" w:rsidRDefault="00EC049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44CD" w:rsidRPr="00EC0495" w:rsidRDefault="00CC004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lastRenderedPageBreak/>
        <w:t>Кисть слегка сплющивают, чтобы прида</w:t>
      </w:r>
      <w:r w:rsidR="00A60A8D" w:rsidRPr="00EC0495">
        <w:rPr>
          <w:rFonts w:ascii="Times New Roman" w:hAnsi="Times New Roman" w:cs="Times New Roman"/>
          <w:sz w:val="28"/>
          <w:szCs w:val="28"/>
        </w:rPr>
        <w:t>т</w:t>
      </w:r>
      <w:r w:rsidRPr="00EC0495">
        <w:rPr>
          <w:rFonts w:ascii="Times New Roman" w:hAnsi="Times New Roman" w:cs="Times New Roman"/>
          <w:sz w:val="28"/>
          <w:szCs w:val="28"/>
        </w:rPr>
        <w:t>ь ей форму лопаточки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</w:t>
      </w:r>
      <w:r w:rsidR="008B44CD" w:rsidRPr="00EC049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B44CD" w:rsidRPr="00EC0495">
        <w:rPr>
          <w:rFonts w:ascii="Times New Roman" w:hAnsi="Times New Roman" w:cs="Times New Roman"/>
          <w:sz w:val="28"/>
          <w:szCs w:val="28"/>
        </w:rPr>
        <w:t>осле этогосмачивают волос кисти маслом и проглаживаютего на разогретом шпателе или мастихине с двухсторон, добиваясь плоской формы. Для получениянужной температуры шпателя достаточно нагретьего одной спичкой. Если при обработке кисти нашпателе вокруг ее волосков кипит масло, немногоостудите мета</w:t>
      </w:r>
      <w:r w:rsidR="00A60A8D" w:rsidRPr="00EC0495">
        <w:rPr>
          <w:rFonts w:ascii="Times New Roman" w:hAnsi="Times New Roman" w:cs="Times New Roman"/>
          <w:sz w:val="28"/>
          <w:szCs w:val="28"/>
        </w:rPr>
        <w:t xml:space="preserve">лл: иначе могут подгореть тонки </w:t>
      </w:r>
      <w:r w:rsidR="008B44CD" w:rsidRPr="00EC0495">
        <w:rPr>
          <w:rFonts w:ascii="Times New Roman" w:hAnsi="Times New Roman" w:cs="Times New Roman"/>
          <w:sz w:val="28"/>
          <w:szCs w:val="28"/>
        </w:rPr>
        <w:t xml:space="preserve">кончики волосков </w:t>
      </w:r>
      <w:proofErr w:type="gramStart"/>
      <w:r w:rsidR="008B44CD" w:rsidRPr="00EC0495">
        <w:rPr>
          <w:rFonts w:ascii="Times New Roman" w:hAnsi="Times New Roman" w:cs="Times New Roman"/>
          <w:sz w:val="28"/>
          <w:szCs w:val="28"/>
        </w:rPr>
        <w:t>кисти</w:t>
      </w:r>
      <w:proofErr w:type="gramEnd"/>
      <w:r w:rsidR="008B44CD" w:rsidRPr="00EC0495">
        <w:rPr>
          <w:rFonts w:ascii="Times New Roman" w:hAnsi="Times New Roman" w:cs="Times New Roman"/>
          <w:sz w:val="28"/>
          <w:szCs w:val="28"/>
        </w:rPr>
        <w:t xml:space="preserve"> и она будет испорчена.</w:t>
      </w: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После работы волос кисти промывают вскипидаре</w:t>
      </w:r>
      <w:r w:rsidR="00A60A8D" w:rsidRPr="00EC0495">
        <w:rPr>
          <w:rFonts w:ascii="Times New Roman" w:hAnsi="Times New Roman" w:cs="Times New Roman"/>
          <w:sz w:val="28"/>
          <w:szCs w:val="28"/>
        </w:rPr>
        <w:t xml:space="preserve"> или керосине</w:t>
      </w:r>
      <w:r w:rsidRPr="00EC0495">
        <w:rPr>
          <w:rFonts w:ascii="Times New Roman" w:hAnsi="Times New Roman" w:cs="Times New Roman"/>
          <w:sz w:val="28"/>
          <w:szCs w:val="28"/>
        </w:rPr>
        <w:t>, тщательно протирают чистойтряпочкой и помещают в емкость срастительным маслом. Для длительногохранения кисточки дополнительно промываюттеплой водой с мылом. Намыливание нужноповторять до получения обильной белой пены.</w:t>
      </w: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Палитрой может служить кусокстекла размером 200 х 400 мм, края</w:t>
      </w:r>
      <w:r w:rsidR="00A60A8D" w:rsidRPr="00EC0495">
        <w:rPr>
          <w:rFonts w:ascii="Times New Roman" w:hAnsi="Times New Roman" w:cs="Times New Roman"/>
          <w:sz w:val="28"/>
          <w:szCs w:val="28"/>
        </w:rPr>
        <w:t xml:space="preserve"> которого обтянуты </w:t>
      </w:r>
      <w:r w:rsidRPr="00EC0495">
        <w:rPr>
          <w:rFonts w:ascii="Times New Roman" w:hAnsi="Times New Roman" w:cs="Times New Roman"/>
          <w:sz w:val="28"/>
          <w:szCs w:val="28"/>
        </w:rPr>
        <w:t>изоляционнойлентой или обработаны мокрымнаждачным бруском. Для подготовкикрасок нужен мастихин или шпатель.</w:t>
      </w:r>
    </w:p>
    <w:p w:rsidR="008B44CD" w:rsidRDefault="008B44CD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C0495" w:rsidRPr="00EC0495" w:rsidRDefault="00EC0495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B44CD" w:rsidRPr="00EC0495" w:rsidRDefault="008B44CD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>Материалы</w:t>
      </w: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В настоящее время уральскую роспись</w:t>
      </w:r>
      <w:r w:rsidR="00A60A8D" w:rsidRPr="00EC0495">
        <w:rPr>
          <w:rFonts w:ascii="Times New Roman" w:hAnsi="Times New Roman" w:cs="Times New Roman"/>
          <w:sz w:val="28"/>
          <w:szCs w:val="28"/>
        </w:rPr>
        <w:t xml:space="preserve"> подносов</w:t>
      </w:r>
      <w:r w:rsidRPr="00EC0495">
        <w:rPr>
          <w:rFonts w:ascii="Times New Roman" w:hAnsi="Times New Roman" w:cs="Times New Roman"/>
          <w:sz w:val="28"/>
          <w:szCs w:val="28"/>
        </w:rPr>
        <w:t xml:space="preserve"> выполняютмасляными художественными красками. 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Применяют</w:t>
      </w:r>
      <w:r w:rsidR="00B403C9" w:rsidRPr="00EC0495">
        <w:rPr>
          <w:rFonts w:ascii="Times New Roman" w:hAnsi="Times New Roman" w:cs="Times New Roman"/>
          <w:sz w:val="28"/>
          <w:szCs w:val="28"/>
        </w:rPr>
        <w:t xml:space="preserve">: </w:t>
      </w:r>
      <w:r w:rsidRPr="00EC0495">
        <w:rPr>
          <w:rFonts w:ascii="Times New Roman" w:hAnsi="Times New Roman" w:cs="Times New Roman"/>
          <w:sz w:val="28"/>
          <w:szCs w:val="28"/>
        </w:rPr>
        <w:t xml:space="preserve"> белилацинковые или титановые, кадмий желтый средний, кадмийкрасный светлый, охра светлая и золотистая,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краплаккрасный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темный,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виридоновая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зеленая,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изумруднаязеленая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>, берлинская лазурь, ультрамарин, марс коричневый</w:t>
      </w:r>
      <w:r w:rsidR="00A60A8D" w:rsidRPr="00EC0495">
        <w:rPr>
          <w:rFonts w:ascii="Times New Roman" w:hAnsi="Times New Roman" w:cs="Times New Roman"/>
          <w:sz w:val="28"/>
          <w:szCs w:val="28"/>
        </w:rPr>
        <w:t xml:space="preserve"> темный, кобальт фиолетовый </w:t>
      </w:r>
      <w:r w:rsidRPr="00EC0495">
        <w:rPr>
          <w:rFonts w:ascii="Times New Roman" w:hAnsi="Times New Roman" w:cs="Times New Roman"/>
          <w:sz w:val="28"/>
          <w:szCs w:val="28"/>
        </w:rPr>
        <w:t>темный, сажа газовая, реже —</w:t>
      </w:r>
      <w:r w:rsidR="00EC0495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марс коричневый, кобальт фиолетовый, краплак.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 xml:space="preserve"> Необязательно использовать все перечисленные краски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оскольку для уральской росписи характерна палитра из 5—6 цветов (желтый, красный, зеленый, синий, белый и</w:t>
      </w:r>
      <w:r w:rsidR="00EC0495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черный).</w:t>
      </w:r>
    </w:p>
    <w:p w:rsidR="008B44CD" w:rsidRDefault="008B44CD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C0495" w:rsidRPr="00EC0495" w:rsidRDefault="00EC0495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B44CD" w:rsidRP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t>Организация рабочего места</w:t>
      </w:r>
    </w:p>
    <w:p w:rsidR="00B149BC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Рабочее место состоит из стола, стула и скамеечки дляног. Небольшие заготовки расписываются на столе, болеекрупные — на коленях. Посадка — правым боком к столу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ак чтобы было удобно заправлять кисть краской напалитре и поворачивать расписываемое изделие наколенях. Рабочая зона должна быть хорошо освещена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вет падает с левой стороны. На рабочем столе, справаот заготовки, находятся палитра и кисти, которымиведется роспись</w:t>
      </w:r>
      <w:r w:rsidR="00B149BC" w:rsidRPr="00EC0495">
        <w:rPr>
          <w:rFonts w:ascii="Times New Roman" w:hAnsi="Times New Roman" w:cs="Times New Roman"/>
          <w:sz w:val="28"/>
          <w:szCs w:val="28"/>
        </w:rPr>
        <w:t xml:space="preserve"> (в случае, если мастер левша, всё располагается слева). </w:t>
      </w: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lastRenderedPageBreak/>
        <w:t>В мастерской необходимаестественная ипринудительная вентиляциядля удаления вредныхиспарений от масляныхкрасок и разбавителей.</w:t>
      </w: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Изделия сохнут и</w:t>
      </w:r>
      <w:r w:rsidR="00B149BC" w:rsidRPr="00EC0495">
        <w:rPr>
          <w:rFonts w:ascii="Times New Roman" w:hAnsi="Times New Roman" w:cs="Times New Roman"/>
          <w:sz w:val="28"/>
          <w:szCs w:val="28"/>
        </w:rPr>
        <w:t xml:space="preserve"> покр</w:t>
      </w:r>
      <w:r w:rsidRPr="00EC0495">
        <w:rPr>
          <w:rFonts w:ascii="Times New Roman" w:hAnsi="Times New Roman" w:cs="Times New Roman"/>
          <w:sz w:val="28"/>
          <w:szCs w:val="28"/>
        </w:rPr>
        <w:t>ываются лаком в</w:t>
      </w:r>
      <w:r w:rsidR="002C35B2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отдельном помещении,</w:t>
      </w:r>
      <w:r w:rsidR="002C35B2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оборудованном стеллажами</w:t>
      </w:r>
      <w:r w:rsidR="002C35B2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для просушки изделий,</w:t>
      </w:r>
      <w:r w:rsidR="002C35B2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шкафом для хранения</w:t>
      </w:r>
      <w:r w:rsidR="002C35B2">
        <w:rPr>
          <w:rFonts w:ascii="Times New Roman" w:hAnsi="Times New Roman" w:cs="Times New Roman"/>
          <w:sz w:val="28"/>
          <w:szCs w:val="28"/>
        </w:rPr>
        <w:t xml:space="preserve"> </w:t>
      </w:r>
      <w:r w:rsidRPr="00EC0495">
        <w:rPr>
          <w:rFonts w:ascii="Times New Roman" w:hAnsi="Times New Roman" w:cs="Times New Roman"/>
          <w:sz w:val="28"/>
          <w:szCs w:val="28"/>
        </w:rPr>
        <w:t>лакокрасочных материалов и</w:t>
      </w:r>
      <w:r w:rsidR="00B149BC" w:rsidRPr="00EC0495">
        <w:rPr>
          <w:rFonts w:ascii="Times New Roman" w:hAnsi="Times New Roman" w:cs="Times New Roman"/>
          <w:sz w:val="28"/>
          <w:szCs w:val="28"/>
        </w:rPr>
        <w:t xml:space="preserve"> заготовок, </w:t>
      </w:r>
      <w:r w:rsidRPr="00EC0495">
        <w:rPr>
          <w:rFonts w:ascii="Times New Roman" w:hAnsi="Times New Roman" w:cs="Times New Roman"/>
          <w:sz w:val="28"/>
          <w:szCs w:val="28"/>
        </w:rPr>
        <w:t>принудительнойвентиляцией.</w:t>
      </w:r>
    </w:p>
    <w:p w:rsidR="004A356F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При выполнении росписи важна правильнаяпостановка руки: четкая фиксация локтя иполная свобода движения кисти и пальцев.</w:t>
      </w:r>
    </w:p>
    <w:p w:rsidR="004A356F" w:rsidRPr="00EC0495" w:rsidRDefault="004A356F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7100" cy="2929388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5c0628b-ef88-49ef-b732-7f0e6d1b2e1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275" cy="293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7EA7"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5571" cy="29273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373bbf-501b-4319-8377-ea9cc93edc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255" cy="2930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56F" w:rsidRPr="00EC0495" w:rsidRDefault="004A356F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8B44CD" w:rsidRPr="00EC0495" w:rsidRDefault="008B44CD" w:rsidP="00EC0495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Это позволяет за одно движение кисти проводитьпластичные мазки различных форм. Заготовкуповорачивают вокруг оси, чтобы рука с кистьюнаходилась в удобном положении и двигалась «насебя». Кисть держат тремя пальцами чуть вышеметаллической гильзы, слегка прокатывая черенок впальцах. Роспись живописного типа выполняют безпредварительного нанесения контуров элементовросписи, а пишут </w:t>
      </w:r>
      <w:r w:rsidR="00B149BC" w:rsidRPr="00EC0495">
        <w:rPr>
          <w:rFonts w:ascii="Times New Roman" w:hAnsi="Times New Roman" w:cs="Times New Roman"/>
          <w:sz w:val="28"/>
          <w:szCs w:val="28"/>
        </w:rPr>
        <w:t>к пятну</w:t>
      </w:r>
      <w:r w:rsidR="006F1A79" w:rsidRPr="00EC0495">
        <w:rPr>
          <w:rFonts w:ascii="Times New Roman" w:hAnsi="Times New Roman" w:cs="Times New Roman"/>
          <w:sz w:val="28"/>
          <w:szCs w:val="28"/>
        </w:rPr>
        <w:t>-подмалевку</w:t>
      </w:r>
      <w:r w:rsidRPr="00EC0495">
        <w:rPr>
          <w:rFonts w:ascii="Times New Roman" w:hAnsi="Times New Roman" w:cs="Times New Roman"/>
          <w:sz w:val="28"/>
          <w:szCs w:val="28"/>
        </w:rPr>
        <w:t xml:space="preserve"> на глаз. Напервом этапе освоения техники росписи следуетхорошо отработать графические элементы (</w:t>
      </w:r>
      <w:r w:rsidR="006F1A79" w:rsidRPr="00EC0495">
        <w:rPr>
          <w:rFonts w:ascii="Times New Roman" w:hAnsi="Times New Roman" w:cs="Times New Roman"/>
          <w:sz w:val="28"/>
          <w:szCs w:val="28"/>
        </w:rPr>
        <w:t>пет</w:t>
      </w:r>
      <w:r w:rsidRPr="00EC0495">
        <w:rPr>
          <w:rFonts w:ascii="Times New Roman" w:hAnsi="Times New Roman" w:cs="Times New Roman"/>
          <w:sz w:val="28"/>
          <w:szCs w:val="28"/>
        </w:rPr>
        <w:t>ельки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,</w:t>
      </w:r>
      <w:r w:rsidR="006F1A79" w:rsidRPr="00EC04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F1A79" w:rsidRPr="00EC0495">
        <w:rPr>
          <w:rFonts w:ascii="Times New Roman" w:hAnsi="Times New Roman" w:cs="Times New Roman"/>
          <w:sz w:val="28"/>
          <w:szCs w:val="28"/>
        </w:rPr>
        <w:t xml:space="preserve">ердечки, </w:t>
      </w:r>
      <w:r w:rsidRPr="00EC0495">
        <w:rPr>
          <w:rFonts w:ascii="Times New Roman" w:hAnsi="Times New Roman" w:cs="Times New Roman"/>
          <w:sz w:val="28"/>
          <w:szCs w:val="28"/>
        </w:rPr>
        <w:t>травки, при</w:t>
      </w:r>
      <w:r w:rsidR="006F1A79" w:rsidRPr="00EC0495">
        <w:rPr>
          <w:rFonts w:ascii="Times New Roman" w:hAnsi="Times New Roman" w:cs="Times New Roman"/>
          <w:sz w:val="28"/>
          <w:szCs w:val="28"/>
        </w:rPr>
        <w:t>вяз</w:t>
      </w:r>
      <w:r w:rsidRPr="00EC0495">
        <w:rPr>
          <w:rFonts w:ascii="Times New Roman" w:hAnsi="Times New Roman" w:cs="Times New Roman"/>
          <w:sz w:val="28"/>
          <w:szCs w:val="28"/>
        </w:rPr>
        <w:t>ки</w:t>
      </w:r>
      <w:r w:rsidR="006F1A79" w:rsidRPr="00EC0495">
        <w:rPr>
          <w:rFonts w:ascii="Times New Roman" w:hAnsi="Times New Roman" w:cs="Times New Roman"/>
          <w:sz w:val="28"/>
          <w:szCs w:val="28"/>
        </w:rPr>
        <w:t>,</w:t>
      </w:r>
      <w:r w:rsidRPr="00EC0495">
        <w:rPr>
          <w:rFonts w:ascii="Times New Roman" w:hAnsi="Times New Roman" w:cs="Times New Roman"/>
          <w:sz w:val="28"/>
          <w:szCs w:val="28"/>
        </w:rPr>
        <w:t xml:space="preserve"> стебли и т.д.) с помощьюупражнений.</w:t>
      </w: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495">
        <w:rPr>
          <w:rFonts w:ascii="Times New Roman" w:hAnsi="Times New Roman" w:cs="Times New Roman"/>
          <w:b/>
          <w:sz w:val="28"/>
          <w:szCs w:val="28"/>
        </w:rPr>
        <w:lastRenderedPageBreak/>
        <w:t>Пособия для занятий</w:t>
      </w:r>
      <w:r w:rsidR="00DF4FE7" w:rsidRPr="00EC0495">
        <w:rPr>
          <w:rFonts w:ascii="Times New Roman" w:hAnsi="Times New Roman" w:cs="Times New Roman"/>
          <w:b/>
          <w:sz w:val="28"/>
          <w:szCs w:val="28"/>
        </w:rPr>
        <w:t>:</w:t>
      </w:r>
    </w:p>
    <w:p w:rsidR="00EC0495" w:rsidRDefault="00EC049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40E6" w:rsidRPr="00EC0495" w:rsidRDefault="00B040E6" w:rsidP="00EC0495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C0495">
        <w:rPr>
          <w:rFonts w:ascii="Times New Roman" w:hAnsi="Times New Roman" w:cs="Times New Roman"/>
          <w:b/>
          <w:i/>
          <w:sz w:val="28"/>
          <w:szCs w:val="28"/>
        </w:rPr>
        <w:t>Виды листико</w:t>
      </w:r>
      <w:r w:rsidR="00DF4FE7" w:rsidRPr="00EC0495">
        <w:rPr>
          <w:rFonts w:ascii="Times New Roman" w:hAnsi="Times New Roman" w:cs="Times New Roman"/>
          <w:b/>
          <w:i/>
          <w:sz w:val="28"/>
          <w:szCs w:val="28"/>
        </w:rPr>
        <w:t>в</w:t>
      </w:r>
    </w:p>
    <w:p w:rsidR="00B040E6" w:rsidRPr="00EC0495" w:rsidRDefault="00B040E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C17EA7" w:rsidRPr="00EC0495" w:rsidRDefault="00C17EA7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8745" cy="3028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1334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4993" cy="304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95B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2C35B2" w:rsidRPr="00EC0495" w:rsidRDefault="002C35B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CE695B" w:rsidRPr="002C35B2" w:rsidRDefault="00CE695B" w:rsidP="00EC0495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35B2">
        <w:rPr>
          <w:rFonts w:ascii="Times New Roman" w:hAnsi="Times New Roman" w:cs="Times New Roman"/>
          <w:b/>
          <w:i/>
          <w:sz w:val="28"/>
          <w:szCs w:val="28"/>
        </w:rPr>
        <w:t>Роза простая</w:t>
      </w:r>
      <w:r w:rsidR="00B403C9" w:rsidRPr="002C35B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Мак</w:t>
      </w:r>
    </w:p>
    <w:p w:rsidR="00C17EA7" w:rsidRPr="00EC0495" w:rsidRDefault="00C17EA7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7283" cy="3789091"/>
            <wp:effectExtent l="19050" t="0" r="7817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13304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171" cy="3786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3C9"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2260" cy="3722915"/>
            <wp:effectExtent l="19050" t="0" r="80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13310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436" cy="374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CE695B" w:rsidRDefault="00760096" w:rsidP="00EC0495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C35B2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Привязка</w:t>
      </w:r>
    </w:p>
    <w:p w:rsidR="002C35B2" w:rsidRPr="002C35B2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60096" w:rsidRPr="00EC0495" w:rsidRDefault="00760096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4723" cy="361841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13292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447" cy="362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07303" cy="360534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0221_13291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0247" cy="361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03C9" w:rsidRPr="002C35B2" w:rsidRDefault="00131135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5B2">
        <w:rPr>
          <w:rFonts w:ascii="Times New Roman" w:hAnsi="Times New Roman" w:cs="Times New Roman"/>
          <w:b/>
          <w:sz w:val="28"/>
          <w:szCs w:val="28"/>
        </w:rPr>
        <w:lastRenderedPageBreak/>
        <w:t>Поднос «Синие грёзы»</w:t>
      </w:r>
    </w:p>
    <w:p w:rsidR="002C35B2" w:rsidRPr="00EC0495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1135" w:rsidRDefault="00131135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Над росписью подноса пришлось поработать долго. Техника росписи двойным мазком даётся 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не легко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, но я справился. Свой поднос я выполнил на бирюзовом фоне. Композиция традиционная – центровая. Мы долго думали над названием подноса и решили дать название по колориту подноса – «Синие грёзы».</w:t>
      </w:r>
    </w:p>
    <w:p w:rsidR="002C35B2" w:rsidRDefault="002C35B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2C35B2" w:rsidRPr="00EC0495" w:rsidRDefault="002C35B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31135" w:rsidRPr="00EC0495" w:rsidRDefault="00131135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6050" cy="5274593"/>
            <wp:effectExtent l="0" t="0" r="635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43cbf3b-01ad-4ba1-ab6d-3cfe418c1e6f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122" cy="5277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5B2" w:rsidRDefault="002C35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E4EDE" w:rsidRPr="002C35B2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5B2">
        <w:rPr>
          <w:rFonts w:ascii="Times New Roman" w:hAnsi="Times New Roman" w:cs="Times New Roman"/>
          <w:b/>
          <w:sz w:val="28"/>
          <w:szCs w:val="28"/>
        </w:rPr>
        <w:lastRenderedPageBreak/>
        <w:t>Выставка работ</w:t>
      </w:r>
    </w:p>
    <w:p w:rsidR="002C35B2" w:rsidRPr="00EC0495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4EDE" w:rsidRPr="00EC0495" w:rsidRDefault="007E4EDE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Свой поднос я выставил на городской конкурс «Живу на Урале» и получил грамоту за участие. Это высокая оценка моей работы.</w:t>
      </w:r>
    </w:p>
    <w:p w:rsidR="007E4EDE" w:rsidRDefault="007E4EDE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Я горжусь тем, что научился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тагильской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росписи и буду дальше оттачивать полученные навыки.</w:t>
      </w:r>
    </w:p>
    <w:p w:rsidR="002C35B2" w:rsidRPr="00EC0495" w:rsidRDefault="002C35B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7E4EDE" w:rsidRPr="00EC0495" w:rsidRDefault="007E4EDE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8844" cy="290686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8a125b8-de6d-42eb-a9d3-b70e3307d4a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411" cy="291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35B2">
        <w:rPr>
          <w:rFonts w:ascii="Times New Roman" w:hAnsi="Times New Roman" w:cs="Times New Roman"/>
          <w:sz w:val="28"/>
          <w:szCs w:val="28"/>
        </w:rPr>
        <w:t xml:space="preserve">  </w:t>
      </w: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6745" cy="2899955"/>
            <wp:effectExtent l="19050" t="0" r="40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c64fdc-285e-4ffe-90ef-2f1c5049b87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798" cy="290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92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2C35B2" w:rsidRPr="00EC0495" w:rsidRDefault="002C35B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00354" cy="316070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22ad4e-765c-40af-86bf-10dc3398205e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834" cy="316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AD594E" w:rsidRPr="002C35B2" w:rsidRDefault="00AD594E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5B2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C35B2" w:rsidRPr="00EC0495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594E" w:rsidRPr="00EC0495" w:rsidRDefault="00AD594E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275 лет существует в русской народной культуре знаменитая уральская лаковая роспись по металлу, которая с особой красотой и силой проявилась в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тагильском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 подносе. В данной работе изучена история зарождения народного промысла, его особенностей. В процессе работы автор старательно запоминал глазами и руками каждое движение кисти своего наставника, учился работать двумя красками одновременно, придумывая собственный узор, выполненный в традициях старинного уральского письма. Это были незабываемые минуты вдохновения и радости творчества, рождения нового образа, написанного собственноручно. </w:t>
      </w:r>
    </w:p>
    <w:p w:rsidR="00AD594E" w:rsidRPr="00EC0495" w:rsidRDefault="00AD594E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На карте России есть замечательный край – Урал, который издавна славится своими заповедными лесами, богатством гор с природными сокровищами, старинными преданиями Каменного Пояса, талантливыми изобретателями и искусными мастерами.</w:t>
      </w:r>
    </w:p>
    <w:p w:rsidR="00155392" w:rsidRPr="00EC0495" w:rsidRDefault="00155392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Изделия народных промыслов являются гордостью нашей национальной культуры.  Удивительно красивым был быт трудолюбивого крестьянина, окружавшего себя яркими, красивыми  предметами и изображениями. В доме, излучающем радость, добро и тепло, легче было терпеть тяготы крестьянской жизни, пережидать суровую зиму, болезни и невзгоды.  Наши прадеды стремились жить в гармонии с природой, создавая своими руками удивительные вещи, они вкладывали в них всю свою душу.</w:t>
      </w:r>
    </w:p>
    <w:p w:rsidR="00155392" w:rsidRPr="00EC0495" w:rsidRDefault="00155392" w:rsidP="002C35B2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155392" w:rsidRPr="00EC0495" w:rsidRDefault="00155392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CE695B" w:rsidRPr="002C35B2" w:rsidRDefault="00CE695B" w:rsidP="00EC0495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5B2"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2C35B2" w:rsidRPr="00EC0495" w:rsidRDefault="002C35B2" w:rsidP="00EC0495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Бадаев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 xml:space="preserve">, В. С. Русская кистевая роспись / В. С.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Бадаев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>. – Москва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ВЛАДОС, 2005. – 32 с.: ил. – (Учеб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особие для вузов).</w:t>
      </w: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2. Барадулин, В. А. Народные росписи Урала и </w:t>
      </w:r>
      <w:proofErr w:type="spellStart"/>
      <w:r w:rsidRPr="00EC0495">
        <w:rPr>
          <w:rFonts w:ascii="Times New Roman" w:hAnsi="Times New Roman" w:cs="Times New Roman"/>
          <w:sz w:val="28"/>
          <w:szCs w:val="28"/>
        </w:rPr>
        <w:t>Приуралья</w:t>
      </w:r>
      <w:proofErr w:type="spellEnd"/>
      <w:r w:rsidRPr="00EC0495">
        <w:rPr>
          <w:rFonts w:ascii="Times New Roman" w:hAnsi="Times New Roman" w:cs="Times New Roman"/>
          <w:sz w:val="28"/>
          <w:szCs w:val="28"/>
        </w:rPr>
        <w:t>.</w:t>
      </w: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Крестьянский расписной дом / В. А. Барадулин. – Ленинград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Художник РСФСР,1988. – 198 с.: ил.</w:t>
      </w:r>
    </w:p>
    <w:p w:rsidR="00343076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3. </w:t>
      </w:r>
      <w:r w:rsidR="00343076" w:rsidRPr="00EC0495">
        <w:rPr>
          <w:rFonts w:ascii="Times New Roman" w:hAnsi="Times New Roman" w:cs="Times New Roman"/>
          <w:sz w:val="28"/>
          <w:szCs w:val="28"/>
        </w:rPr>
        <w:t>. Барадулин, В. А. Уральский букет. Народная роспись</w:t>
      </w:r>
    </w:p>
    <w:p w:rsidR="00CE695B" w:rsidRPr="00EC0495" w:rsidRDefault="00343076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 xml:space="preserve">горнозаводского Урала / В. А. Барадулин. – Свердловск, 1987. –200 </w:t>
      </w:r>
      <w:proofErr w:type="gramStart"/>
      <w:r w:rsidRPr="00EC04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C0495">
        <w:rPr>
          <w:rFonts w:ascii="Times New Roman" w:hAnsi="Times New Roman" w:cs="Times New Roman"/>
          <w:sz w:val="28"/>
          <w:szCs w:val="28"/>
        </w:rPr>
        <w:t>.</w:t>
      </w:r>
    </w:p>
    <w:p w:rsidR="00CE695B" w:rsidRPr="00EC0495" w:rsidRDefault="00CE695B" w:rsidP="00EC0495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  <w:r w:rsidRPr="00EC0495">
        <w:rPr>
          <w:rFonts w:ascii="Times New Roman" w:hAnsi="Times New Roman" w:cs="Times New Roman"/>
          <w:sz w:val="28"/>
          <w:szCs w:val="28"/>
        </w:rPr>
        <w:t>4.</w:t>
      </w:r>
      <w:r w:rsidR="00343076" w:rsidRPr="00EC0495">
        <w:rPr>
          <w:rFonts w:ascii="Times New Roman" w:hAnsi="Times New Roman" w:cs="Times New Roman"/>
          <w:sz w:val="28"/>
          <w:szCs w:val="28"/>
        </w:rPr>
        <w:t xml:space="preserve"> Агеева М.В., </w:t>
      </w:r>
      <w:proofErr w:type="spellStart"/>
      <w:r w:rsidR="00343076" w:rsidRPr="00EC0495">
        <w:rPr>
          <w:rFonts w:ascii="Times New Roman" w:hAnsi="Times New Roman" w:cs="Times New Roman"/>
          <w:sz w:val="28"/>
          <w:szCs w:val="28"/>
        </w:rPr>
        <w:t>Полухина</w:t>
      </w:r>
      <w:proofErr w:type="spellEnd"/>
      <w:r w:rsidR="00343076" w:rsidRPr="00EC0495">
        <w:rPr>
          <w:rFonts w:ascii="Times New Roman" w:hAnsi="Times New Roman" w:cs="Times New Roman"/>
          <w:sz w:val="28"/>
          <w:szCs w:val="28"/>
        </w:rPr>
        <w:t xml:space="preserve"> Г.Ю. «Творение как дар. </w:t>
      </w:r>
      <w:proofErr w:type="spellStart"/>
      <w:r w:rsidR="00343076" w:rsidRPr="00EC0495">
        <w:rPr>
          <w:rFonts w:ascii="Times New Roman" w:hAnsi="Times New Roman" w:cs="Times New Roman"/>
          <w:sz w:val="28"/>
          <w:szCs w:val="28"/>
        </w:rPr>
        <w:t>Тагильский</w:t>
      </w:r>
      <w:proofErr w:type="spellEnd"/>
      <w:r w:rsidR="00343076" w:rsidRPr="00EC0495">
        <w:rPr>
          <w:rFonts w:ascii="Times New Roman" w:hAnsi="Times New Roman" w:cs="Times New Roman"/>
          <w:sz w:val="28"/>
          <w:szCs w:val="28"/>
        </w:rPr>
        <w:t xml:space="preserve"> расписной поднос конца ХХ – начала ХХ</w:t>
      </w:r>
      <w:proofErr w:type="gramStart"/>
      <w:r w:rsidR="00343076" w:rsidRPr="00EC0495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="00343076" w:rsidRPr="00EC0495">
        <w:rPr>
          <w:rFonts w:ascii="Times New Roman" w:hAnsi="Times New Roman" w:cs="Times New Roman"/>
          <w:sz w:val="28"/>
          <w:szCs w:val="28"/>
        </w:rPr>
        <w:t xml:space="preserve"> веков». Г. Н. Тагил, 2013</w:t>
      </w:r>
    </w:p>
    <w:p w:rsidR="00CE695B" w:rsidRPr="00EC0495" w:rsidRDefault="00CE695B" w:rsidP="00CE695B">
      <w:pPr>
        <w:rPr>
          <w:rFonts w:ascii="Times New Roman" w:hAnsi="Times New Roman" w:cs="Times New Roman"/>
          <w:sz w:val="28"/>
          <w:szCs w:val="28"/>
        </w:rPr>
      </w:pPr>
    </w:p>
    <w:p w:rsidR="00CE695B" w:rsidRPr="00EC0495" w:rsidRDefault="00CE695B" w:rsidP="00CE695B">
      <w:pPr>
        <w:rPr>
          <w:rFonts w:ascii="Times New Roman" w:hAnsi="Times New Roman" w:cs="Times New Roman"/>
          <w:sz w:val="28"/>
          <w:szCs w:val="28"/>
        </w:rPr>
      </w:pPr>
    </w:p>
    <w:p w:rsidR="00CE695B" w:rsidRPr="00EC0495" w:rsidRDefault="00CE695B" w:rsidP="00CE695B">
      <w:pPr>
        <w:rPr>
          <w:rFonts w:ascii="Times New Roman" w:hAnsi="Times New Roman" w:cs="Times New Roman"/>
          <w:sz w:val="28"/>
          <w:szCs w:val="28"/>
        </w:rPr>
      </w:pPr>
    </w:p>
    <w:sectPr w:rsidR="00CE695B" w:rsidRPr="00EC0495" w:rsidSect="00EC049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D53FA"/>
    <w:multiLevelType w:val="hybridMultilevel"/>
    <w:tmpl w:val="C686B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7"/>
  <w:proofState w:spelling="clean" w:grammar="clean"/>
  <w:defaultTabStop w:val="708"/>
  <w:characterSpacingControl w:val="doNotCompress"/>
  <w:compat/>
  <w:rsids>
    <w:rsidRoot w:val="00280837"/>
    <w:rsid w:val="0002619F"/>
    <w:rsid w:val="00114549"/>
    <w:rsid w:val="00131135"/>
    <w:rsid w:val="001316A5"/>
    <w:rsid w:val="00155392"/>
    <w:rsid w:val="001D3503"/>
    <w:rsid w:val="002212B7"/>
    <w:rsid w:val="00280837"/>
    <w:rsid w:val="002C35B2"/>
    <w:rsid w:val="002C60D5"/>
    <w:rsid w:val="00343076"/>
    <w:rsid w:val="00415030"/>
    <w:rsid w:val="00437857"/>
    <w:rsid w:val="004A356F"/>
    <w:rsid w:val="006F1A79"/>
    <w:rsid w:val="00760096"/>
    <w:rsid w:val="007E4EDE"/>
    <w:rsid w:val="00834001"/>
    <w:rsid w:val="008B44CD"/>
    <w:rsid w:val="00903107"/>
    <w:rsid w:val="009A2DEB"/>
    <w:rsid w:val="00A60A8D"/>
    <w:rsid w:val="00A84B60"/>
    <w:rsid w:val="00AB7C92"/>
    <w:rsid w:val="00AD594E"/>
    <w:rsid w:val="00B040E6"/>
    <w:rsid w:val="00B149BC"/>
    <w:rsid w:val="00B403C9"/>
    <w:rsid w:val="00C17EA7"/>
    <w:rsid w:val="00CC004D"/>
    <w:rsid w:val="00CD3BE4"/>
    <w:rsid w:val="00CE695B"/>
    <w:rsid w:val="00DF4FE7"/>
    <w:rsid w:val="00E30B8B"/>
    <w:rsid w:val="00EA1CC1"/>
    <w:rsid w:val="00EC0495"/>
    <w:rsid w:val="00EC5A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B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3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35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B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3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35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14</Pages>
  <Words>1662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User1</cp:lastModifiedBy>
  <cp:revision>4</cp:revision>
  <dcterms:created xsi:type="dcterms:W3CDTF">2023-02-14T17:40:00Z</dcterms:created>
  <dcterms:modified xsi:type="dcterms:W3CDTF">2023-03-03T06:51:00Z</dcterms:modified>
</cp:coreProperties>
</file>