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46E" w:rsidRDefault="0065346E" w:rsidP="00CD100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CD1007" w:rsidRDefault="00CD1007" w:rsidP="00CD100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ТЕОРЕТИЧЕСКИЕ </w:t>
      </w:r>
      <w:r w:rsidR="000251B0">
        <w:rPr>
          <w:rFonts w:ascii="Times New Roman" w:hAnsi="Times New Roman" w:cs="Times New Roman"/>
          <w:b/>
          <w:sz w:val="24"/>
          <w:szCs w:val="24"/>
        </w:rPr>
        <w:t>ОСНОВЫ ЛОГОПЕДИЧЕСКИХ ТЕХНОЛОГИЙ</w:t>
      </w:r>
      <w:r w:rsidR="000251B0" w:rsidRPr="000251B0">
        <w:rPr>
          <w:rFonts w:ascii="Times New Roman" w:hAnsi="Times New Roman" w:cs="Times New Roman"/>
          <w:b/>
          <w:sz w:val="24"/>
          <w:szCs w:val="24"/>
        </w:rPr>
        <w:t xml:space="preserve"> ОБСЛЕДОВАНИЯ ПРОИЗНОСИТЕЛЬНОЙ СТОРОНЫ РЕЧИ ПРИ ДИЗАРТРИИ</w:t>
      </w:r>
    </w:p>
    <w:p w:rsidR="00CD1007" w:rsidRDefault="00CD1007" w:rsidP="00CD100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1007" w:rsidRDefault="00001EC0" w:rsidP="00E81EAA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Аннотация: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Данная статья посвящена </w:t>
      </w:r>
      <w:r w:rsidR="00E81EAA">
        <w:rPr>
          <w:rFonts w:ascii="Times New Roman" w:hAnsi="Times New Roman" w:cs="Times New Roman"/>
          <w:sz w:val="24"/>
          <w:szCs w:val="24"/>
        </w:rPr>
        <w:t>изучению теоретических основ логопедических технологий обследования произносительной ст</w:t>
      </w:r>
      <w:r w:rsidR="00301057">
        <w:rPr>
          <w:rFonts w:ascii="Times New Roman" w:hAnsi="Times New Roman" w:cs="Times New Roman"/>
          <w:sz w:val="24"/>
          <w:szCs w:val="24"/>
        </w:rPr>
        <w:t xml:space="preserve">ороны речи при дизартрии, а </w:t>
      </w:r>
      <w:proofErr w:type="gramStart"/>
      <w:r w:rsidR="00301057">
        <w:rPr>
          <w:rFonts w:ascii="Times New Roman" w:hAnsi="Times New Roman" w:cs="Times New Roman"/>
          <w:sz w:val="24"/>
          <w:szCs w:val="24"/>
        </w:rPr>
        <w:t xml:space="preserve">так </w:t>
      </w:r>
      <w:r w:rsidR="00E81EAA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="00E81EAA">
        <w:rPr>
          <w:rFonts w:ascii="Times New Roman" w:hAnsi="Times New Roman" w:cs="Times New Roman"/>
          <w:sz w:val="24"/>
          <w:szCs w:val="24"/>
        </w:rPr>
        <w:t xml:space="preserve"> определить эффективность логопедической технологии обследования произносительной стороны речи </w:t>
      </w:r>
      <w:r w:rsidR="00301057">
        <w:rPr>
          <w:rFonts w:ascii="Times New Roman" w:hAnsi="Times New Roman" w:cs="Times New Roman"/>
          <w:sz w:val="24"/>
          <w:szCs w:val="24"/>
        </w:rPr>
        <w:t xml:space="preserve">у детей с дизартрией, для качественной коррекционной деятельности логопеда. </w:t>
      </w:r>
    </w:p>
    <w:bookmarkEnd w:id="0"/>
    <w:p w:rsidR="00301057" w:rsidRPr="00301057" w:rsidRDefault="00301057" w:rsidP="00301057">
      <w:pPr>
        <w:spacing w:after="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057">
        <w:rPr>
          <w:rFonts w:ascii="Times New Roman" w:hAnsi="Times New Roman" w:cs="Times New Roman"/>
          <w:sz w:val="24"/>
          <w:szCs w:val="24"/>
        </w:rPr>
        <w:t>Коррекционная работа с детьми, имеющими речевые нарушения, может быть эффективной только в том случае, когда она основана на глубоком объективном логопедическом обследовании.</w:t>
      </w:r>
    </w:p>
    <w:p w:rsidR="00301057" w:rsidRPr="00301057" w:rsidRDefault="00301057" w:rsidP="00301057">
      <w:pPr>
        <w:spacing w:after="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057">
        <w:rPr>
          <w:rFonts w:ascii="Times New Roman" w:hAnsi="Times New Roman" w:cs="Times New Roman"/>
          <w:sz w:val="24"/>
          <w:szCs w:val="24"/>
        </w:rPr>
        <w:t>Проблема коррекции произносительной стороны речи у дошкольников старшего дошкольного возраста приобретает в современном мире всё большую актуальность. В старшем дошкольном возрасте многие дети имеют выраженные отклонения в речевом развитии. В настоящее время в литературе имеется немало исследований, посвященных проблеме коррекции произносительной стороны речи у детей с дизартрией. Это объясняется частотой появления данного расстройства у детей, разнообразием коррекционных методик, учитывающих особенности проявления произношения у дошкольников.</w:t>
      </w:r>
    </w:p>
    <w:p w:rsidR="0065346E" w:rsidRDefault="0065346E" w:rsidP="00301057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1057" w:rsidRDefault="00301057" w:rsidP="000F16B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>
        <w:rPr>
          <w:rFonts w:ascii="Times New Roman" w:hAnsi="Times New Roman" w:cs="Times New Roman"/>
          <w:sz w:val="24"/>
          <w:szCs w:val="24"/>
        </w:rPr>
        <w:t xml:space="preserve"> логопедические технологии обследования, произносительная стор</w:t>
      </w:r>
      <w:r w:rsidR="007324AB">
        <w:rPr>
          <w:rFonts w:ascii="Times New Roman" w:hAnsi="Times New Roman" w:cs="Times New Roman"/>
          <w:sz w:val="24"/>
          <w:szCs w:val="24"/>
        </w:rPr>
        <w:t>она речи, дизартрия, нарушения звукопроизношения</w:t>
      </w:r>
      <w:r w:rsidR="00E77A6C">
        <w:rPr>
          <w:rFonts w:ascii="Times New Roman" w:hAnsi="Times New Roman" w:cs="Times New Roman"/>
          <w:sz w:val="24"/>
          <w:szCs w:val="24"/>
        </w:rPr>
        <w:t>, коррекционная работа с детьми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1057" w:rsidRDefault="00301057" w:rsidP="000F16B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01057" w:rsidRDefault="00301057" w:rsidP="000F16B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057">
        <w:rPr>
          <w:rFonts w:ascii="Times New Roman" w:hAnsi="Times New Roman" w:cs="Times New Roman"/>
          <w:bCs/>
          <w:sz w:val="24"/>
          <w:szCs w:val="24"/>
        </w:rPr>
        <w:t>Актуально</w:t>
      </w:r>
      <w:r>
        <w:rPr>
          <w:rFonts w:ascii="Times New Roman" w:hAnsi="Times New Roman" w:cs="Times New Roman"/>
          <w:bCs/>
          <w:sz w:val="24"/>
          <w:szCs w:val="24"/>
        </w:rPr>
        <w:t>сть данного исследования обусловлена тем, что</w:t>
      </w:r>
      <w:r w:rsidRPr="00301057">
        <w:rPr>
          <w:rFonts w:ascii="Times New Roman" w:hAnsi="Times New Roman" w:cs="Times New Roman"/>
          <w:sz w:val="24"/>
          <w:szCs w:val="24"/>
        </w:rPr>
        <w:t xml:space="preserve"> количество детей с нарушением произносительной стороны речи имеет тенденцию к увеличению. Речевые нарушения негативно влияют на развитие умственных способностей, поведение и социализацию ребенка в целом. Патология речи снижает успеваемость в школе и зачастую является причиной школьной </w:t>
      </w:r>
      <w:proofErr w:type="spellStart"/>
      <w:r w:rsidRPr="00301057">
        <w:rPr>
          <w:rFonts w:ascii="Times New Roman" w:hAnsi="Times New Roman" w:cs="Times New Roman"/>
          <w:sz w:val="24"/>
          <w:szCs w:val="24"/>
        </w:rPr>
        <w:t>дизадаптации</w:t>
      </w:r>
      <w:proofErr w:type="spellEnd"/>
      <w:r w:rsidRPr="00301057">
        <w:rPr>
          <w:rFonts w:ascii="Times New Roman" w:hAnsi="Times New Roman" w:cs="Times New Roman"/>
          <w:sz w:val="24"/>
          <w:szCs w:val="24"/>
        </w:rPr>
        <w:t xml:space="preserve">. Поэтому перед логопедом стоит задача квалифицированно обследовать речь по средствам логопедических технологий </w:t>
      </w:r>
      <w:proofErr w:type="gramStart"/>
      <w:r w:rsidRPr="00301057">
        <w:rPr>
          <w:rFonts w:ascii="Times New Roman" w:hAnsi="Times New Roman" w:cs="Times New Roman"/>
          <w:sz w:val="24"/>
          <w:szCs w:val="24"/>
        </w:rPr>
        <w:t>обследования  и</w:t>
      </w:r>
      <w:proofErr w:type="gramEnd"/>
      <w:r w:rsidRPr="00301057">
        <w:rPr>
          <w:rFonts w:ascii="Times New Roman" w:hAnsi="Times New Roman" w:cs="Times New Roman"/>
          <w:sz w:val="24"/>
          <w:szCs w:val="24"/>
        </w:rPr>
        <w:t xml:space="preserve"> подготовить детей к обучению в школе.</w:t>
      </w:r>
    </w:p>
    <w:p w:rsidR="00DD7A93" w:rsidRDefault="00DD7A93" w:rsidP="00DD7A9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7A93">
        <w:rPr>
          <w:rFonts w:ascii="Times New Roman" w:hAnsi="Times New Roman" w:cs="Times New Roman"/>
          <w:sz w:val="24"/>
          <w:szCs w:val="24"/>
        </w:rPr>
        <w:t>Бесценный вклад в изучение данной темы был внесен такими учеными как</w:t>
      </w:r>
      <w:r w:rsidR="007324AB" w:rsidRPr="007324AB">
        <w:t xml:space="preserve"> </w:t>
      </w:r>
      <w:r w:rsidR="007324AB" w:rsidRPr="007324AB">
        <w:rPr>
          <w:rFonts w:ascii="Times New Roman" w:hAnsi="Times New Roman" w:cs="Times New Roman"/>
          <w:sz w:val="24"/>
          <w:szCs w:val="24"/>
        </w:rPr>
        <w:t>Е. Ф. Архипова, В. А. Киселева, М. А. Поваляева, Л. С. Волкова, Т. Б. Филичева, Г. В. Чиркина</w:t>
      </w:r>
      <w:r w:rsidRPr="00DD7A93">
        <w:rPr>
          <w:rFonts w:ascii="Times New Roman" w:hAnsi="Times New Roman" w:cs="Times New Roman"/>
          <w:sz w:val="24"/>
          <w:szCs w:val="24"/>
        </w:rPr>
        <w:t xml:space="preserve"> и другие. Из их трудов, были получены данные о закономерностях развития фонетической и фонематической систем языка, механизмах произношения, современных подходах в психолингвистике к коррекции произносительной стороны речи; об особенностях нарушения произносительной стороны речи у детей старшего дошкольного возраста с дизартрией и путях ее коррекции. </w:t>
      </w:r>
    </w:p>
    <w:p w:rsidR="005C1300" w:rsidRPr="005C1300" w:rsidRDefault="005C1300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1300">
        <w:rPr>
          <w:rFonts w:ascii="Times New Roman" w:hAnsi="Times New Roman" w:cs="Times New Roman"/>
          <w:sz w:val="24"/>
          <w:szCs w:val="24"/>
        </w:rPr>
        <w:t xml:space="preserve">Понятие «произносительная сторона речи» включает систему фонем языка (звукопроизношение) и интонацию. Звукопроизношение обеспечивает смысловое значение речи. </w:t>
      </w:r>
    </w:p>
    <w:p w:rsidR="005C1300" w:rsidRPr="005C1300" w:rsidRDefault="005C1300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1300">
        <w:rPr>
          <w:rFonts w:ascii="Times New Roman" w:hAnsi="Times New Roman" w:cs="Times New Roman"/>
          <w:sz w:val="24"/>
          <w:szCs w:val="24"/>
        </w:rPr>
        <w:t>Нарушения звукопроизношения могут быть обусловлены анатомическими отклонениями в строении артикуляционного аппарата (губ, зубов, челюстей, неба, языка).</w:t>
      </w:r>
    </w:p>
    <w:p w:rsidR="005C1300" w:rsidRPr="005C1300" w:rsidRDefault="005C1300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1300">
        <w:rPr>
          <w:rFonts w:ascii="Times New Roman" w:hAnsi="Times New Roman" w:cs="Times New Roman"/>
          <w:sz w:val="24"/>
          <w:szCs w:val="24"/>
        </w:rPr>
        <w:t xml:space="preserve">Некоторые индивидуальные особенности звукопроизношения, орфоэпические искажения, неправильные ударения, нечеткая дикция могут развиваться у ребенка под </w:t>
      </w:r>
      <w:r w:rsidRPr="005C1300">
        <w:rPr>
          <w:rFonts w:ascii="Times New Roman" w:hAnsi="Times New Roman" w:cs="Times New Roman"/>
          <w:sz w:val="24"/>
          <w:szCs w:val="24"/>
        </w:rPr>
        <w:lastRenderedPageBreak/>
        <w:t>влиянием диалектных или иноязычных форм, малокультурной речевой среды или вследствие постоянного контакта с близкими, имеющими недостатки произношения.</w:t>
      </w:r>
    </w:p>
    <w:p w:rsidR="005C1300" w:rsidRPr="005C1300" w:rsidRDefault="005C1300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5C1300">
        <w:rPr>
          <w:rFonts w:ascii="Times New Roman" w:hAnsi="Times New Roman" w:cs="Times New Roman"/>
          <w:sz w:val="24"/>
          <w:szCs w:val="24"/>
        </w:rPr>
        <w:t>арушения звукопроизношения при дизартрии проявляются в разной степени и зависят от характера и тяжести поражения нервной системы.</w:t>
      </w:r>
    </w:p>
    <w:p w:rsidR="005C1300" w:rsidRPr="005C1300" w:rsidRDefault="005C1300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1300">
        <w:rPr>
          <w:rFonts w:ascii="Times New Roman" w:hAnsi="Times New Roman" w:cs="Times New Roman"/>
          <w:sz w:val="24"/>
          <w:szCs w:val="24"/>
        </w:rPr>
        <w:t>В анамнезе ребенка с симптомами дизартрии, как правило, упоминаются чрезмерное двигательное беспокойство, быстрая утомляемость, артикуляторные затруднения, нарушении фонематических процессов и др.</w:t>
      </w:r>
    </w:p>
    <w:p w:rsidR="005C1300" w:rsidRPr="005C1300" w:rsidRDefault="005C1300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C1300">
        <w:rPr>
          <w:rFonts w:ascii="Times New Roman" w:hAnsi="Times New Roman" w:cs="Times New Roman"/>
          <w:sz w:val="24"/>
          <w:szCs w:val="24"/>
        </w:rPr>
        <w:t>Общемоторная</w:t>
      </w:r>
      <w:proofErr w:type="spellEnd"/>
      <w:r w:rsidRPr="005C1300">
        <w:rPr>
          <w:rFonts w:ascii="Times New Roman" w:hAnsi="Times New Roman" w:cs="Times New Roman"/>
          <w:sz w:val="24"/>
          <w:szCs w:val="24"/>
        </w:rPr>
        <w:t xml:space="preserve"> сфера детей с дизартрией характеризуется замедленными, неловкими, скованными, недифференцированными движениями. Может отмечаться ограничение объема движений верхних и нижних конечностей, преимущественно с одной стороны, встречаются </w:t>
      </w:r>
      <w:proofErr w:type="spellStart"/>
      <w:r w:rsidRPr="005C1300">
        <w:rPr>
          <w:rFonts w:ascii="Times New Roman" w:hAnsi="Times New Roman" w:cs="Times New Roman"/>
          <w:sz w:val="24"/>
          <w:szCs w:val="24"/>
        </w:rPr>
        <w:t>синкинезии</w:t>
      </w:r>
      <w:proofErr w:type="spellEnd"/>
      <w:r w:rsidRPr="005C1300">
        <w:rPr>
          <w:rFonts w:ascii="Times New Roman" w:hAnsi="Times New Roman" w:cs="Times New Roman"/>
          <w:sz w:val="24"/>
          <w:szCs w:val="24"/>
        </w:rPr>
        <w:t>, нарушения мышечного тонуса, экстрапирамидная недостаточность двигательной сферы. Иногда подвижность резко выражена, движения являются непродуктивными и бесцельными.</w:t>
      </w:r>
    </w:p>
    <w:p w:rsidR="005C1300" w:rsidRPr="005C1300" w:rsidRDefault="005C1300" w:rsidP="000F16B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1300">
        <w:rPr>
          <w:rFonts w:ascii="Times New Roman" w:hAnsi="Times New Roman" w:cs="Times New Roman"/>
          <w:sz w:val="24"/>
          <w:szCs w:val="24"/>
        </w:rPr>
        <w:t>Также характерны нарушения ручной моторики, которые проявляются преимущественно в нарушении точности, быстроты и координации движений. При относительно сохранной смысловой, логической памяти у детей снижена вербальная память, страдает продуктивность запоминания. Они забывают сложные инструкции, элементы и последовательность заданий.</w:t>
      </w:r>
      <w:r w:rsidR="0099485F">
        <w:rPr>
          <w:rFonts w:ascii="Times New Roman" w:hAnsi="Times New Roman" w:cs="Times New Roman"/>
          <w:sz w:val="24"/>
          <w:szCs w:val="24"/>
        </w:rPr>
        <w:t xml:space="preserve"> </w:t>
      </w:r>
      <w:r w:rsidRPr="005C1300">
        <w:rPr>
          <w:rFonts w:ascii="Times New Roman" w:hAnsi="Times New Roman" w:cs="Times New Roman"/>
          <w:sz w:val="24"/>
          <w:szCs w:val="24"/>
        </w:rPr>
        <w:t xml:space="preserve">Отмечается недостаточная координация пальцев рук, недоразвитие мелкой моторики. Обнаруживается замедленность, </w:t>
      </w:r>
      <w:proofErr w:type="spellStart"/>
      <w:r w:rsidRPr="005C1300">
        <w:rPr>
          <w:rFonts w:ascii="Times New Roman" w:hAnsi="Times New Roman" w:cs="Times New Roman"/>
          <w:sz w:val="24"/>
          <w:szCs w:val="24"/>
        </w:rPr>
        <w:t>застревание</w:t>
      </w:r>
      <w:proofErr w:type="spellEnd"/>
      <w:r w:rsidRPr="005C1300">
        <w:rPr>
          <w:rFonts w:ascii="Times New Roman" w:hAnsi="Times New Roman" w:cs="Times New Roman"/>
          <w:sz w:val="24"/>
          <w:szCs w:val="24"/>
        </w:rPr>
        <w:t xml:space="preserve"> на одной позе.</w:t>
      </w:r>
    </w:p>
    <w:p w:rsidR="005C1300" w:rsidRDefault="005C1300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1300">
        <w:rPr>
          <w:rFonts w:ascii="Times New Roman" w:hAnsi="Times New Roman" w:cs="Times New Roman"/>
          <w:sz w:val="24"/>
          <w:szCs w:val="24"/>
        </w:rPr>
        <w:t xml:space="preserve">Работоспособность таких детей снижается к концу занятия. У детей </w:t>
      </w:r>
      <w:proofErr w:type="spellStart"/>
      <w:r w:rsidRPr="005C1300">
        <w:rPr>
          <w:rFonts w:ascii="Times New Roman" w:hAnsi="Times New Roman" w:cs="Times New Roman"/>
          <w:sz w:val="24"/>
          <w:szCs w:val="24"/>
        </w:rPr>
        <w:t>дизартриков</w:t>
      </w:r>
      <w:proofErr w:type="spellEnd"/>
      <w:r w:rsidRPr="005C1300">
        <w:rPr>
          <w:rFonts w:ascii="Times New Roman" w:hAnsi="Times New Roman" w:cs="Times New Roman"/>
          <w:sz w:val="24"/>
          <w:szCs w:val="24"/>
        </w:rPr>
        <w:t xml:space="preserve"> активный словарь ограничен, фразы чаще всего короткие, голос – тихий, речь быстрая, неотчетливая, отмечается короткое, поверхностное дыхание, при котором воздушная струя используется неэкономно. Характерным признаком для детей с легкой формой дизартрии является нарушение звукопроизношения.</w:t>
      </w:r>
    </w:p>
    <w:p w:rsidR="00DD7A93" w:rsidRDefault="00217C64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Логопедическое обследование уровня развития </w:t>
      </w:r>
      <w:r w:rsidR="007324AB">
        <w:rPr>
          <w:rFonts w:ascii="Times New Roman" w:hAnsi="Times New Roman" w:cs="Times New Roman"/>
          <w:sz w:val="24"/>
          <w:szCs w:val="24"/>
        </w:rPr>
        <w:t>звукопроизношения у детей старшего дошкольного возраста</w:t>
      </w:r>
      <w:r>
        <w:rPr>
          <w:rFonts w:ascii="Times New Roman" w:hAnsi="Times New Roman" w:cs="Times New Roman"/>
          <w:sz w:val="24"/>
          <w:szCs w:val="24"/>
        </w:rPr>
        <w:t xml:space="preserve"> проходит в несколько этапов. На первом этапе определяется методика обследования. На втором этапе проводится логопедическое обследование, направленное на изучение звукопроизношения у детей. На третьем этапе проводится анализ полученных результатов.   </w:t>
      </w:r>
    </w:p>
    <w:p w:rsidR="005C1300" w:rsidRPr="005C1300" w:rsidRDefault="00323A63" w:rsidP="005C130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Обследование проходит по следующим разделам: изучение медико-педагогической документации; обследование звукопроизношения и фонематических процессов.</w:t>
      </w:r>
    </w:p>
    <w:p w:rsidR="005C1300" w:rsidRDefault="00323A63" w:rsidP="00301057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Обследование опирается</w:t>
      </w:r>
      <w:r w:rsidRPr="00323A63">
        <w:rPr>
          <w:rFonts w:ascii="Times New Roman" w:hAnsi="Times New Roman" w:cs="Times New Roman"/>
          <w:sz w:val="24"/>
          <w:szCs w:val="24"/>
        </w:rPr>
        <w:t xml:space="preserve"> на следующие принципы: принцип индивидуального подхода; принцип учета ведущего вида деятельности; принцип системности коррекционных, профилактических и развивающих задач; принцип единства диагностики и коррекции; принцип использования обходного пути.</w:t>
      </w:r>
    </w:p>
    <w:p w:rsidR="00323A63" w:rsidRDefault="00323A63" w:rsidP="00301057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проведения второго этапа обследования используют методические пособия </w:t>
      </w:r>
      <w:r w:rsidRPr="00323A63">
        <w:rPr>
          <w:rFonts w:ascii="Times New Roman" w:hAnsi="Times New Roman" w:cs="Times New Roman"/>
          <w:sz w:val="24"/>
          <w:szCs w:val="24"/>
        </w:rPr>
        <w:t xml:space="preserve">Г. В Чиркиной «Методы обследования речи детей», О. Б Иншаковой «Альбом для логопеда», Н. М </w:t>
      </w:r>
      <w:proofErr w:type="spellStart"/>
      <w:r w:rsidRPr="00323A63">
        <w:rPr>
          <w:rFonts w:ascii="Times New Roman" w:hAnsi="Times New Roman" w:cs="Times New Roman"/>
          <w:sz w:val="24"/>
          <w:szCs w:val="24"/>
        </w:rPr>
        <w:t>Трубникова</w:t>
      </w:r>
      <w:proofErr w:type="spellEnd"/>
      <w:r w:rsidRPr="00323A63">
        <w:rPr>
          <w:rFonts w:ascii="Times New Roman" w:hAnsi="Times New Roman" w:cs="Times New Roman"/>
          <w:sz w:val="24"/>
          <w:szCs w:val="24"/>
        </w:rPr>
        <w:t xml:space="preserve"> «Структура и содержание речевой карты»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3A63" w:rsidRDefault="0099485F" w:rsidP="00301057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Логопедическая технология</w:t>
      </w:r>
      <w:r w:rsidRPr="0099485F">
        <w:rPr>
          <w:rFonts w:ascii="Times New Roman" w:hAnsi="Times New Roman" w:cs="Times New Roman"/>
          <w:sz w:val="24"/>
          <w:szCs w:val="24"/>
        </w:rPr>
        <w:t xml:space="preserve"> обследования произносительной стороны речи при дизартрии</w:t>
      </w:r>
      <w:r>
        <w:rPr>
          <w:rFonts w:ascii="Times New Roman" w:hAnsi="Times New Roman" w:cs="Times New Roman"/>
          <w:sz w:val="24"/>
          <w:szCs w:val="24"/>
        </w:rPr>
        <w:t xml:space="preserve"> проводится в следующем порядке: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 xml:space="preserve">- анатомическое строение речевого аппарата: губы, зубы, прикус, строение челюсти, язык, подъязычная уздечка, маленький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язычек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>, небо;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>- двигательные функции: губы, челюсть, язык, мягкое небо;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>- динамическая организация: движение артикуляционного аппарата;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lastRenderedPageBreak/>
        <w:t xml:space="preserve">- мимическая мускулатура: мышцы лба, мышцы глаз, мышцы щёк, мимическая поза, символический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праксис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>;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 xml:space="preserve">- произношение звука: гласные, шипящие, свистящие, аффрикаты,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соноры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>, глухие парные, в мягком и твердом звучании, звонкие парные, в мягком и твердом звучании, йотированные гласные;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>- о</w:t>
      </w:r>
      <w:r>
        <w:rPr>
          <w:rFonts w:ascii="Times New Roman" w:hAnsi="Times New Roman" w:cs="Times New Roman"/>
          <w:sz w:val="24"/>
          <w:szCs w:val="24"/>
        </w:rPr>
        <w:t xml:space="preserve">бследование дыхательных </w:t>
      </w:r>
      <w:r w:rsidRPr="00351579">
        <w:rPr>
          <w:rFonts w:ascii="Times New Roman" w:hAnsi="Times New Roman" w:cs="Times New Roman"/>
          <w:sz w:val="24"/>
          <w:szCs w:val="24"/>
        </w:rPr>
        <w:t>функций: дыхание;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>- обследование голосовых функций: громкость голоса, тембр голоса, атака голоса, модуляция голоса;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 xml:space="preserve">- обследование просодической стороны речи: темп, ритм,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паузация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>;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 xml:space="preserve">- функции: вид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праксиса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>.</w:t>
      </w:r>
    </w:p>
    <w:p w:rsid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результатов логопедического обследования позволяет</w:t>
      </w:r>
      <w:r w:rsidRPr="00351579">
        <w:rPr>
          <w:rFonts w:ascii="Times New Roman" w:hAnsi="Times New Roman" w:cs="Times New Roman"/>
          <w:sz w:val="24"/>
          <w:szCs w:val="24"/>
        </w:rPr>
        <w:t xml:space="preserve"> выявить специфику развития произносительной стороны речи у детей диза</w:t>
      </w:r>
      <w:r>
        <w:rPr>
          <w:rFonts w:ascii="Times New Roman" w:hAnsi="Times New Roman" w:cs="Times New Roman"/>
          <w:sz w:val="24"/>
          <w:szCs w:val="24"/>
        </w:rPr>
        <w:t>ртрией.</w:t>
      </w:r>
      <w:r w:rsidRPr="003515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Отмечаются</w:t>
      </w:r>
      <w:r w:rsidRPr="00351579">
        <w:rPr>
          <w:rFonts w:ascii="Times New Roman" w:hAnsi="Times New Roman" w:cs="Times New Roman"/>
          <w:sz w:val="24"/>
          <w:szCs w:val="24"/>
        </w:rPr>
        <w:t xml:space="preserve"> значительные отклонения в развитии моторной сферы. Нарушения артикуляц</w:t>
      </w:r>
      <w:r>
        <w:rPr>
          <w:rFonts w:ascii="Times New Roman" w:hAnsi="Times New Roman" w:cs="Times New Roman"/>
          <w:sz w:val="24"/>
          <w:szCs w:val="24"/>
        </w:rPr>
        <w:t xml:space="preserve">ионной моторики, </w:t>
      </w:r>
      <w:r w:rsidRPr="00351579">
        <w:rPr>
          <w:rFonts w:ascii="Times New Roman" w:hAnsi="Times New Roman" w:cs="Times New Roman"/>
          <w:sz w:val="24"/>
          <w:szCs w:val="24"/>
        </w:rPr>
        <w:t xml:space="preserve">являются результатом ограничения подвижности мышц артикуляционного аппарата. Отмечаются также нарушения мышечного тонуса. </w:t>
      </w:r>
    </w:p>
    <w:p w:rsidR="00351579" w:rsidRPr="00351579" w:rsidRDefault="00351579" w:rsidP="0035157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 дошкольников с дизартрией выявляются</w:t>
      </w:r>
      <w:r w:rsidRPr="00351579">
        <w:rPr>
          <w:rFonts w:ascii="Times New Roman" w:hAnsi="Times New Roman" w:cs="Times New Roman"/>
          <w:sz w:val="24"/>
          <w:szCs w:val="24"/>
        </w:rPr>
        <w:t xml:space="preserve"> значительные нарушения звукопроизношения и просодической стороны речи. У всех детей нарушение звукопроизношения носит полиморфный характер, то есть имеются нарушения звуков из разных фонетических групп. Правильное звукообразование невозможно по причине мышечной и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иннервационной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 xml:space="preserve"> недостаточности в органах артикуляции, помимо этого,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комбинационность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 xml:space="preserve"> нарушений со стороны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черепномозговых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 xml:space="preserve"> нервов определяет разнообразие фонетических нарушений у детей с дизартрией. </w:t>
      </w:r>
    </w:p>
    <w:p w:rsidR="00930F2C" w:rsidRDefault="00351579" w:rsidP="00930F2C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79">
        <w:rPr>
          <w:rFonts w:ascii="Times New Roman" w:hAnsi="Times New Roman" w:cs="Times New Roman"/>
          <w:sz w:val="24"/>
          <w:szCs w:val="24"/>
        </w:rPr>
        <w:t xml:space="preserve">Таким образом, особенности речевых расстройств данной категории детей находятся в достаточной мере зависят от состояния </w:t>
      </w:r>
      <w:proofErr w:type="spellStart"/>
      <w:r w:rsidRPr="00351579">
        <w:rPr>
          <w:rFonts w:ascii="Times New Roman" w:hAnsi="Times New Roman" w:cs="Times New Roman"/>
          <w:sz w:val="24"/>
          <w:szCs w:val="24"/>
        </w:rPr>
        <w:t>нервномышечного</w:t>
      </w:r>
      <w:proofErr w:type="spellEnd"/>
      <w:r w:rsidRPr="00351579">
        <w:rPr>
          <w:rFonts w:ascii="Times New Roman" w:hAnsi="Times New Roman" w:cs="Times New Roman"/>
          <w:sz w:val="24"/>
          <w:szCs w:val="24"/>
        </w:rPr>
        <w:t xml:space="preserve"> аппарата органов артикуляции. </w:t>
      </w:r>
      <w:r w:rsidR="00E77A6C">
        <w:rPr>
          <w:rFonts w:ascii="Times New Roman" w:hAnsi="Times New Roman" w:cs="Times New Roman"/>
          <w:sz w:val="24"/>
          <w:szCs w:val="24"/>
        </w:rPr>
        <w:t> В</w:t>
      </w:r>
      <w:r w:rsidR="00E77A6C" w:rsidRPr="00E77A6C">
        <w:rPr>
          <w:rFonts w:ascii="Times New Roman" w:hAnsi="Times New Roman" w:cs="Times New Roman"/>
          <w:sz w:val="24"/>
          <w:szCs w:val="24"/>
        </w:rPr>
        <w:t xml:space="preserve"> ходе логопедического обследования </w:t>
      </w:r>
      <w:r w:rsidR="00E77A6C" w:rsidRPr="00E77A6C">
        <w:rPr>
          <w:rFonts w:ascii="Times New Roman" w:hAnsi="Times New Roman" w:cs="Times New Roman"/>
          <w:bCs/>
          <w:sz w:val="24"/>
          <w:szCs w:val="24"/>
        </w:rPr>
        <w:t>детей с дизартрией</w:t>
      </w:r>
      <w:r w:rsidR="00E77A6C" w:rsidRPr="00E77A6C">
        <w:rPr>
          <w:rFonts w:ascii="Times New Roman" w:hAnsi="Times New Roman" w:cs="Times New Roman"/>
          <w:sz w:val="24"/>
          <w:szCs w:val="24"/>
        </w:rPr>
        <w:t xml:space="preserve"> логопед должен выявить структуру речевого дефекта (соотношение речевых и неречевых нарушений), сопоставив его с тяжестью поражения артикуляционной и общей моторики, а также </w:t>
      </w:r>
      <w:r w:rsidR="00E77A6C" w:rsidRPr="00930F2C">
        <w:rPr>
          <w:rFonts w:ascii="Times New Roman" w:hAnsi="Times New Roman" w:cs="Times New Roman"/>
          <w:sz w:val="24"/>
          <w:szCs w:val="24"/>
        </w:rPr>
        <w:t>уровнем психического развития ребенка.</w:t>
      </w:r>
    </w:p>
    <w:p w:rsidR="00351579" w:rsidRPr="00351579" w:rsidRDefault="00E77A6C" w:rsidP="00930F2C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7A6C">
        <w:rPr>
          <w:rFonts w:ascii="Times New Roman" w:hAnsi="Times New Roman" w:cs="Times New Roman"/>
          <w:sz w:val="24"/>
          <w:szCs w:val="24"/>
        </w:rPr>
        <w:t>Проанализировав результаты комплексного обследования, логопед дает заключение, позволяющее судить о состоянии речевого дефекта на момент обследования.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F2C" w:rsidRDefault="00930F2C" w:rsidP="00930F2C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F2C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930F2C" w:rsidRPr="005075E8" w:rsidRDefault="00930F2C" w:rsidP="00930F2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75E8">
        <w:rPr>
          <w:rFonts w:ascii="Times New Roman" w:hAnsi="Times New Roman" w:cs="Times New Roman"/>
          <w:sz w:val="24"/>
          <w:szCs w:val="24"/>
        </w:rPr>
        <w:t>Борозинец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 xml:space="preserve"> Н.М., </w:t>
      </w:r>
      <w:proofErr w:type="spellStart"/>
      <w:r w:rsidRPr="005075E8">
        <w:rPr>
          <w:rFonts w:ascii="Times New Roman" w:hAnsi="Times New Roman" w:cs="Times New Roman"/>
          <w:sz w:val="24"/>
          <w:szCs w:val="24"/>
        </w:rPr>
        <w:t>Шеховцова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 xml:space="preserve"> Т.С. Логопедические технологии [Текст]: Учебно-методическое пособие / </w:t>
      </w:r>
      <w:proofErr w:type="spellStart"/>
      <w:r w:rsidRPr="005075E8">
        <w:rPr>
          <w:rFonts w:ascii="Times New Roman" w:hAnsi="Times New Roman" w:cs="Times New Roman"/>
          <w:sz w:val="24"/>
          <w:szCs w:val="24"/>
        </w:rPr>
        <w:t>Н.М.Борозинцев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75E8">
        <w:rPr>
          <w:rFonts w:ascii="Times New Roman" w:hAnsi="Times New Roman" w:cs="Times New Roman"/>
          <w:sz w:val="24"/>
          <w:szCs w:val="24"/>
        </w:rPr>
        <w:t>Т.С.Шеховцова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>. – Ставрополь, 2008. –224 с.</w:t>
      </w:r>
    </w:p>
    <w:p w:rsidR="00930F2C" w:rsidRPr="005075E8" w:rsidRDefault="00930F2C" w:rsidP="00930F2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5E8">
        <w:rPr>
          <w:rFonts w:ascii="Times New Roman" w:hAnsi="Times New Roman" w:cs="Times New Roman"/>
          <w:sz w:val="24"/>
          <w:szCs w:val="24"/>
        </w:rPr>
        <w:t xml:space="preserve">Волкова Л.С. </w:t>
      </w:r>
      <w:proofErr w:type="gramStart"/>
      <w:r w:rsidRPr="005075E8">
        <w:rPr>
          <w:rFonts w:ascii="Times New Roman" w:hAnsi="Times New Roman" w:cs="Times New Roman"/>
          <w:sz w:val="24"/>
          <w:szCs w:val="24"/>
        </w:rPr>
        <w:t>Логопедия  Учебник</w:t>
      </w:r>
      <w:proofErr w:type="gramEnd"/>
      <w:r w:rsidRPr="005075E8">
        <w:rPr>
          <w:rFonts w:ascii="Times New Roman" w:hAnsi="Times New Roman" w:cs="Times New Roman"/>
          <w:sz w:val="24"/>
          <w:szCs w:val="24"/>
        </w:rPr>
        <w:t xml:space="preserve"> для студ. </w:t>
      </w:r>
      <w:proofErr w:type="spellStart"/>
      <w:r w:rsidRPr="005075E8">
        <w:rPr>
          <w:rFonts w:ascii="Times New Roman" w:hAnsi="Times New Roman" w:cs="Times New Roman"/>
          <w:sz w:val="24"/>
          <w:szCs w:val="24"/>
        </w:rPr>
        <w:t>дефектол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 xml:space="preserve">. фак. </w:t>
      </w:r>
      <w:proofErr w:type="spellStart"/>
      <w:r w:rsidRPr="005075E8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75E8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>. учеб. заведений [Текст] / Л.С. Волкова Под Ред. Л. С. Волковой. —5-</w:t>
      </w:r>
      <w:proofErr w:type="gramStart"/>
      <w:r w:rsidRPr="005075E8">
        <w:rPr>
          <w:rFonts w:ascii="Times New Roman" w:hAnsi="Times New Roman" w:cs="Times New Roman"/>
          <w:sz w:val="24"/>
          <w:szCs w:val="24"/>
        </w:rPr>
        <w:t>еизд.,</w:t>
      </w:r>
      <w:proofErr w:type="gramEnd"/>
      <w:r w:rsidRPr="005075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75E8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 xml:space="preserve">. и доп. — М.: </w:t>
      </w:r>
      <w:proofErr w:type="spellStart"/>
      <w:r w:rsidRPr="005075E8">
        <w:rPr>
          <w:rFonts w:ascii="Times New Roman" w:hAnsi="Times New Roman" w:cs="Times New Roman"/>
          <w:sz w:val="24"/>
          <w:szCs w:val="24"/>
        </w:rPr>
        <w:t>Гуманитар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>, изд. центр ВЛАДОС, 2006. — 703 с.</w:t>
      </w:r>
    </w:p>
    <w:p w:rsidR="00930F2C" w:rsidRPr="005075E8" w:rsidRDefault="00930F2C" w:rsidP="00930F2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5E8">
        <w:rPr>
          <w:rFonts w:ascii="Times New Roman" w:hAnsi="Times New Roman" w:cs="Times New Roman"/>
          <w:sz w:val="24"/>
          <w:szCs w:val="24"/>
        </w:rPr>
        <w:t>Гвоздев А.Н. Вопросы изучения детской речи [Текст] / А.Н. Гвоздев - М.: Изд-во АПИ РСФСР, 1961. - 471 с.</w:t>
      </w:r>
    </w:p>
    <w:p w:rsidR="00930F2C" w:rsidRPr="005075E8" w:rsidRDefault="00930F2C" w:rsidP="00930F2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5E8">
        <w:rPr>
          <w:rFonts w:ascii="Times New Roman" w:hAnsi="Times New Roman" w:cs="Times New Roman"/>
          <w:sz w:val="24"/>
          <w:szCs w:val="24"/>
        </w:rPr>
        <w:t>Методы обследования речи детей: Пособие по диагностике речевых нарушений / под общ. ред. Г.В. Чиркиной. – М.: АРКТИ, 2003. – 240 с.</w:t>
      </w:r>
    </w:p>
    <w:p w:rsidR="00930F2C" w:rsidRPr="005075E8" w:rsidRDefault="00930F2C" w:rsidP="00930F2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5E8">
        <w:rPr>
          <w:rFonts w:ascii="Times New Roman" w:hAnsi="Times New Roman" w:cs="Times New Roman"/>
          <w:sz w:val="24"/>
          <w:szCs w:val="24"/>
        </w:rPr>
        <w:t>Самсонова С.Н., Яковлева И.П. Логопедические технологии: учебное пособие. – Елец: Елецкий государственный университет им. И.А. Бунина, 2016 – 71 с.</w:t>
      </w:r>
    </w:p>
    <w:p w:rsidR="00930F2C" w:rsidRPr="005075E8" w:rsidRDefault="00930F2C" w:rsidP="00930F2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75E8">
        <w:rPr>
          <w:rFonts w:ascii="Times New Roman" w:hAnsi="Times New Roman" w:cs="Times New Roman"/>
          <w:sz w:val="24"/>
          <w:szCs w:val="24"/>
        </w:rPr>
        <w:lastRenderedPageBreak/>
        <w:t>Трубникова</w:t>
      </w:r>
      <w:proofErr w:type="spellEnd"/>
      <w:r w:rsidRPr="005075E8">
        <w:rPr>
          <w:rFonts w:ascii="Times New Roman" w:hAnsi="Times New Roman" w:cs="Times New Roman"/>
          <w:sz w:val="24"/>
          <w:szCs w:val="24"/>
        </w:rPr>
        <w:t xml:space="preserve"> Н. М. Структура и содержание речевой карты. Учебно-методическое пособие.</w:t>
      </w:r>
    </w:p>
    <w:p w:rsidR="00930F2C" w:rsidRPr="00930F2C" w:rsidRDefault="00930F2C" w:rsidP="00930F2C">
      <w:pPr>
        <w:pStyle w:val="a4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99485F" w:rsidRPr="0099485F" w:rsidRDefault="0099485F" w:rsidP="00301057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9485F" w:rsidRPr="00994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97FDA"/>
    <w:multiLevelType w:val="hybridMultilevel"/>
    <w:tmpl w:val="D4E26004"/>
    <w:lvl w:ilvl="0" w:tplc="D01C7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8E313D"/>
    <w:multiLevelType w:val="hybridMultilevel"/>
    <w:tmpl w:val="87DA4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94D5F"/>
    <w:multiLevelType w:val="hybridMultilevel"/>
    <w:tmpl w:val="4CA266E0"/>
    <w:lvl w:ilvl="0" w:tplc="3EE08E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673"/>
    <w:rsid w:val="00001EC0"/>
    <w:rsid w:val="000251B0"/>
    <w:rsid w:val="000F16B0"/>
    <w:rsid w:val="001C0EB7"/>
    <w:rsid w:val="00217C64"/>
    <w:rsid w:val="0025506C"/>
    <w:rsid w:val="00301057"/>
    <w:rsid w:val="00323A63"/>
    <w:rsid w:val="00351579"/>
    <w:rsid w:val="005075E8"/>
    <w:rsid w:val="005C1300"/>
    <w:rsid w:val="0065346E"/>
    <w:rsid w:val="0065500C"/>
    <w:rsid w:val="007324AB"/>
    <w:rsid w:val="00930F2C"/>
    <w:rsid w:val="0099485F"/>
    <w:rsid w:val="00C8647A"/>
    <w:rsid w:val="00CD1007"/>
    <w:rsid w:val="00DD7A93"/>
    <w:rsid w:val="00DF5FE9"/>
    <w:rsid w:val="00E77A6C"/>
    <w:rsid w:val="00E81EAA"/>
    <w:rsid w:val="00FE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485B8B-1D47-40A7-A29C-41C2F4A16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1B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30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e-Wis</dc:creator>
  <cp:keywords/>
  <dc:description/>
  <cp:lastModifiedBy>Анна</cp:lastModifiedBy>
  <cp:revision>11</cp:revision>
  <dcterms:created xsi:type="dcterms:W3CDTF">2024-10-13T12:01:00Z</dcterms:created>
  <dcterms:modified xsi:type="dcterms:W3CDTF">2025-02-17T07:30:00Z</dcterms:modified>
</cp:coreProperties>
</file>