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10F" w:rsidRDefault="00D6510F" w:rsidP="00D6510F">
      <w:pPr>
        <w:pStyle w:val="a3"/>
        <w:shd w:val="clear" w:color="auto" w:fill="FFFFFF"/>
        <w:spacing w:before="0" w:beforeAutospacing="0" w:after="0" w:afterAutospacing="0"/>
        <w:rPr>
          <w:rFonts w:asciiTheme="majorHAnsi" w:eastAsiaTheme="majorEastAsia" w:cstheme="majorBidi"/>
          <w:b/>
          <w:bCs/>
          <w:sz w:val="28"/>
          <w:szCs w:val="28"/>
        </w:rPr>
      </w:pP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Развитие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сенсорного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восприятия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детей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дошкольного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возраста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</w:p>
    <w:p w:rsidR="00D6510F" w:rsidRDefault="00D6510F" w:rsidP="00D6510F">
      <w:pPr>
        <w:pStyle w:val="a3"/>
        <w:shd w:val="clear" w:color="auto" w:fill="FFFFFF"/>
        <w:spacing w:before="0" w:beforeAutospacing="0" w:after="0" w:afterAutospacing="0"/>
        <w:ind w:left="-709" w:firstLine="425"/>
        <w:jc w:val="center"/>
        <w:rPr>
          <w:rFonts w:asciiTheme="majorHAnsi" w:eastAsiaTheme="majorEastAsia" w:cstheme="majorBidi"/>
          <w:b/>
          <w:bCs/>
          <w:sz w:val="28"/>
          <w:szCs w:val="28"/>
        </w:rPr>
      </w:pP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с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нарушениями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зрения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sz w:val="28"/>
          <w:szCs w:val="28"/>
        </w:rPr>
        <w:br/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в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условиях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реализации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ФГОС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 xml:space="preserve"> </w:t>
      </w:r>
      <w:r w:rsidRPr="00187A95">
        <w:rPr>
          <w:rFonts w:asciiTheme="majorHAnsi" w:eastAsiaTheme="majorEastAsia" w:cstheme="majorBidi"/>
          <w:b/>
          <w:bCs/>
          <w:sz w:val="28"/>
          <w:szCs w:val="28"/>
        </w:rPr>
        <w:t>ДОУ</w:t>
      </w:r>
    </w:p>
    <w:p w:rsidR="006E4DE8" w:rsidRPr="006E4DE8" w:rsidRDefault="006E4DE8" w:rsidP="00D6510F">
      <w:pPr>
        <w:pStyle w:val="a3"/>
        <w:shd w:val="clear" w:color="auto" w:fill="FFFFFF"/>
        <w:spacing w:before="0" w:beforeAutospacing="0" w:after="0" w:afterAutospacing="0"/>
        <w:ind w:left="-709" w:firstLine="425"/>
        <w:jc w:val="center"/>
        <w:rPr>
          <w:rFonts w:asciiTheme="majorHAnsi" w:eastAsiaTheme="majorEastAsia" w:cstheme="majorBidi"/>
          <w:b/>
          <w:bCs/>
          <w:sz w:val="16"/>
          <w:szCs w:val="16"/>
        </w:rPr>
      </w:pPr>
    </w:p>
    <w:p w:rsidR="00187A95" w:rsidRPr="00187A95" w:rsidRDefault="004C0BDF" w:rsidP="00187A95">
      <w:pPr>
        <w:pStyle w:val="a3"/>
        <w:shd w:val="clear" w:color="auto" w:fill="FFFFFF"/>
        <w:spacing w:before="0" w:beforeAutospacing="0" w:after="0" w:afterAutospacing="0"/>
        <w:ind w:left="-709" w:firstLine="425"/>
        <w:jc w:val="center"/>
        <w:rPr>
          <w:iCs/>
          <w:sz w:val="10"/>
          <w:szCs w:val="10"/>
        </w:rPr>
      </w:pPr>
      <w:r w:rsidRPr="00187A95">
        <w:rPr>
          <w:iCs/>
          <w:sz w:val="10"/>
          <w:szCs w:val="10"/>
        </w:rPr>
        <w:t xml:space="preserve"> </w:t>
      </w:r>
    </w:p>
    <w:p w:rsidR="006E4DE8" w:rsidRPr="006E4DE8" w:rsidRDefault="006E4DE8" w:rsidP="006E4DE8">
      <w:pPr>
        <w:pStyle w:val="4"/>
        <w:shd w:val="clear" w:color="auto" w:fill="FFFFFF"/>
        <w:spacing w:before="0" w:line="240" w:lineRule="auto"/>
        <w:ind w:left="-709" w:firstLine="425"/>
        <w:rPr>
          <w:rFonts w:ascii="Times New Roman" w:eastAsia="Times New Roman" w:hAnsi="Times New Roman" w:cs="Times New Roman"/>
          <w:bCs/>
          <w:i w:val="0"/>
          <w:color w:val="111111"/>
          <w:sz w:val="28"/>
          <w:szCs w:val="28"/>
          <w:u w:val="single"/>
          <w:shd w:val="clear" w:color="auto" w:fill="FFFFFF"/>
          <w:lang w:eastAsia="ru-RU"/>
        </w:rPr>
      </w:pPr>
      <w:r w:rsidRPr="006E4DE8">
        <w:rPr>
          <w:rFonts w:ascii="Times New Roman" w:eastAsia="Times New Roman" w:hAnsi="Times New Roman" w:cs="Times New Roman"/>
          <w:bCs/>
          <w:i w:val="0"/>
          <w:color w:val="111111"/>
          <w:sz w:val="28"/>
          <w:szCs w:val="28"/>
          <w:u w:val="single"/>
          <w:shd w:val="clear" w:color="auto" w:fill="FFFFFF"/>
          <w:lang w:eastAsia="ru-RU"/>
        </w:rPr>
        <w:t>Аннотация</w:t>
      </w:r>
    </w:p>
    <w:p w:rsidR="006E4DE8" w:rsidRPr="006E4DE8" w:rsidRDefault="006E4DE8" w:rsidP="006E4DE8">
      <w:pPr>
        <w:pStyle w:val="4"/>
        <w:shd w:val="clear" w:color="auto" w:fill="FFFFFF"/>
        <w:spacing w:before="0" w:line="240" w:lineRule="auto"/>
        <w:ind w:left="-709" w:firstLine="425"/>
        <w:rPr>
          <w:rFonts w:ascii="Times New Roman" w:eastAsia="Times New Roman" w:hAnsi="Times New Roman" w:cs="Times New Roman"/>
          <w:bCs/>
          <w:i w:val="0"/>
          <w:color w:val="111111"/>
          <w:sz w:val="28"/>
          <w:szCs w:val="28"/>
          <w:shd w:val="clear" w:color="auto" w:fill="FFFFFF"/>
          <w:lang w:eastAsia="ru-RU"/>
        </w:rPr>
      </w:pPr>
      <w:r w:rsidRPr="006E4DE8">
        <w:rPr>
          <w:rFonts w:ascii="Times New Roman" w:eastAsia="Times New Roman" w:hAnsi="Times New Roman" w:cs="Times New Roman"/>
          <w:i w:val="0"/>
          <w:color w:val="111111"/>
          <w:sz w:val="28"/>
          <w:szCs w:val="28"/>
          <w:shd w:val="clear" w:color="auto" w:fill="FFFFFF"/>
          <w:lang w:eastAsia="ru-RU"/>
        </w:rPr>
        <w:t>В данной статье раскрываются особенности зрительного восприятия детей дошкольного возраста с нарушениями зрения, обосновывается необходимость целенаправленной работы по р</w:t>
      </w:r>
      <w:r>
        <w:rPr>
          <w:rFonts w:ascii="Times New Roman" w:eastAsia="Times New Roman" w:hAnsi="Times New Roman" w:cs="Times New Roman"/>
          <w:i w:val="0"/>
          <w:color w:val="111111"/>
          <w:sz w:val="28"/>
          <w:szCs w:val="28"/>
          <w:shd w:val="clear" w:color="auto" w:fill="FFFFFF"/>
          <w:lang w:eastAsia="ru-RU"/>
        </w:rPr>
        <w:t>азвитию зрительного восприятия.</w:t>
      </w:r>
    </w:p>
    <w:p w:rsidR="00AB598F" w:rsidRPr="006E4DE8" w:rsidRDefault="006E4DE8" w:rsidP="006E4DE8">
      <w:pPr>
        <w:spacing w:after="0" w:line="240" w:lineRule="auto"/>
        <w:ind w:left="-709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DE8">
        <w:rPr>
          <w:rFonts w:ascii="Times New Roman" w:hAnsi="Times New Roman" w:cs="Times New Roman"/>
          <w:sz w:val="28"/>
          <w:szCs w:val="28"/>
          <w:shd w:val="clear" w:color="auto" w:fill="FFFFFF"/>
        </w:rPr>
        <w:t>Данная статья будет интересн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6E4D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только учителям - тифлопедагогам, но и другим педагогам (воспитателям, учителям-логопедам учителям-дефектологам), работающими с детьми с ОВЗ.</w:t>
      </w:r>
    </w:p>
    <w:p w:rsidR="004A1BCC" w:rsidRDefault="004A1BCC" w:rsidP="006E4DE8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BCC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Ключевые слова:</w:t>
      </w:r>
      <w:r w:rsidRPr="004A1B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B598F" w:rsidRPr="006E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4A1B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дети с нарушением зрения</w:t>
        </w:r>
      </w:hyperlink>
      <w:r w:rsidRPr="004A1BC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6" w:history="1">
        <w:r w:rsidRPr="004A1B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развитие зрительного восприятия</w:t>
        </w:r>
      </w:hyperlink>
      <w:r w:rsidR="00AB598F" w:rsidRPr="006E4DE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сенсорное развитие.</w:t>
      </w:r>
    </w:p>
    <w:p w:rsidR="006E4DE8" w:rsidRPr="004A1BCC" w:rsidRDefault="006E4DE8" w:rsidP="006E4DE8">
      <w:pPr>
        <w:shd w:val="clear" w:color="auto" w:fill="FFFFFF"/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87A95" w:rsidRPr="00F8220B" w:rsidRDefault="004C0BDF" w:rsidP="006E4DE8">
      <w:pPr>
        <w:pStyle w:val="a3"/>
        <w:shd w:val="clear" w:color="auto" w:fill="FFFFFF"/>
        <w:spacing w:before="0" w:beforeAutospacing="0" w:after="0" w:afterAutospacing="0"/>
        <w:ind w:left="-709" w:firstLine="425"/>
        <w:jc w:val="both"/>
        <w:rPr>
          <w:iCs/>
          <w:sz w:val="28"/>
          <w:szCs w:val="28"/>
        </w:rPr>
      </w:pPr>
      <w:r w:rsidRPr="00F8220B">
        <w:rPr>
          <w:iCs/>
          <w:sz w:val="28"/>
          <w:szCs w:val="28"/>
        </w:rPr>
        <w:t>В наше время</w:t>
      </w:r>
      <w:r w:rsidR="00AD582C" w:rsidRPr="00F8220B">
        <w:rPr>
          <w:iCs/>
          <w:sz w:val="28"/>
          <w:szCs w:val="28"/>
        </w:rPr>
        <w:t>,</w:t>
      </w:r>
      <w:r w:rsidRPr="00F8220B">
        <w:rPr>
          <w:iCs/>
          <w:sz w:val="28"/>
          <w:szCs w:val="28"/>
        </w:rPr>
        <w:t xml:space="preserve"> резкое обновление во всех областях</w:t>
      </w:r>
      <w:r w:rsidR="00AD582C" w:rsidRPr="00F8220B">
        <w:rPr>
          <w:iCs/>
          <w:sz w:val="28"/>
          <w:szCs w:val="28"/>
        </w:rPr>
        <w:t>,</w:t>
      </w:r>
      <w:r w:rsidRPr="00F8220B">
        <w:rPr>
          <w:iCs/>
          <w:sz w:val="28"/>
          <w:szCs w:val="28"/>
        </w:rPr>
        <w:t xml:space="preserve"> рост потока информации</w:t>
      </w:r>
      <w:r w:rsidR="00AD582C" w:rsidRPr="00F8220B">
        <w:rPr>
          <w:iCs/>
          <w:sz w:val="28"/>
          <w:szCs w:val="28"/>
        </w:rPr>
        <w:t>,</w:t>
      </w:r>
      <w:r w:rsidRPr="00F8220B">
        <w:rPr>
          <w:iCs/>
          <w:sz w:val="28"/>
          <w:szCs w:val="28"/>
        </w:rPr>
        <w:t xml:space="preserve"> которую человек должен быстро усвоить и с пользой для себя использовать</w:t>
      </w:r>
      <w:r w:rsidR="00AD582C" w:rsidRPr="00F8220B">
        <w:rPr>
          <w:iCs/>
          <w:sz w:val="28"/>
          <w:szCs w:val="28"/>
        </w:rPr>
        <w:t>,</w:t>
      </w:r>
      <w:r w:rsidR="00187A95" w:rsidRPr="00F8220B">
        <w:rPr>
          <w:iCs/>
          <w:sz w:val="28"/>
          <w:szCs w:val="28"/>
        </w:rPr>
        <w:t xml:space="preserve"> ставят </w:t>
      </w:r>
      <w:r w:rsidRPr="00F8220B">
        <w:rPr>
          <w:iCs/>
          <w:sz w:val="28"/>
          <w:szCs w:val="28"/>
        </w:rPr>
        <w:t xml:space="preserve">перед педагогической наукой и </w:t>
      </w:r>
      <w:r w:rsidR="00AD582C" w:rsidRPr="00F8220B">
        <w:rPr>
          <w:iCs/>
          <w:sz w:val="28"/>
          <w:szCs w:val="28"/>
        </w:rPr>
        <w:t>практикой</w:t>
      </w:r>
      <w:r w:rsidRPr="00F8220B">
        <w:rPr>
          <w:iCs/>
          <w:sz w:val="28"/>
          <w:szCs w:val="28"/>
        </w:rPr>
        <w:t xml:space="preserve"> новые</w:t>
      </w:r>
      <w:r w:rsidR="00AD582C" w:rsidRPr="00F8220B">
        <w:rPr>
          <w:iCs/>
          <w:sz w:val="28"/>
          <w:szCs w:val="28"/>
        </w:rPr>
        <w:t>,</w:t>
      </w:r>
      <w:r w:rsidRPr="00F8220B">
        <w:rPr>
          <w:iCs/>
          <w:sz w:val="28"/>
          <w:szCs w:val="28"/>
        </w:rPr>
        <w:t xml:space="preserve"> динамичные задачи. В связи с этим принят </w:t>
      </w:r>
      <w:r w:rsidR="00D6510F">
        <w:rPr>
          <w:iCs/>
          <w:sz w:val="28"/>
          <w:szCs w:val="28"/>
        </w:rPr>
        <w:t>ФГОС</w:t>
      </w:r>
      <w:r w:rsidR="00D316C3" w:rsidRPr="00F8220B">
        <w:rPr>
          <w:iCs/>
          <w:sz w:val="28"/>
          <w:szCs w:val="28"/>
        </w:rPr>
        <w:t xml:space="preserve"> ДО</w:t>
      </w:r>
      <w:r w:rsidR="00B660AD">
        <w:rPr>
          <w:iCs/>
          <w:sz w:val="28"/>
          <w:szCs w:val="28"/>
        </w:rPr>
        <w:t>У</w:t>
      </w:r>
      <w:r w:rsidR="00D316C3" w:rsidRPr="00B660AD">
        <w:rPr>
          <w:iCs/>
          <w:sz w:val="28"/>
          <w:szCs w:val="28"/>
        </w:rPr>
        <w:t>,</w:t>
      </w:r>
      <w:r w:rsidRPr="00B660AD">
        <w:rPr>
          <w:iCs/>
          <w:sz w:val="28"/>
          <w:szCs w:val="28"/>
        </w:rPr>
        <w:t xml:space="preserve"> </w:t>
      </w:r>
      <w:r w:rsidRPr="00F8220B">
        <w:rPr>
          <w:iCs/>
          <w:sz w:val="28"/>
          <w:szCs w:val="28"/>
        </w:rPr>
        <w:t>в котором заложен зн</w:t>
      </w:r>
      <w:r w:rsidR="00187A95" w:rsidRPr="00F8220B">
        <w:rPr>
          <w:iCs/>
          <w:sz w:val="28"/>
          <w:szCs w:val="28"/>
        </w:rPr>
        <w:t>ачительный для дальнейшего позна</w:t>
      </w:r>
      <w:r w:rsidRPr="00F8220B">
        <w:rPr>
          <w:iCs/>
          <w:sz w:val="28"/>
          <w:szCs w:val="28"/>
        </w:rPr>
        <w:t>вательного</w:t>
      </w:r>
      <w:r w:rsidR="00D316C3" w:rsidRPr="00F8220B">
        <w:rPr>
          <w:iCs/>
          <w:sz w:val="28"/>
          <w:szCs w:val="28"/>
        </w:rPr>
        <w:t>,</w:t>
      </w:r>
      <w:r w:rsidRPr="00F8220B">
        <w:rPr>
          <w:iCs/>
          <w:sz w:val="28"/>
          <w:szCs w:val="28"/>
        </w:rPr>
        <w:t xml:space="preserve"> </w:t>
      </w:r>
      <w:r w:rsidR="00E263E0" w:rsidRPr="00F8220B">
        <w:rPr>
          <w:iCs/>
          <w:sz w:val="28"/>
          <w:szCs w:val="28"/>
        </w:rPr>
        <w:t>волевого и эмоционального развития ребенка.</w:t>
      </w:r>
    </w:p>
    <w:p w:rsidR="00E263E0" w:rsidRPr="00F8220B" w:rsidRDefault="00E263E0" w:rsidP="004707F2">
      <w:pPr>
        <w:pStyle w:val="a3"/>
        <w:shd w:val="clear" w:color="auto" w:fill="FFFFFF"/>
        <w:spacing w:before="0" w:beforeAutospacing="0" w:after="0" w:afterAutospacing="0"/>
        <w:ind w:left="-709" w:firstLine="425"/>
        <w:jc w:val="both"/>
        <w:rPr>
          <w:iCs/>
          <w:sz w:val="28"/>
          <w:szCs w:val="28"/>
        </w:rPr>
      </w:pPr>
      <w:r w:rsidRPr="00F8220B">
        <w:rPr>
          <w:iCs/>
          <w:sz w:val="28"/>
          <w:szCs w:val="28"/>
        </w:rPr>
        <w:t xml:space="preserve">Большое значение приобретает проблема умственного воспитания </w:t>
      </w:r>
      <w:r w:rsidR="00D316C3" w:rsidRPr="00F8220B">
        <w:rPr>
          <w:iCs/>
          <w:sz w:val="28"/>
          <w:szCs w:val="28"/>
        </w:rPr>
        <w:t>детей</w:t>
      </w:r>
      <w:r w:rsidRPr="00F8220B">
        <w:rPr>
          <w:iCs/>
          <w:sz w:val="28"/>
          <w:szCs w:val="28"/>
        </w:rPr>
        <w:t xml:space="preserve"> дошкольного возраста</w:t>
      </w:r>
      <w:r w:rsidR="00D316C3" w:rsidRPr="00F8220B">
        <w:rPr>
          <w:iCs/>
          <w:sz w:val="28"/>
          <w:szCs w:val="28"/>
        </w:rPr>
        <w:t>,</w:t>
      </w:r>
      <w:r w:rsidRPr="00F8220B">
        <w:rPr>
          <w:iCs/>
          <w:sz w:val="28"/>
          <w:szCs w:val="28"/>
        </w:rPr>
        <w:t xml:space="preserve"> основой которого является сенсорное воспитание.</w:t>
      </w:r>
    </w:p>
    <w:p w:rsidR="00262A87" w:rsidRPr="00F8220B" w:rsidRDefault="00D316C3" w:rsidP="00187A95">
      <w:pPr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22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Именно </w:t>
      </w:r>
      <w:r w:rsidRPr="00F8220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сенсорное </w:t>
      </w:r>
      <w:r w:rsidR="00262A87" w:rsidRPr="00F8220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воспитание </w:t>
      </w:r>
      <w:r w:rsidRPr="00F822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составляет фундамент умственного </w:t>
      </w:r>
      <w:r w:rsidRPr="00F8220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ребенка</w:t>
      </w:r>
      <w:r w:rsidRPr="00F822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является залогом его дальнейшего успешного обучения. </w:t>
      </w:r>
    </w:p>
    <w:p w:rsidR="00262A87" w:rsidRPr="00F8220B" w:rsidRDefault="00262A87" w:rsidP="00187A95">
      <w:pPr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20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Важнейшей отличительной особенностью восприятия </w:t>
      </w:r>
      <w:r w:rsidRPr="00F8220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детей</w:t>
      </w:r>
      <w:r w:rsidRPr="00F8220B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 3</w:t>
      </w:r>
      <w:r w:rsidRPr="00F82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-7 лет выступает тот факт, что, соединяя в себе опыт других видов ориентировочной деятельности, зрительное восприятие становится одним из ведущих. Особенности сенсорного развития в дошкольном возрасте: зрительные восприятия становятся ведущими при ознакомлении с окружающим; осваиваются сенсорные эталоны; возрастает целенаправленность, планомерность, управляемость, осознанность восприятия; с установлением взаимосвязи с речью и мышлением. </w:t>
      </w:r>
    </w:p>
    <w:p w:rsidR="00060F17" w:rsidRPr="00AB598F" w:rsidRDefault="00060F17" w:rsidP="00060F17">
      <w:pPr>
        <w:pStyle w:val="a3"/>
        <w:shd w:val="clear" w:color="auto" w:fill="FFFFFF"/>
        <w:spacing w:before="0" w:beforeAutospacing="0" w:after="0" w:afterAutospacing="0"/>
        <w:ind w:left="-709" w:firstLine="425"/>
        <w:jc w:val="both"/>
        <w:rPr>
          <w:sz w:val="28"/>
          <w:szCs w:val="28"/>
        </w:rPr>
      </w:pPr>
      <w:r w:rsidRPr="00AB598F">
        <w:rPr>
          <w:sz w:val="28"/>
          <w:szCs w:val="28"/>
        </w:rPr>
        <w:t>Установлено, что до 90% информации об окружающем мире человек получает через, зрительный анализатор. С самого рождения ребенка все его движения и предметно-практические действия осуществляются при участии и под контролем зрения.</w:t>
      </w:r>
    </w:p>
    <w:p w:rsidR="00060F17" w:rsidRPr="00AB598F" w:rsidRDefault="00060F17" w:rsidP="00060F17">
      <w:pPr>
        <w:pStyle w:val="a3"/>
        <w:shd w:val="clear" w:color="auto" w:fill="FFFFFF"/>
        <w:spacing w:before="0" w:beforeAutospacing="0" w:after="0" w:afterAutospacing="0"/>
        <w:ind w:left="-709" w:firstLine="425"/>
        <w:jc w:val="both"/>
        <w:rPr>
          <w:sz w:val="28"/>
          <w:szCs w:val="28"/>
        </w:rPr>
      </w:pPr>
      <w:proofErr w:type="spellStart"/>
      <w:r w:rsidRPr="00AB598F">
        <w:rPr>
          <w:sz w:val="28"/>
          <w:szCs w:val="28"/>
        </w:rPr>
        <w:t>И.М.Сеченов</w:t>
      </w:r>
      <w:proofErr w:type="spellEnd"/>
      <w:r w:rsidRPr="00AB598F">
        <w:rPr>
          <w:sz w:val="28"/>
          <w:szCs w:val="28"/>
        </w:rPr>
        <w:t xml:space="preserve"> (1947г.) указывал на возможность человека адекватно отражать окружающее его пространство и расположение в нем объекты благодаря зрительному различению таких признаков как цвет, форма, величина, удаленность, направление, телесность, покой и движение.</w:t>
      </w:r>
    </w:p>
    <w:p w:rsidR="00D316C3" w:rsidRPr="00060F17" w:rsidRDefault="00D316C3" w:rsidP="00060F17">
      <w:pPr>
        <w:pStyle w:val="a3"/>
        <w:shd w:val="clear" w:color="auto" w:fill="FFFFFF"/>
        <w:spacing w:before="0" w:beforeAutospacing="0" w:after="0" w:afterAutospacing="0"/>
        <w:ind w:left="-709" w:firstLine="425"/>
        <w:jc w:val="both"/>
        <w:rPr>
          <w:color w:val="333333"/>
          <w:sz w:val="28"/>
          <w:szCs w:val="28"/>
        </w:rPr>
      </w:pPr>
      <w:r w:rsidRPr="00060F17">
        <w:rPr>
          <w:color w:val="111111"/>
          <w:sz w:val="28"/>
          <w:szCs w:val="28"/>
        </w:rPr>
        <w:t>Особенно, это актуально для </w:t>
      </w:r>
      <w:r w:rsidRPr="00060F17">
        <w:rPr>
          <w:bCs/>
          <w:color w:val="111111"/>
          <w:sz w:val="28"/>
          <w:szCs w:val="28"/>
          <w:bdr w:val="none" w:sz="0" w:space="0" w:color="auto" w:frame="1"/>
        </w:rPr>
        <w:t>детей с нарушением зрения</w:t>
      </w:r>
      <w:r w:rsidRPr="00060F17">
        <w:rPr>
          <w:color w:val="111111"/>
          <w:sz w:val="28"/>
          <w:szCs w:val="28"/>
        </w:rPr>
        <w:t>. Так как зрительное восприятие у них затруднено. А от того, как </w:t>
      </w:r>
      <w:r w:rsidRPr="00060F17">
        <w:rPr>
          <w:bCs/>
          <w:color w:val="111111"/>
          <w:sz w:val="28"/>
          <w:szCs w:val="28"/>
          <w:bdr w:val="none" w:sz="0" w:space="0" w:color="auto" w:frame="1"/>
        </w:rPr>
        <w:t>развито</w:t>
      </w:r>
      <w:r w:rsidRPr="00060F17">
        <w:rPr>
          <w:color w:val="111111"/>
          <w:sz w:val="28"/>
          <w:szCs w:val="28"/>
        </w:rPr>
        <w:t> у ребенка восприятие и как происходит формирование представлений о внешних свойствах предметов, зависят его познавательные возможности, а также дальнейшее </w:t>
      </w:r>
      <w:r w:rsidRPr="00060F17">
        <w:rPr>
          <w:bCs/>
          <w:color w:val="111111"/>
          <w:sz w:val="28"/>
          <w:szCs w:val="28"/>
          <w:bdr w:val="none" w:sz="0" w:space="0" w:color="auto" w:frame="1"/>
        </w:rPr>
        <w:t>развитие деятельности</w:t>
      </w:r>
      <w:r w:rsidRPr="00060F17">
        <w:rPr>
          <w:color w:val="111111"/>
          <w:sz w:val="28"/>
          <w:szCs w:val="28"/>
        </w:rPr>
        <w:t>, речи и более высоких, логических форм мышления.</w:t>
      </w:r>
      <w:r w:rsidR="00060F17" w:rsidRPr="00060F17">
        <w:rPr>
          <w:color w:val="333333"/>
          <w:sz w:val="28"/>
          <w:szCs w:val="28"/>
        </w:rPr>
        <w:t xml:space="preserve"> </w:t>
      </w:r>
    </w:p>
    <w:p w:rsidR="00E263E0" w:rsidRPr="00F8220B" w:rsidRDefault="00D316C3" w:rsidP="00060F17">
      <w:pPr>
        <w:pStyle w:val="a3"/>
        <w:shd w:val="clear" w:color="auto" w:fill="FFFFFF"/>
        <w:spacing w:before="0" w:beforeAutospacing="0" w:after="0" w:afterAutospacing="0"/>
        <w:ind w:left="-709" w:firstLine="425"/>
        <w:jc w:val="both"/>
        <w:rPr>
          <w:iCs/>
          <w:sz w:val="28"/>
          <w:szCs w:val="28"/>
        </w:rPr>
      </w:pPr>
      <w:r w:rsidRPr="00F8220B">
        <w:rPr>
          <w:iCs/>
          <w:sz w:val="28"/>
          <w:szCs w:val="28"/>
        </w:rPr>
        <w:t>Сенсорное развитие ребенка — это</w:t>
      </w:r>
      <w:r w:rsidR="00E263E0" w:rsidRPr="00F8220B">
        <w:rPr>
          <w:iCs/>
          <w:sz w:val="28"/>
          <w:szCs w:val="28"/>
        </w:rPr>
        <w:t xml:space="preserve"> развитие его восприятия формирование </w:t>
      </w:r>
      <w:r w:rsidRPr="00F8220B">
        <w:rPr>
          <w:iCs/>
          <w:sz w:val="28"/>
          <w:szCs w:val="28"/>
        </w:rPr>
        <w:t>представлений</w:t>
      </w:r>
      <w:r w:rsidR="00E263E0" w:rsidRPr="00F8220B">
        <w:rPr>
          <w:iCs/>
          <w:sz w:val="28"/>
          <w:szCs w:val="28"/>
        </w:rPr>
        <w:t xml:space="preserve"> о внешних свойствах предметов их форме</w:t>
      </w:r>
      <w:r w:rsidRPr="00F8220B">
        <w:rPr>
          <w:iCs/>
          <w:sz w:val="28"/>
          <w:szCs w:val="28"/>
        </w:rPr>
        <w:t>:</w:t>
      </w:r>
      <w:r w:rsidR="00E263E0" w:rsidRPr="00F8220B">
        <w:rPr>
          <w:iCs/>
          <w:sz w:val="28"/>
          <w:szCs w:val="28"/>
        </w:rPr>
        <w:t xml:space="preserve"> величине положении в пространстве</w:t>
      </w:r>
      <w:r w:rsidRPr="00F8220B">
        <w:rPr>
          <w:iCs/>
          <w:sz w:val="28"/>
          <w:szCs w:val="28"/>
        </w:rPr>
        <w:t>,</w:t>
      </w:r>
      <w:r w:rsidR="00E263E0" w:rsidRPr="00F8220B">
        <w:rPr>
          <w:iCs/>
          <w:sz w:val="28"/>
          <w:szCs w:val="28"/>
        </w:rPr>
        <w:t xml:space="preserve"> а также запахе и вкусе и т.</w:t>
      </w:r>
      <w:r w:rsidRPr="00F8220B">
        <w:rPr>
          <w:iCs/>
          <w:sz w:val="28"/>
          <w:szCs w:val="28"/>
        </w:rPr>
        <w:t>п</w:t>
      </w:r>
      <w:r w:rsidR="00E263E0" w:rsidRPr="00F8220B">
        <w:rPr>
          <w:iCs/>
          <w:sz w:val="28"/>
          <w:szCs w:val="28"/>
        </w:rPr>
        <w:t>.</w:t>
      </w:r>
    </w:p>
    <w:p w:rsidR="00187A95" w:rsidRPr="00F8220B" w:rsidRDefault="00187A95" w:rsidP="00187A95">
      <w:pPr>
        <w:spacing w:after="0" w:line="240" w:lineRule="auto"/>
        <w:ind w:left="-709" w:firstLine="42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8220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Значение сенсорного развития в раннем и дошкольном детстве трудно переоценить. Именно этот возраст наиболее благоприятен для совершенствования деятельности органов чувств, накопления представлений об окружающем мире. Обычно все </w:t>
      </w:r>
      <w:r w:rsidRPr="00F8220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стороны предмета или явления не воспринимаются с одинаковым интересом и вниманием. Надо развивать у детей умение направлять свое внимание на те, или иные стороны предмета и явления. </w:t>
      </w:r>
    </w:p>
    <w:p w:rsidR="00624EE4" w:rsidRPr="00F8220B" w:rsidRDefault="00624EE4" w:rsidP="00624EE4">
      <w:pPr>
        <w:spacing w:after="0" w:line="240" w:lineRule="auto"/>
        <w:ind w:left="-709" w:firstLine="42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8220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Усвоение сенсорных эталонов – длительный и сложный процесс, не ограничивающийся рамками дошкольного детства. Усвоение сенсорных эталонов – это выработать у детей способы и приемы восприятия, дать </w:t>
      </w:r>
      <w:r w:rsidR="004E5717" w:rsidRPr="00F8220B">
        <w:rPr>
          <w:rFonts w:ascii="Times New Roman" w:eastAsiaTheme="minorEastAsia" w:hAnsi="Times New Roman" w:cs="Times New Roman"/>
          <w:sz w:val="28"/>
          <w:szCs w:val="28"/>
          <w:lang w:eastAsia="ru-RU"/>
        </w:rPr>
        <w:t>чёткие</w:t>
      </w:r>
      <w:r w:rsidRPr="00F8220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представления разновидностях каждого свойства и главное, научить пользоваться такими представлениями для анализа и выделения свойств самых различных предметов в самых различных ситуациях. Иначе говоря, усвоение сенсорных эталонов – это использование их в качестве «единиц измерения» при оценке свойств веществ, предметов, явлений и т.д.</w:t>
      </w:r>
    </w:p>
    <w:p w:rsidR="00187A95" w:rsidRPr="00F8220B" w:rsidRDefault="00187A95" w:rsidP="00187A95">
      <w:pPr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сталкивается в жизни с многообразием форм, красок, с произведением искусства, музыки. Но без педагогического руководства усвоение происходит стихийно, поэтому я последовательно, планомерно знакомлю детей с сенсорными эталонами (цветом, формой, тактильным, вкусовым и слуховым восприятием).  Любая информация поступает к ребенку через органы чувств: глаза, уши, нос, рот, язык, поверхность тела. Каждый орган получает специфический для него вид информации. </w:t>
      </w:r>
    </w:p>
    <w:p w:rsidR="00187A95" w:rsidRPr="00F8220B" w:rsidRDefault="00187A95" w:rsidP="00A178F2">
      <w:pPr>
        <w:shd w:val="clear" w:color="auto" w:fill="FFFFFF" w:themeFill="background1"/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2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Предметно-развивающая среда пополняется различными играми, как самодельными, так и покупными.</w:t>
      </w:r>
    </w:p>
    <w:p w:rsidR="00187A95" w:rsidRPr="00F8220B" w:rsidRDefault="00187A95" w:rsidP="00A178F2">
      <w:pPr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F82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группе сенсорное развитие детей осуществляется в различных формах образовательной деятельности. Одной из таких форм являются дидактические игры и упражнения. </w:t>
      </w:r>
      <w:r w:rsidRPr="00F8220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Именно в играх, обобщение со взрослыми и сверстниками на занятиях</w:t>
      </w:r>
      <w:r w:rsidR="00A178F2" w:rsidRPr="00F8220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и в индивидуальной работе, именно</w:t>
      </w:r>
      <w:r w:rsidRPr="00F8220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здесь происходит сенсорное развитие ребенка.</w:t>
      </w:r>
    </w:p>
    <w:p w:rsidR="00187A95" w:rsidRPr="00F8220B" w:rsidRDefault="00187A95" w:rsidP="00187A95">
      <w:pPr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F8220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Таким образом, коррекционно-развивающая работа с детьми в специализированной группе много </w:t>
      </w:r>
      <w:r w:rsidR="00A178F2" w:rsidRPr="00F8220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аспектная</w:t>
      </w:r>
      <w:r w:rsidRPr="00F8220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, предполагает взаимодействие специалистов и носит комплексный характер.</w:t>
      </w:r>
    </w:p>
    <w:p w:rsidR="00D316C3" w:rsidRDefault="004E5717" w:rsidP="004E5717">
      <w:pPr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22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связи с тем, что вся работа проходит на суженой сенсорной основе и все разделы «Коррекционных программ по обучению и воспитанию» несут двойную нагрузку – </w:t>
      </w:r>
      <w:proofErr w:type="spellStart"/>
      <w:r w:rsidRPr="00F822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общедидактическую</w:t>
      </w:r>
      <w:proofErr w:type="spellEnd"/>
      <w:r w:rsidRPr="00F822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коррекционную следует комплексно решать общеобразовательные, коррекционно-компенсаторные и лечебно- воспитательные задачи. Так как специально организованное обучение будет направлено на развитие зрительно-сенсорного опыта в процессе выполнения детьми предметно-практических действий, на дифференциацию различных признаков и свойств объектов окружающей действительности, что в основе своей служит и упражнению активизации и восстановления зрения.</w:t>
      </w:r>
    </w:p>
    <w:p w:rsidR="004A1BCC" w:rsidRPr="006E4DE8" w:rsidRDefault="004A1BCC" w:rsidP="004E5717">
      <w:pPr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4A1BCC" w:rsidRPr="00AB598F" w:rsidRDefault="004A1BCC" w:rsidP="00AB598F">
      <w:pPr>
        <w:pStyle w:val="c2"/>
        <w:shd w:val="clear" w:color="auto" w:fill="FFFFFF"/>
        <w:spacing w:before="0" w:beforeAutospacing="0" w:after="0" w:afterAutospacing="0"/>
        <w:ind w:left="-709" w:firstLine="425"/>
        <w:rPr>
          <w:color w:val="000000"/>
          <w:sz w:val="28"/>
          <w:szCs w:val="28"/>
        </w:rPr>
      </w:pPr>
      <w:r w:rsidRPr="00AB598F">
        <w:rPr>
          <w:rStyle w:val="c1"/>
          <w:color w:val="000000"/>
          <w:sz w:val="28"/>
          <w:szCs w:val="28"/>
        </w:rPr>
        <w:t> Список используемой литературы:</w:t>
      </w:r>
    </w:p>
    <w:p w:rsidR="004A1BCC" w:rsidRPr="00AB598F" w:rsidRDefault="004A1BCC" w:rsidP="00AB598F">
      <w:pPr>
        <w:pStyle w:val="c2"/>
        <w:shd w:val="clear" w:color="auto" w:fill="FFFFFF"/>
        <w:spacing w:before="0" w:beforeAutospacing="0" w:after="0" w:afterAutospacing="0"/>
        <w:ind w:left="-709" w:firstLine="425"/>
        <w:rPr>
          <w:color w:val="000000"/>
          <w:sz w:val="28"/>
          <w:szCs w:val="28"/>
        </w:rPr>
      </w:pPr>
      <w:r w:rsidRPr="00AB598F">
        <w:rPr>
          <w:rStyle w:val="c1"/>
          <w:color w:val="000000"/>
          <w:sz w:val="28"/>
          <w:szCs w:val="28"/>
        </w:rPr>
        <w:t xml:space="preserve">1.Ермаков В.П., </w:t>
      </w:r>
      <w:proofErr w:type="spellStart"/>
      <w:r w:rsidRPr="00AB598F">
        <w:rPr>
          <w:rStyle w:val="c1"/>
          <w:color w:val="000000"/>
          <w:sz w:val="28"/>
          <w:szCs w:val="28"/>
        </w:rPr>
        <w:t>Г.А.Якунин</w:t>
      </w:r>
      <w:proofErr w:type="spellEnd"/>
      <w:r w:rsidRPr="00AB598F">
        <w:rPr>
          <w:rStyle w:val="c1"/>
          <w:color w:val="000000"/>
          <w:sz w:val="28"/>
          <w:szCs w:val="28"/>
        </w:rPr>
        <w:t>. Основы тифлопедагогики. Развитие, обучение и воспитание детей с нарушениями зрения. </w:t>
      </w:r>
      <w:r w:rsidRPr="00AB598F">
        <w:rPr>
          <w:rStyle w:val="c4"/>
          <w:rFonts w:ascii="Cambria Math" w:hAnsi="Cambria Math" w:cs="Cambria Math"/>
          <w:color w:val="000000"/>
          <w:sz w:val="28"/>
          <w:szCs w:val="28"/>
        </w:rPr>
        <w:t>⎯</w:t>
      </w:r>
      <w:r w:rsidRPr="00AB598F">
        <w:rPr>
          <w:rStyle w:val="c1"/>
          <w:color w:val="000000"/>
          <w:sz w:val="28"/>
          <w:szCs w:val="28"/>
        </w:rPr>
        <w:t xml:space="preserve"> М.: Изд. </w:t>
      </w:r>
      <w:proofErr w:type="spellStart"/>
      <w:r w:rsidRPr="00AB598F">
        <w:rPr>
          <w:rStyle w:val="c1"/>
          <w:color w:val="000000"/>
          <w:sz w:val="28"/>
          <w:szCs w:val="28"/>
        </w:rPr>
        <w:t>Владос</w:t>
      </w:r>
      <w:proofErr w:type="spellEnd"/>
      <w:r w:rsidRPr="00AB598F">
        <w:rPr>
          <w:rStyle w:val="c1"/>
          <w:color w:val="000000"/>
          <w:sz w:val="28"/>
          <w:szCs w:val="28"/>
        </w:rPr>
        <w:t>, 2000.</w:t>
      </w:r>
    </w:p>
    <w:p w:rsidR="004A1BCC" w:rsidRPr="00AB598F" w:rsidRDefault="00AB598F" w:rsidP="00AB598F">
      <w:pPr>
        <w:pStyle w:val="c2"/>
        <w:shd w:val="clear" w:color="auto" w:fill="FFFFFF"/>
        <w:spacing w:before="0" w:beforeAutospacing="0" w:after="0" w:afterAutospacing="0"/>
        <w:ind w:left="-709" w:firstLine="425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2</w:t>
      </w:r>
      <w:r w:rsidR="004A1BCC" w:rsidRPr="00AB598F">
        <w:rPr>
          <w:rStyle w:val="c1"/>
          <w:color w:val="000000"/>
          <w:sz w:val="28"/>
          <w:szCs w:val="28"/>
        </w:rPr>
        <w:t>.Плаксина Л.И. Теоретические основы коррекционной работы в детских садах для детей с нарушениями зрения. </w:t>
      </w:r>
      <w:r w:rsidR="004A1BCC" w:rsidRPr="00AB598F">
        <w:rPr>
          <w:rStyle w:val="c4"/>
          <w:rFonts w:ascii="Cambria Math" w:hAnsi="Cambria Math" w:cs="Cambria Math"/>
          <w:color w:val="000000"/>
          <w:sz w:val="28"/>
          <w:szCs w:val="28"/>
        </w:rPr>
        <w:t>⎯</w:t>
      </w:r>
      <w:r w:rsidR="004A1BCC" w:rsidRPr="00AB598F">
        <w:rPr>
          <w:rStyle w:val="c1"/>
          <w:color w:val="000000"/>
          <w:sz w:val="28"/>
          <w:szCs w:val="28"/>
        </w:rPr>
        <w:t> М., 1998.</w:t>
      </w:r>
    </w:p>
    <w:p w:rsidR="00AB598F" w:rsidRDefault="00AB598F" w:rsidP="00AB598F">
      <w:pPr>
        <w:pStyle w:val="c2"/>
        <w:shd w:val="clear" w:color="auto" w:fill="FFFFFF"/>
        <w:spacing w:before="0" w:beforeAutospacing="0" w:after="0" w:afterAutospacing="0"/>
        <w:ind w:left="-709" w:firstLine="425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</w:t>
      </w:r>
      <w:r w:rsidR="004A1BCC" w:rsidRPr="00AB598F">
        <w:rPr>
          <w:rStyle w:val="c1"/>
          <w:color w:val="000000"/>
          <w:sz w:val="28"/>
          <w:szCs w:val="28"/>
        </w:rPr>
        <w:t>.Рудакова Л.В. Коррекционно-педагогическая работа по развитию зрительного восприятия дошкольников с нарушением зрения в условиях детского сада. </w:t>
      </w:r>
      <w:r w:rsidR="004A1BCC" w:rsidRPr="00AB598F">
        <w:rPr>
          <w:rStyle w:val="c4"/>
          <w:rFonts w:ascii="Cambria Math" w:hAnsi="Cambria Math" w:cs="Cambria Math"/>
          <w:color w:val="000000"/>
          <w:sz w:val="28"/>
          <w:szCs w:val="28"/>
        </w:rPr>
        <w:t>⎯</w:t>
      </w:r>
      <w:r w:rsidR="004A1BCC" w:rsidRPr="00AB598F">
        <w:rPr>
          <w:rStyle w:val="c1"/>
          <w:color w:val="000000"/>
          <w:sz w:val="28"/>
          <w:szCs w:val="28"/>
        </w:rPr>
        <w:t> Л., 1987.</w:t>
      </w:r>
    </w:p>
    <w:p w:rsidR="00AB598F" w:rsidRDefault="00AB598F" w:rsidP="00AB598F">
      <w:pPr>
        <w:pStyle w:val="c2"/>
        <w:shd w:val="clear" w:color="auto" w:fill="FFFFFF"/>
        <w:spacing w:before="0" w:beforeAutospacing="0" w:after="0" w:afterAutospacing="0"/>
        <w:ind w:left="-709" w:firstLine="425"/>
        <w:rPr>
          <w:color w:val="333333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4. </w:t>
      </w:r>
      <w:r w:rsidRPr="00AB598F">
        <w:rPr>
          <w:color w:val="333333"/>
          <w:sz w:val="28"/>
          <w:szCs w:val="28"/>
        </w:rPr>
        <w:t>Л.П. Григорьева «Развитие восприятия у ребёнка» - М., Школа - Пресс, 2001.</w:t>
      </w:r>
    </w:p>
    <w:p w:rsidR="004A1BCC" w:rsidRPr="006E4DE8" w:rsidRDefault="00AB598F" w:rsidP="006E4DE8">
      <w:pPr>
        <w:pStyle w:val="c2"/>
        <w:shd w:val="clear" w:color="auto" w:fill="FFFFFF"/>
        <w:spacing w:before="0" w:beforeAutospacing="0" w:after="0" w:afterAutospacing="0"/>
        <w:ind w:left="-709" w:firstLine="425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5.</w:t>
      </w:r>
      <w:r>
        <w:rPr>
          <w:color w:val="333333"/>
          <w:sz w:val="28"/>
          <w:szCs w:val="28"/>
        </w:rPr>
        <w:t xml:space="preserve"> </w:t>
      </w:r>
      <w:proofErr w:type="spellStart"/>
      <w:r w:rsidRPr="00AB598F">
        <w:rPr>
          <w:color w:val="333333"/>
          <w:sz w:val="28"/>
          <w:szCs w:val="28"/>
        </w:rPr>
        <w:t>Малева</w:t>
      </w:r>
      <w:proofErr w:type="spellEnd"/>
      <w:r w:rsidRPr="00AB598F">
        <w:rPr>
          <w:color w:val="333333"/>
          <w:sz w:val="28"/>
          <w:szCs w:val="28"/>
        </w:rPr>
        <w:t xml:space="preserve"> З.П. Развиваем зрительное восприятие в ди</w:t>
      </w:r>
      <w:r>
        <w:rPr>
          <w:color w:val="333333"/>
          <w:sz w:val="28"/>
          <w:szCs w:val="28"/>
        </w:rPr>
        <w:t>дактических играх и упражнениях.</w:t>
      </w:r>
      <w:bookmarkStart w:id="0" w:name="_GoBack"/>
      <w:bookmarkEnd w:id="0"/>
    </w:p>
    <w:sectPr w:rsidR="004A1BCC" w:rsidRPr="006E4DE8" w:rsidSect="00A178F2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MS Gothic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0E"/>
    <w:multiLevelType w:val="singleLevel"/>
    <w:tmpl w:val="0000010E"/>
    <w:name w:val="WW8Num37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1" w15:restartNumberingAfterBreak="0">
    <w:nsid w:val="125A4401"/>
    <w:multiLevelType w:val="hybridMultilevel"/>
    <w:tmpl w:val="0EBE0E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381ED7"/>
    <w:multiLevelType w:val="hybridMultilevel"/>
    <w:tmpl w:val="A7201B9A"/>
    <w:lvl w:ilvl="0" w:tplc="2D6617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3A4E9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2E8A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FC35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0C1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56C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126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869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8E2A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BF76532"/>
    <w:multiLevelType w:val="multilevel"/>
    <w:tmpl w:val="A2760AD2"/>
    <w:lvl w:ilvl="0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D7114"/>
    <w:multiLevelType w:val="hybridMultilevel"/>
    <w:tmpl w:val="C3CC1FA8"/>
    <w:lvl w:ilvl="0" w:tplc="52BAFF82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" w15:restartNumberingAfterBreak="0">
    <w:nsid w:val="6356239C"/>
    <w:multiLevelType w:val="multilevel"/>
    <w:tmpl w:val="A2760AD2"/>
    <w:lvl w:ilvl="0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056"/>
    <w:rsid w:val="00060F17"/>
    <w:rsid w:val="000D23A5"/>
    <w:rsid w:val="00187A95"/>
    <w:rsid w:val="001C0D53"/>
    <w:rsid w:val="00262A87"/>
    <w:rsid w:val="002C287D"/>
    <w:rsid w:val="003C37F5"/>
    <w:rsid w:val="004707F2"/>
    <w:rsid w:val="004A0056"/>
    <w:rsid w:val="004A1BCC"/>
    <w:rsid w:val="004C0BDF"/>
    <w:rsid w:val="004E5717"/>
    <w:rsid w:val="0057745A"/>
    <w:rsid w:val="00624EE4"/>
    <w:rsid w:val="006E4DE8"/>
    <w:rsid w:val="00836005"/>
    <w:rsid w:val="00957E44"/>
    <w:rsid w:val="00981176"/>
    <w:rsid w:val="0098714B"/>
    <w:rsid w:val="009E6441"/>
    <w:rsid w:val="00A178F2"/>
    <w:rsid w:val="00AB598F"/>
    <w:rsid w:val="00AD582C"/>
    <w:rsid w:val="00B660AD"/>
    <w:rsid w:val="00C521A8"/>
    <w:rsid w:val="00D316C3"/>
    <w:rsid w:val="00D6510F"/>
    <w:rsid w:val="00E263E0"/>
    <w:rsid w:val="00F8220B"/>
    <w:rsid w:val="00FC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88686"/>
  <w15:chartTrackingRefBased/>
  <w15:docId w15:val="{2EF13995-9268-4710-8D44-99824610F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4A1BC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521A8"/>
  </w:style>
  <w:style w:type="paragraph" w:styleId="a3">
    <w:name w:val="Normal (Web)"/>
    <w:basedOn w:val="a"/>
    <w:uiPriority w:val="99"/>
    <w:unhideWhenUsed/>
    <w:rsid w:val="00C52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21A8"/>
    <w:rPr>
      <w:b/>
      <w:bCs/>
    </w:rPr>
  </w:style>
  <w:style w:type="paragraph" w:styleId="a5">
    <w:name w:val="List Paragraph"/>
    <w:basedOn w:val="a"/>
    <w:uiPriority w:val="34"/>
    <w:qFormat/>
    <w:rsid w:val="00C52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semiHidden/>
    <w:rsid w:val="00C521A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C521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2">
    <w:name w:val="c2"/>
    <w:basedOn w:val="a"/>
    <w:rsid w:val="004A1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A1BCC"/>
  </w:style>
  <w:style w:type="character" w:customStyle="1" w:styleId="c4">
    <w:name w:val="c4"/>
    <w:basedOn w:val="a0"/>
    <w:rsid w:val="004A1BCC"/>
  </w:style>
  <w:style w:type="character" w:customStyle="1" w:styleId="40">
    <w:name w:val="Заголовок 4 Знак"/>
    <w:basedOn w:val="a0"/>
    <w:link w:val="4"/>
    <w:uiPriority w:val="9"/>
    <w:rsid w:val="004A1BCC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0849">
              <w:marLeft w:val="0"/>
              <w:marRight w:val="0"/>
              <w:marTop w:val="150"/>
              <w:marBottom w:val="0"/>
              <w:divBdr>
                <w:top w:val="single" w:sz="6" w:space="14" w:color="DDDDDD"/>
                <w:left w:val="none" w:sz="0" w:space="0" w:color="auto"/>
                <w:bottom w:val="none" w:sz="0" w:space="11" w:color="auto"/>
                <w:right w:val="none" w:sz="0" w:space="0" w:color="auto"/>
              </w:divBdr>
            </w:div>
          </w:divsChild>
        </w:div>
        <w:div w:id="3790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085615">
              <w:marLeft w:val="0"/>
              <w:marRight w:val="0"/>
              <w:marTop w:val="150"/>
              <w:marBottom w:val="0"/>
              <w:divBdr>
                <w:top w:val="single" w:sz="6" w:space="14" w:color="DDDDDD"/>
                <w:left w:val="none" w:sz="0" w:space="0" w:color="auto"/>
                <w:bottom w:val="none" w:sz="0" w:space="11" w:color="auto"/>
                <w:right w:val="none" w:sz="0" w:space="0" w:color="auto"/>
              </w:divBdr>
              <w:divsChild>
                <w:div w:id="86856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61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902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63010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5855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90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BEBEB"/>
                                            <w:left w:val="single" w:sz="2" w:space="0" w:color="EBEBEB"/>
                                            <w:bottom w:val="single" w:sz="2" w:space="0" w:color="EBEBEB"/>
                                            <w:right w:val="single" w:sz="2" w:space="0" w:color="EBEBEB"/>
                                          </w:divBdr>
                                          <w:divsChild>
                                            <w:div w:id="436290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10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05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643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920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1062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7327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1459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6242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41158508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64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94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782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33401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505086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39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BEBEB"/>
                                                <w:left w:val="single" w:sz="2" w:space="0" w:color="EBEBEB"/>
                                                <w:bottom w:val="single" w:sz="2" w:space="0" w:color="EBEBEB"/>
                                                <w:right w:val="single" w:sz="2" w:space="0" w:color="EBEBEB"/>
                                              </w:divBdr>
                                              <w:divsChild>
                                                <w:div w:id="1696495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572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891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7653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96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8254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285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9011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470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8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sychology.snauka.ru/tags/razvitie-zritelnogo-vospriyatiya" TargetMode="External"/><Relationship Id="rId5" Type="http://schemas.openxmlformats.org/officeDocument/2006/relationships/hyperlink" Target="https://psychology.snauka.ru/tags/deti-s-narusheniem-zren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Homework</dc:creator>
  <cp:keywords/>
  <dc:description/>
  <cp:lastModifiedBy>Homework</cp:lastModifiedBy>
  <cp:revision>8</cp:revision>
  <dcterms:created xsi:type="dcterms:W3CDTF">2025-02-16T05:25:00Z</dcterms:created>
  <dcterms:modified xsi:type="dcterms:W3CDTF">2025-02-16T06:34:00Z</dcterms:modified>
</cp:coreProperties>
</file>