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E06" w:rsidRPr="000D0E06" w:rsidRDefault="000D0E06" w:rsidP="000D0E06">
      <w:pPr>
        <w:shd w:val="clear" w:color="auto" w:fill="FFFFFF"/>
        <w:spacing w:before="300" w:after="150" w:line="240" w:lineRule="auto"/>
        <w:jc w:val="center"/>
        <w:outlineLvl w:val="1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  <w:r w:rsidRPr="000D0E06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Методические рекоменда</w:t>
      </w:r>
      <w:r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 xml:space="preserve">ции по использованию </w:t>
      </w:r>
      <w:r w:rsidRPr="000D0E06"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  <w:t>коллекции открыток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0D0E06" w:rsidRPr="000D0E06" w:rsidRDefault="000D0E06" w:rsidP="000D0E06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i/>
          <w:iCs/>
          <w:color w:val="333333"/>
          <w:sz w:val="21"/>
          <w:szCs w:val="21"/>
          <w:lang w:eastAsia="ru-RU"/>
        </w:rPr>
        <w:t>Актуальность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Мы живем в мире высоких технологий, с 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каждым годом увеличивается количество технических новинок, поражающих своими возможностями. Мир предметов, и без того огромный, пополняется и расширяется. Все это отражается на нашей повседневной жизни – мы уже не обращаем внимания на предметы, которыми мы можем украсить свою жизнь. А жаль, ведь некоторые из них, порой даже самые обычные, таят в себе много интересного. Именно поэтому возникла идея создания коллекции открыток, кото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рая, несомненно, привлечет внимание 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дошкольников, родителей и пе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дагогов. Одна из интересных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черт открыток - разнооб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разие дизайна, форм и тематик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. Интересная особенность - надписи на открытках, из которых внимательный человек может узнать, где и когда они сделаны, по какому поводу. Наносят на них и высказывания, изречения, дарственные надписи, пожелания. Всё это представляет несомненный интерес для коллекционирования.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0D0E06" w:rsidRPr="000D0E06" w:rsidRDefault="000D0E06" w:rsidP="000D0E0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Данную коллекцию можно использовать в работе с детьми по реализации содержания образовательных областей.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Образовательная область «Речевое развитие»</w:t>
      </w:r>
    </w:p>
    <w:p w:rsidR="000D0E06" w:rsidRPr="000D0E06" w:rsidRDefault="000D0E06" w:rsidP="000D0E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Материалы коллекции можно использовать для составления описательного рассказа по открыткам, сравнительно-описательного рассказа, придумывание творческих историй «А что же может произойти дальше?»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Задачи: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 развитие связной речи, умения составлять описательный рассказ по картинкам, обогащение словарного запаса, развитие мышления, памяти, внимания, творческих способностей.</w:t>
      </w:r>
    </w:p>
    <w:p w:rsidR="000D0E06" w:rsidRPr="000D0E06" w:rsidRDefault="000D0E06" w:rsidP="000D0E0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Разучивание стихотворения Комаровой Н.В. «Открытка»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познакомить детей с новым стихотворением. Развивать слуховую память, интонационную выразительность речи, эмоциональность.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Образовательная область «Познавательное развитие»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Материалы коллекции можно использовать:</w:t>
      </w:r>
    </w:p>
    <w:p w:rsidR="000D0E06" w:rsidRPr="000D0E06" w:rsidRDefault="000D0E06" w:rsidP="000D0E0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для рассматривания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Уточнять и расширять представлений детей о понятии «открытка», о назначении открыток и их значимости в настоящее время. Развивать эмоциональную отзывчивость при восприятии открыток.</w:t>
      </w:r>
    </w:p>
    <w:p w:rsidR="000D0E06" w:rsidRPr="000D0E06" w:rsidRDefault="000D0E06" w:rsidP="000D0E0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При просмотре презентации «История возникновения открытки»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познакомить детей с историей возникновения открытки. Формировать представления об ее изменениях в разные временные периоды.</w:t>
      </w:r>
    </w:p>
    <w:p w:rsidR="000D0E06" w:rsidRPr="000D0E06" w:rsidRDefault="000D0E06" w:rsidP="000D0E0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Беседа «Виды поздравительных открыток»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Уточнять и расширять представления детей о поздравительных открытках, их видах. Приобщать детей к культуре и традициям поздравлений с праздниками в России. Развивать интерес к почтовым открыткам.</w:t>
      </w:r>
    </w:p>
    <w:p w:rsidR="000D0E06" w:rsidRPr="000D0E06" w:rsidRDefault="000D0E06" w:rsidP="000D0E0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как демонстрационный материал при занятиях ФЭМП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совершенствовать у детей навыки количественного и порядкового счета в пределах 10, сравнения равных и не равных групп предметов, сравнения предметов по признакам (величина, цвет, форма и т.д.)</w:t>
      </w:r>
    </w:p>
    <w:p w:rsidR="000D0E06" w:rsidRPr="000D0E06" w:rsidRDefault="000D0E06" w:rsidP="000D0E0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«Узнай праздник по открытке»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формировать умения у детей находить открытку к определенному празднику. Развивать мышление, внимание, память.</w:t>
      </w:r>
    </w:p>
    <w:p w:rsidR="000D0E06" w:rsidRPr="00AA2EA3" w:rsidRDefault="000D0E06" w:rsidP="000D0E0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«Найди открытку» (с каким-либо предметом, животным)</w:t>
      </w:r>
    </w:p>
    <w:p w:rsidR="00AA2EA3" w:rsidRPr="00AA2EA3" w:rsidRDefault="00AA2EA3" w:rsidP="00AA2EA3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</w:t>
      </w:r>
      <w:r w:rsidRPr="00AA2EA3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дачи</w:t>
      </w:r>
      <w:r w:rsidRPr="00AA2EA3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развивать навыки классифицировать предметы. Развивать логическое мышление, внимание, память.</w:t>
      </w:r>
    </w:p>
    <w:p w:rsidR="00AA2EA3" w:rsidRPr="00AA2EA3" w:rsidRDefault="00AA2EA3" w:rsidP="00AA2EA3">
      <w:pPr>
        <w:pStyle w:val="a6"/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AA2EA3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«Какой это цветок»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color w:val="333333"/>
          <w:sz w:val="21"/>
          <w:szCs w:val="21"/>
          <w:lang w:eastAsia="ru-RU"/>
        </w:rPr>
        <w:t>Задачи: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закрепить знания о цветущих растениях; формировать навык их описания; знать места их произрастания; развивать память, мыслительные навыки; воспитывать бережное и уважительное отношение к природе.</w:t>
      </w:r>
    </w:p>
    <w:p w:rsidR="000D0E06" w:rsidRPr="000D0E06" w:rsidRDefault="000D0E06" w:rsidP="000D0E06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«Времена года» (найти открытку с определённым временем года или сказать, какое время года на открытке, объяснить по каким признакам определил время года)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развивать навык правильно определять визуальные сезонные признаки; закрепить представления об особенностях 4-х календарных времен; развить наблюдательность, зрительную память, умение концентрировать внимание.</w:t>
      </w:r>
    </w:p>
    <w:p w:rsidR="000D0E06" w:rsidRPr="000D0E06" w:rsidRDefault="000D0E06" w:rsidP="000D0E06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«Собери открытку»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формировать умение у детей собирать из частей открытку. Развивать логическое мышление, внимание, память.</w:t>
      </w:r>
    </w:p>
    <w:p w:rsidR="000D0E06" w:rsidRPr="000D0E06" w:rsidRDefault="00A071A7" w:rsidP="000D0E06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«Музей</w:t>
      </w:r>
      <w:r w:rsidR="000D0E06"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».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знакомить с новыми словами: коллекция, экспонат, экспозиция, раритет, реликвия, шедевр, реестр, филокартия.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Ход игры.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-Нужно разделиться на две команды. Каждая команда получит свое сложное задание. Вы подумаете, посовещаетесь и ответите на наш вопрос. Вторая команда в это время внимательно слушает, не перебивает </w:t>
      </w:r>
      <w:proofErr w:type="gramStart"/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</w:t>
      </w:r>
      <w:proofErr w:type="gramEnd"/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если будет нужно, в конце дополняет. Попробуем?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Для 1 команды: систематизированное собрание каких-нибудь предметов. Что это?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Есть небольшая подсказка, вот она, посмотрите. (фотография коллекции).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(Дети совещаются и отвечают- коллекция) Вторая команда, вы согласны?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Вопрос для 2 команды: это предмет, который выставляется на обозрение посетителям на выставке или в музее. Что это? Для вас тоже есть подсказка, посмотрите.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="00AA2EA3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</w:t>
      </w:r>
      <w:bookmarkStart w:id="0" w:name="_GoBack"/>
      <w:bookmarkEnd w:id="0"/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фото экспоната в музее).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(Дети отвечают- экспонат)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- 1 команда, вопрос для вас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очень ценная и редкая вещь. Как можно ее назвать?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(Дети отвечают- раритет)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- 2 команда, вопрос вам: это один из самых популярных видов коллекционирования на сегодняшний день- </w:t>
      </w:r>
      <w:r w:rsidR="00822DE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коллекционирование 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открыток.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(Дети отвечают- филокартия)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Образовательная область «Художественно-эстетическое развитие»</w:t>
      </w:r>
    </w:p>
    <w:p w:rsidR="000D0E06" w:rsidRPr="000D0E06" w:rsidRDefault="000D0E06" w:rsidP="000D0E06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«Найди отличия». Предлагается отметить сходства и отличия выбранных открыток (уделяя внимание деталям).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выделять в процессе восприятия качества предмета, сравнивать предметы между собой. Рассматривать предметы, направляя внимание на более тонкое различение характерных деталей. Классифицировать предметы по ряду признаков.</w:t>
      </w:r>
    </w:p>
    <w:p w:rsidR="000D0E06" w:rsidRPr="00822DE7" w:rsidRDefault="000D0E06" w:rsidP="000D0E0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Открытки-раскраски</w:t>
      </w:r>
    </w:p>
    <w:p w:rsidR="00822DE7" w:rsidRPr="00822DE7" w:rsidRDefault="00822DE7" w:rsidP="00822DE7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22DE7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822DE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развивать интерес к изобразительной деятельности, развивать художественный вкус.</w:t>
      </w:r>
    </w:p>
    <w:p w:rsidR="00822DE7" w:rsidRPr="00822DE7" w:rsidRDefault="00822DE7" w:rsidP="000D0E06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22DE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Открытки с репродукциями картин известных художников</w:t>
      </w:r>
    </w:p>
    <w:p w:rsidR="00822DE7" w:rsidRDefault="00822DE7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     </w:t>
      </w:r>
      <w:r w:rsidRPr="00822DE7">
        <w:rPr>
          <w:rFonts w:ascii="Times New Roman" w:eastAsia="Times New Roman" w:hAnsi="Times New Roman" w:cs="Times New Roman"/>
          <w:i/>
          <w:color w:val="333333"/>
          <w:sz w:val="21"/>
          <w:szCs w:val="21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познакомить с картинами известных художников        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    </w:t>
      </w:r>
    </w:p>
    <w:p w:rsidR="00822DE7" w:rsidRPr="000D0E06" w:rsidRDefault="00822DE7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Образовательная область «Социально-коммуникативное развитие»</w:t>
      </w:r>
    </w:p>
    <w:p w:rsidR="000D0E06" w:rsidRPr="00822DE7" w:rsidRDefault="000D0E06" w:rsidP="000D0E06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 и «Узнай героя сказки»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воспитывать у детей умение узнавать героя по наиболее характерным приметам, развивать наблюдательность, развивать логическое мышление, закреплять знания о сказках и их героях.</w:t>
      </w:r>
    </w:p>
    <w:p w:rsidR="000D0E06" w:rsidRPr="000D0E06" w:rsidRDefault="00A071A7" w:rsidP="000D0E06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</w:t>
      </w:r>
      <w:r w:rsidR="000D0E06"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Санкт-Петербург»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восп</w:t>
      </w:r>
      <w:r w:rsidR="00AA2EA3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итывать любовь к родному городу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, интерес к его достопримечательностям, учить узнавать и называть памятники архитектуры.</w:t>
      </w:r>
    </w:p>
    <w:p w:rsidR="000D0E06" w:rsidRPr="000D0E06" w:rsidRDefault="000D0E06" w:rsidP="000D0E06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Д/и «Народные промыслы»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продолжить знакомство детей с народными промыслами, прививать интерес к русским традициям, учить узнавать и отличать различные промыслы, развивать зрительное восприятие, память, мышление и речь.</w:t>
      </w:r>
    </w:p>
    <w:p w:rsidR="000D0E06" w:rsidRPr="000D0E06" w:rsidRDefault="000D0E06" w:rsidP="000D0E0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Сюжет</w:t>
      </w:r>
      <w:r w:rsidR="00A071A7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но – ролевая игра «День рождения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продолжать формировать представления детей о гостевом этикете. Закреплять умения сервировать стол. Обогащать словарь детей словами поздравлениями, названиями подарков. Развивать монологическую речь при поздравлении.</w:t>
      </w:r>
    </w:p>
    <w:p w:rsidR="000D0E06" w:rsidRPr="000D0E06" w:rsidRDefault="000D0E06" w:rsidP="000D0E0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Сюжетно – ролевая игра «Магазин открыток»</w:t>
      </w:r>
    </w:p>
    <w:p w:rsidR="000D0E06" w:rsidRPr="000D0E06" w:rsidRDefault="000D0E06" w:rsidP="000D0E0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0E06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Задачи</w:t>
      </w:r>
      <w:r w:rsidRPr="000D0E06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: формировать умение распределять роли и действовать согласно принятой на себя роли. Развивать диалогическую речь, внимание, зрительное внимание, память. Воспитывать культуру общения.</w:t>
      </w:r>
    </w:p>
    <w:p w:rsidR="000D0E06" w:rsidRPr="000D0E06" w:rsidRDefault="000D0E06" w:rsidP="000D0E06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0D0E06" w:rsidRPr="000D0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733CA"/>
    <w:multiLevelType w:val="multilevel"/>
    <w:tmpl w:val="12DE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A5051"/>
    <w:multiLevelType w:val="multilevel"/>
    <w:tmpl w:val="D1AC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A30C0"/>
    <w:multiLevelType w:val="multilevel"/>
    <w:tmpl w:val="D5CA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52A91"/>
    <w:multiLevelType w:val="multilevel"/>
    <w:tmpl w:val="8B9A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D23B4F"/>
    <w:multiLevelType w:val="multilevel"/>
    <w:tmpl w:val="2102A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220B0"/>
    <w:multiLevelType w:val="multilevel"/>
    <w:tmpl w:val="6798A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E11A2D"/>
    <w:multiLevelType w:val="multilevel"/>
    <w:tmpl w:val="F280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D629F"/>
    <w:multiLevelType w:val="multilevel"/>
    <w:tmpl w:val="718EF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3A6F40"/>
    <w:multiLevelType w:val="multilevel"/>
    <w:tmpl w:val="570E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DB22C6"/>
    <w:multiLevelType w:val="multilevel"/>
    <w:tmpl w:val="7416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320D31"/>
    <w:multiLevelType w:val="multilevel"/>
    <w:tmpl w:val="8B84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E27942"/>
    <w:multiLevelType w:val="multilevel"/>
    <w:tmpl w:val="402C6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E1B7F"/>
    <w:multiLevelType w:val="multilevel"/>
    <w:tmpl w:val="FEAE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3724AE"/>
    <w:multiLevelType w:val="multilevel"/>
    <w:tmpl w:val="A468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200761"/>
    <w:multiLevelType w:val="multilevel"/>
    <w:tmpl w:val="A1D0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B550E"/>
    <w:multiLevelType w:val="multilevel"/>
    <w:tmpl w:val="983CC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C62C5E"/>
    <w:multiLevelType w:val="multilevel"/>
    <w:tmpl w:val="A510C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2B077E"/>
    <w:multiLevelType w:val="multilevel"/>
    <w:tmpl w:val="50BEE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820EDF"/>
    <w:multiLevelType w:val="multilevel"/>
    <w:tmpl w:val="5B449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5739A4"/>
    <w:multiLevelType w:val="multilevel"/>
    <w:tmpl w:val="EE42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7428BC"/>
    <w:multiLevelType w:val="multilevel"/>
    <w:tmpl w:val="EB64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A03469"/>
    <w:multiLevelType w:val="multilevel"/>
    <w:tmpl w:val="E150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B17CB7"/>
    <w:multiLevelType w:val="multilevel"/>
    <w:tmpl w:val="B8C28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4839B0"/>
    <w:multiLevelType w:val="multilevel"/>
    <w:tmpl w:val="A90A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3807CA"/>
    <w:multiLevelType w:val="multilevel"/>
    <w:tmpl w:val="FC6E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10"/>
  </w:num>
  <w:num w:numId="4">
    <w:abstractNumId w:val="3"/>
  </w:num>
  <w:num w:numId="5">
    <w:abstractNumId w:val="16"/>
  </w:num>
  <w:num w:numId="6">
    <w:abstractNumId w:val="24"/>
  </w:num>
  <w:num w:numId="7">
    <w:abstractNumId w:val="17"/>
  </w:num>
  <w:num w:numId="8">
    <w:abstractNumId w:val="19"/>
  </w:num>
  <w:num w:numId="9">
    <w:abstractNumId w:val="4"/>
  </w:num>
  <w:num w:numId="10">
    <w:abstractNumId w:val="22"/>
  </w:num>
  <w:num w:numId="11">
    <w:abstractNumId w:val="7"/>
  </w:num>
  <w:num w:numId="12">
    <w:abstractNumId w:val="5"/>
  </w:num>
  <w:num w:numId="13">
    <w:abstractNumId w:val="9"/>
  </w:num>
  <w:num w:numId="14">
    <w:abstractNumId w:val="8"/>
  </w:num>
  <w:num w:numId="15">
    <w:abstractNumId w:val="15"/>
  </w:num>
  <w:num w:numId="16">
    <w:abstractNumId w:val="12"/>
  </w:num>
  <w:num w:numId="17">
    <w:abstractNumId w:val="13"/>
  </w:num>
  <w:num w:numId="18">
    <w:abstractNumId w:val="20"/>
  </w:num>
  <w:num w:numId="19">
    <w:abstractNumId w:val="0"/>
  </w:num>
  <w:num w:numId="20">
    <w:abstractNumId w:val="1"/>
  </w:num>
  <w:num w:numId="21">
    <w:abstractNumId w:val="18"/>
  </w:num>
  <w:num w:numId="22">
    <w:abstractNumId w:val="21"/>
  </w:num>
  <w:num w:numId="23">
    <w:abstractNumId w:val="11"/>
  </w:num>
  <w:num w:numId="24">
    <w:abstractNumId w:val="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E06"/>
    <w:rsid w:val="000D0E06"/>
    <w:rsid w:val="00822DE7"/>
    <w:rsid w:val="00847012"/>
    <w:rsid w:val="00A071A7"/>
    <w:rsid w:val="00AA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2D1B3-C905-44D6-A806-BE76D074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D0E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0E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D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0E06"/>
    <w:rPr>
      <w:b/>
      <w:bCs/>
    </w:rPr>
  </w:style>
  <w:style w:type="character" w:styleId="a5">
    <w:name w:val="Emphasis"/>
    <w:basedOn w:val="a0"/>
    <w:uiPriority w:val="20"/>
    <w:qFormat/>
    <w:rsid w:val="000D0E06"/>
    <w:rPr>
      <w:i/>
      <w:iCs/>
    </w:rPr>
  </w:style>
  <w:style w:type="paragraph" w:styleId="a6">
    <w:name w:val="List Paragraph"/>
    <w:basedOn w:val="a"/>
    <w:uiPriority w:val="34"/>
    <w:qFormat/>
    <w:rsid w:val="00822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Ксения_пользователь</dc:creator>
  <cp:keywords/>
  <dc:description/>
  <cp:lastModifiedBy>Ксения_пользователь</cp:lastModifiedBy>
  <cp:revision>2</cp:revision>
  <dcterms:created xsi:type="dcterms:W3CDTF">2025-01-08T10:55:00Z</dcterms:created>
  <dcterms:modified xsi:type="dcterms:W3CDTF">2025-01-08T11:19:00Z</dcterms:modified>
</cp:coreProperties>
</file>