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5274C6" w14:textId="13699361" w:rsidR="009D46A9" w:rsidRPr="009D46A9" w:rsidRDefault="00740F06" w:rsidP="009D46A9">
      <w:pPr>
        <w:spacing w:after="0" w:line="360" w:lineRule="auto"/>
        <w:ind w:firstLine="709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Горбунова Е.А.</w:t>
      </w:r>
    </w:p>
    <w:p w14:paraId="2556B7EF" w14:textId="77777777" w:rsidR="009D46A9" w:rsidRDefault="009D46A9" w:rsidP="009D46A9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 w:rsidRPr="009D46A9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УВЕЛИЧЕНИЕ ЭФФЕКТИВНОСТИ РАБОТЫ КОМАНДЫ И ЭФФЕКТИВНОСТИ ВЗАИМОДЕЙСТВИЯ В НЕЙ </w:t>
      </w:r>
    </w:p>
    <w:p w14:paraId="0ADB03CD" w14:textId="77777777" w:rsidR="00E10D5E" w:rsidRDefault="00E81AF6" w:rsidP="00E81AF6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 xml:space="preserve">Аннотация: </w:t>
      </w:r>
      <w:r w:rsidR="00E10D5E" w:rsidRPr="00E10D5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 данной работе рассматриваются принципы формирования команд на основе идей А.С. Макаренко и педагогики сотрудничества, акцентируя внимание на переходе к диалогическому формату учебного процесса. Ключевым аспектом является установка значимой цели, способствующей созданию атмосферы совместной ответственности.</w:t>
      </w:r>
      <w:r w:rsidR="00E10D5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r w:rsidR="00E10D5E" w:rsidRPr="00E10D5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Анализируется взаимодействие членов команды, объединенных общей целью и взаимозаменяемыми навыками. Рассматриваются подходы к организации командной работы в учебном процессе, включая проектную деятельность для развития распределенного лидерства.</w:t>
      </w:r>
    </w:p>
    <w:p w14:paraId="0F2D76E3" w14:textId="032AE120" w:rsidR="00E10D5E" w:rsidRDefault="00E10D5E" w:rsidP="00E10D5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E10D5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Роль учителя определяется как ключевая: он выступает в качестве наставника, направляющего команду. Эффективная организация командной работы требует активного участия педагога, что открывает возможности для достижения метапредметных результатов.</w:t>
      </w:r>
      <w:r w:rsidR="00740F06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</w:t>
      </w:r>
      <w:proofErr w:type="gramStart"/>
      <w:r w:rsidRPr="00E10D5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В</w:t>
      </w:r>
      <w:proofErr w:type="gramEnd"/>
      <w:r w:rsidRPr="00E10D5E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 заключение подчеркивается необходимость разработки программ повышения квалификации для педагогов и интеграции командных подходов в подготовку будущих учителей</w:t>
      </w:r>
      <w:r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.</w:t>
      </w:r>
    </w:p>
    <w:p w14:paraId="5E36AAC5" w14:textId="77777777" w:rsidR="00E81AF6" w:rsidRDefault="009D46A9" w:rsidP="00E10D5E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</w:pPr>
      <w:r w:rsidRPr="009D46A9"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  <w:t>Ключевые слова</w:t>
      </w:r>
      <w:r w:rsidRPr="009D46A9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 xml:space="preserve">: </w:t>
      </w:r>
      <w:r w:rsidR="00E81AF6" w:rsidRPr="00E81AF6">
        <w:rPr>
          <w:rFonts w:ascii="Times New Roman" w:eastAsia="Times New Roman" w:hAnsi="Times New Roman" w:cs="Times New Roman"/>
          <w:color w:val="000000"/>
          <w:sz w:val="28"/>
          <w:szCs w:val="20"/>
          <w:lang w:eastAsia="ru-RU"/>
        </w:rPr>
        <w:t>команда, эффективность работы, взаимодействие, коммуникация, доверие, открытость, взаимоподдержка, образовательный процесс, командная работа.</w:t>
      </w:r>
    </w:p>
    <w:p w14:paraId="72422C44" w14:textId="6BA32C71" w:rsidR="009D46A9" w:rsidRPr="00740F06" w:rsidRDefault="00740F06" w:rsidP="00E81AF6">
      <w:pPr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0"/>
          <w:lang w:val="en-US" w:eastAsia="ru-RU"/>
        </w:rPr>
        <w:t>Gorbunova E.A.</w:t>
      </w:r>
    </w:p>
    <w:p w14:paraId="6FA931B3" w14:textId="77777777" w:rsidR="00E81AF6" w:rsidRPr="00E81AF6" w:rsidRDefault="00E81AF6" w:rsidP="00E81AF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val="en-US" w:eastAsia="ru-RU"/>
        </w:rPr>
      </w:pPr>
      <w:r w:rsidRPr="00E81AF6"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val="en-US" w:eastAsia="ru-RU"/>
        </w:rPr>
        <w:t xml:space="preserve">INCREASING THE EFFICIENCY OF THE TEAM AND THE EFFECTIVENESS OF INTERACTION IN IT </w:t>
      </w:r>
    </w:p>
    <w:p w14:paraId="48E489C0" w14:textId="77777777" w:rsidR="00E10D5E" w:rsidRPr="00E10D5E" w:rsidRDefault="00E81AF6" w:rsidP="00E10D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0"/>
          <w:lang w:val="en-US" w:eastAsia="ru-RU"/>
        </w:rPr>
      </w:pPr>
      <w:r w:rsidRPr="00E81AF6"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val="en-US" w:eastAsia="ru-RU"/>
        </w:rPr>
        <w:t xml:space="preserve">Abstract: </w:t>
      </w:r>
      <w:r w:rsidR="00E10D5E" w:rsidRPr="00E10D5E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val="en-US" w:eastAsia="ru-RU"/>
        </w:rPr>
        <w:t xml:space="preserve">This paper examines the principles of team formation based on the ideas of A.S. Makarenko and the pedagogy of cooperation, focusing on the transition to a dialogical format of the educational process. The key aspect is to set a meaningful goal that promotes an atmosphere of shared responsibility. The </w:t>
      </w:r>
      <w:r w:rsidR="00E10D5E" w:rsidRPr="00E10D5E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val="en-US" w:eastAsia="ru-RU"/>
        </w:rPr>
        <w:lastRenderedPageBreak/>
        <w:t>interaction of team members united by a common goal and interchangeable skills is analyzed. Approaches to the organization of teamwork in the educational process, including project activities for the development of distributed leadership, are considered.</w:t>
      </w:r>
    </w:p>
    <w:p w14:paraId="02856FFB" w14:textId="77777777" w:rsidR="00E10D5E" w:rsidRPr="00740F06" w:rsidRDefault="00E10D5E" w:rsidP="00E10D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0"/>
          <w:lang w:val="en-US" w:eastAsia="ru-RU"/>
        </w:rPr>
      </w:pPr>
      <w:r w:rsidRPr="00E10D5E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val="en-US" w:eastAsia="ru-RU"/>
        </w:rPr>
        <w:t xml:space="preserve">The teacher's role is defined as a key one: he acts as a mentor guiding the team. Effective organization of teamwork requires the active participation of the teacher, which opens up opportunities for achieving meta-subject </w:t>
      </w:r>
      <w:proofErr w:type="spellStart"/>
      <w:proofErr w:type="gramStart"/>
      <w:r w:rsidRPr="00E10D5E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val="en-US" w:eastAsia="ru-RU"/>
        </w:rPr>
        <w:t>results.In</w:t>
      </w:r>
      <w:proofErr w:type="spellEnd"/>
      <w:proofErr w:type="gramEnd"/>
      <w:r w:rsidRPr="00E10D5E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val="en-US" w:eastAsia="ru-RU"/>
        </w:rPr>
        <w:t xml:space="preserve"> conclusion, the need to develop professional development programs for teachers and integrate team approaches into the training of future teachers is emphasized.</w:t>
      </w:r>
    </w:p>
    <w:p w14:paraId="5425B2DE" w14:textId="77777777" w:rsidR="00963E02" w:rsidRPr="00E10D5E" w:rsidRDefault="00963E02" w:rsidP="00E10D5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</w:pPr>
      <w:r w:rsidRPr="00963E02"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val="en-US" w:eastAsia="ru-RU"/>
        </w:rPr>
        <w:t>Keywords</w:t>
      </w:r>
      <w:r w:rsidRPr="00E10D5E">
        <w:rPr>
          <w:rFonts w:ascii="Times New Roman" w:eastAsia="Times New Roman" w:hAnsi="Times New Roman" w:cs="Times New Roman"/>
          <w:b/>
          <w:bCs/>
          <w:color w:val="000000"/>
          <w:sz w:val="28"/>
          <w:szCs w:val="20"/>
          <w:lang w:val="en-US" w:eastAsia="ru-RU"/>
        </w:rPr>
        <w:t xml:space="preserve">: </w:t>
      </w:r>
      <w:r w:rsidRPr="00963E02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val="en-US" w:eastAsia="ru-RU"/>
        </w:rPr>
        <w:t>team</w:t>
      </w:r>
      <w:r w:rsidRPr="00E10D5E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val="en-US" w:eastAsia="ru-RU"/>
        </w:rPr>
        <w:t xml:space="preserve">, </w:t>
      </w:r>
      <w:r w:rsidRPr="00963E02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val="en-US" w:eastAsia="ru-RU"/>
        </w:rPr>
        <w:t>work</w:t>
      </w:r>
      <w:r w:rsidRPr="00E10D5E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val="en-US" w:eastAsia="ru-RU"/>
        </w:rPr>
        <w:t xml:space="preserve"> </w:t>
      </w:r>
      <w:r w:rsidRPr="00963E02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val="en-US" w:eastAsia="ru-RU"/>
        </w:rPr>
        <w:t>efficiency</w:t>
      </w:r>
      <w:r w:rsidRPr="00E10D5E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val="en-US" w:eastAsia="ru-RU"/>
        </w:rPr>
        <w:t xml:space="preserve">, </w:t>
      </w:r>
      <w:r w:rsidRPr="00963E02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val="en-US" w:eastAsia="ru-RU"/>
        </w:rPr>
        <w:t>interaction</w:t>
      </w:r>
      <w:r w:rsidRPr="00E10D5E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val="en-US" w:eastAsia="ru-RU"/>
        </w:rPr>
        <w:t xml:space="preserve">, </w:t>
      </w:r>
      <w:r w:rsidRPr="00963E02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val="en-US" w:eastAsia="ru-RU"/>
        </w:rPr>
        <w:t>communication</w:t>
      </w:r>
      <w:r w:rsidRPr="00E10D5E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val="en-US" w:eastAsia="ru-RU"/>
        </w:rPr>
        <w:t xml:space="preserve">, </w:t>
      </w:r>
      <w:r w:rsidRPr="00963E02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val="en-US" w:eastAsia="ru-RU"/>
        </w:rPr>
        <w:t>trust</w:t>
      </w:r>
      <w:r w:rsidRPr="00E10D5E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val="en-US" w:eastAsia="ru-RU"/>
        </w:rPr>
        <w:t xml:space="preserve">, </w:t>
      </w:r>
      <w:r w:rsidRPr="00963E02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val="en-US" w:eastAsia="ru-RU"/>
        </w:rPr>
        <w:t>openness</w:t>
      </w:r>
      <w:r w:rsidRPr="00E10D5E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val="en-US" w:eastAsia="ru-RU"/>
        </w:rPr>
        <w:t xml:space="preserve">, </w:t>
      </w:r>
      <w:r w:rsidRPr="00963E02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val="en-US" w:eastAsia="ru-RU"/>
        </w:rPr>
        <w:t>mutual</w:t>
      </w:r>
      <w:r w:rsidRPr="00E10D5E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val="en-US" w:eastAsia="ru-RU"/>
        </w:rPr>
        <w:t xml:space="preserve"> </w:t>
      </w:r>
      <w:r w:rsidRPr="00963E02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val="en-US" w:eastAsia="ru-RU"/>
        </w:rPr>
        <w:t>support</w:t>
      </w:r>
      <w:r w:rsidRPr="00E10D5E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val="en-US" w:eastAsia="ru-RU"/>
        </w:rPr>
        <w:t xml:space="preserve">, </w:t>
      </w:r>
      <w:r w:rsidRPr="00963E02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val="en-US" w:eastAsia="ru-RU"/>
        </w:rPr>
        <w:t>educational</w:t>
      </w:r>
      <w:r w:rsidRPr="00E10D5E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val="en-US" w:eastAsia="ru-RU"/>
        </w:rPr>
        <w:t xml:space="preserve"> </w:t>
      </w:r>
      <w:r w:rsidRPr="00963E02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val="en-US" w:eastAsia="ru-RU"/>
        </w:rPr>
        <w:t>process</w:t>
      </w:r>
      <w:r w:rsidRPr="00E10D5E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val="en-US" w:eastAsia="ru-RU"/>
        </w:rPr>
        <w:t xml:space="preserve">, </w:t>
      </w:r>
      <w:r w:rsidRPr="00963E02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val="en-US" w:eastAsia="ru-RU"/>
        </w:rPr>
        <w:t>teamwork</w:t>
      </w:r>
      <w:r w:rsidRPr="00E10D5E">
        <w:rPr>
          <w:rFonts w:ascii="Times New Roman" w:eastAsia="Times New Roman" w:hAnsi="Times New Roman" w:cs="Times New Roman"/>
          <w:bCs/>
          <w:color w:val="000000"/>
          <w:sz w:val="28"/>
          <w:szCs w:val="20"/>
          <w:lang w:val="en-US" w:eastAsia="ru-RU"/>
        </w:rPr>
        <w:t>.</w:t>
      </w:r>
    </w:p>
    <w:p w14:paraId="454BE1D1" w14:textId="77777777" w:rsidR="009D46A9" w:rsidRPr="00E81AF6" w:rsidRDefault="002532AC" w:rsidP="00E81AF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532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Командная форма организации деятельности представляет собой одну из наиболее эффективных моделей управления, которая получила широкое распространение в странах с развитыми демократическими традициями. Эта форма охватывает множество сфер человеческой деятельности, включая, конечно же, и образование</w:t>
      </w:r>
      <w:r w:rsidR="00963E02" w:rsidRPr="00963E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</w:t>
      </w:r>
      <w:r w:rsidR="00963E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</w:t>
      </w:r>
      <w:r w:rsidR="00963E02" w:rsidRPr="00963E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</w:t>
      </w:r>
      <w:r w:rsidR="00963E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2532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Важно отметить, что данный подход нередко обозначается как метод, а в области менеджмента сформировалось понятие «</w:t>
      </w:r>
      <w:proofErr w:type="spellStart"/>
      <w:r w:rsidRPr="002532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team</w:t>
      </w:r>
      <w:proofErr w:type="spellEnd"/>
      <w:r w:rsidRPr="002532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2532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approach</w:t>
      </w:r>
      <w:proofErr w:type="spellEnd"/>
      <w:r w:rsidRPr="002532A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что в переводе на русский язык означает «командный подход»</w:t>
      </w:r>
      <w:r w:rsidR="00963E0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0B22E060" w14:textId="77777777" w:rsidR="002532AC" w:rsidRDefault="002532AC" w:rsidP="002532A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532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команды основывается на принципах коллективного воспитания, предложенных А.С. Макаренко, а также на идеях педагогики сотрудничества. Это направление, возникшее в отечественной педагогике во второй половине XX века, включает методы и приемы, основанные на гуманизме и творческом подходе к развитию личности</w:t>
      </w:r>
      <w:r w:rsidR="00963E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63E02" w:rsidRPr="00963E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</w:t>
      </w:r>
      <w:r w:rsidR="00963E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4, с.208</w:t>
      </w:r>
      <w:r w:rsidR="00963E02" w:rsidRPr="00963E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]. </w:t>
      </w:r>
    </w:p>
    <w:p w14:paraId="5406875C" w14:textId="77777777" w:rsidR="002532AC" w:rsidRDefault="002532AC" w:rsidP="002532A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532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Ключевой аспект педагогики сотрудничества заключается в переходе от монологического к диалогическому формату учебно-воспитательного процесса, что предполагает замену субъектно-объектных отношений на субъектно-субъектные в взаимодействии между педагогом и воспитанниками. Важным элементом этого процесса является установка значимой цели (например</w:t>
      </w:r>
      <w:r w:rsidR="00963E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2532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участие в соревнованиях) и поддержание веры в ее </w:t>
      </w:r>
      <w:r w:rsidRPr="002532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достижимость</w:t>
      </w:r>
      <w:r w:rsidR="00963E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63E02" w:rsidRPr="00963E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[</w:t>
      </w:r>
      <w:r w:rsidR="00963E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3, с.55</w:t>
      </w:r>
      <w:r w:rsidR="00963E02" w:rsidRPr="00963E0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]. </w:t>
      </w:r>
      <w:r w:rsidRPr="002532A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этом акцент делается на конкретные действия, способствующие достижению поставленной цели.</w:t>
      </w:r>
    </w:p>
    <w:p w14:paraId="1983AF03" w14:textId="77777777" w:rsidR="008C0748" w:rsidRPr="008C0748" w:rsidRDefault="008C0748" w:rsidP="002532A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0748">
        <w:rPr>
          <w:rFonts w:ascii="Times New Roman" w:hAnsi="Times New Roman" w:cs="Times New Roman"/>
          <w:sz w:val="28"/>
          <w:szCs w:val="28"/>
        </w:rPr>
        <w:t xml:space="preserve">По мнению Джона </w:t>
      </w:r>
      <w:proofErr w:type="spellStart"/>
      <w:r w:rsidRPr="008C0748">
        <w:rPr>
          <w:rFonts w:ascii="Times New Roman" w:hAnsi="Times New Roman" w:cs="Times New Roman"/>
          <w:sz w:val="28"/>
          <w:szCs w:val="28"/>
        </w:rPr>
        <w:t>Катценбаха</w:t>
      </w:r>
      <w:proofErr w:type="spellEnd"/>
      <w:r w:rsidRPr="008C0748">
        <w:rPr>
          <w:rFonts w:ascii="Times New Roman" w:hAnsi="Times New Roman" w:cs="Times New Roman"/>
          <w:sz w:val="28"/>
          <w:szCs w:val="28"/>
        </w:rPr>
        <w:t xml:space="preserve"> и Дугласа К. Смита, команда представляет собой небольшую группу людей, которые обладают взаимозаменяемыми навыками и объединены общей целью. Эти авторы подчеркивают, что члены команды движимы стремлением к выполнению определенных производственных задач, и при этом они ощущают взаимную ответственность за результаты своей работы</w:t>
      </w:r>
      <w:r w:rsidR="00963E02">
        <w:rPr>
          <w:rFonts w:ascii="Times New Roman" w:hAnsi="Times New Roman" w:cs="Times New Roman"/>
          <w:sz w:val="28"/>
          <w:szCs w:val="28"/>
        </w:rPr>
        <w:t xml:space="preserve"> </w:t>
      </w:r>
      <w:r w:rsidR="00963E02" w:rsidRPr="00963E02">
        <w:rPr>
          <w:rFonts w:ascii="Times New Roman" w:hAnsi="Times New Roman" w:cs="Times New Roman"/>
          <w:sz w:val="28"/>
          <w:szCs w:val="28"/>
        </w:rPr>
        <w:t>[</w:t>
      </w:r>
      <w:r w:rsidR="00963E02">
        <w:rPr>
          <w:rFonts w:ascii="Times New Roman" w:hAnsi="Times New Roman" w:cs="Times New Roman"/>
          <w:sz w:val="28"/>
          <w:szCs w:val="28"/>
        </w:rPr>
        <w:t>5</w:t>
      </w:r>
      <w:r w:rsidR="00963E02" w:rsidRPr="00963E02">
        <w:rPr>
          <w:rFonts w:ascii="Times New Roman" w:hAnsi="Times New Roman" w:cs="Times New Roman"/>
          <w:sz w:val="28"/>
          <w:szCs w:val="28"/>
        </w:rPr>
        <w:t xml:space="preserve">]. </w:t>
      </w:r>
      <w:r w:rsidRPr="008C0748">
        <w:rPr>
          <w:rFonts w:ascii="Times New Roman" w:hAnsi="Times New Roman" w:cs="Times New Roman"/>
          <w:sz w:val="28"/>
          <w:szCs w:val="28"/>
        </w:rPr>
        <w:t xml:space="preserve">Таким образом, взаимодействие в команде не только способствует достижению поставленных целей, но и формирует атмосферу совместной ответственности, что, в свою очередь, усиливает эффективность работы </w:t>
      </w:r>
      <w:r w:rsidRPr="008C0748">
        <w:rPr>
          <w:rFonts w:ascii="Times New Roman" w:hAnsi="Times New Roman" w:cs="Times New Roman"/>
          <w:color w:val="000000" w:themeColor="text1"/>
          <w:sz w:val="28"/>
          <w:szCs w:val="28"/>
        </w:rPr>
        <w:t>группы в целом.</w:t>
      </w:r>
    </w:p>
    <w:p w14:paraId="6BDDD0B7" w14:textId="77777777" w:rsidR="008C0748" w:rsidRDefault="008C0748" w:rsidP="002532A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074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 точки зрения временных затрат учителя на организацию командной работы в учебном процессе можно выделить несколько по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дходов. Во-первых, педагог</w:t>
      </w:r>
      <w:r w:rsidRPr="008C074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может работать с тремя-четырьмя командами на уроках, например, по информатике или иностранному языку. Во-вторых, на сдвоенных уроках возможно взаимодействие с пятью-шестью командами целого класса. В-третьих, учитель может поочередно работать с командами на нескольких уроках.</w:t>
      </w:r>
    </w:p>
    <w:p w14:paraId="379CF963" w14:textId="77777777" w:rsidR="00C04E94" w:rsidRDefault="008C0748" w:rsidP="00C04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074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Командная работа предоставляет возможность не только единоличного, но и распределенного лидерства, где каждый участник может в определённый момент взять на себя лидерские функции в зависимости от ситуации и своих навыков</w:t>
      </w:r>
      <w:r w:rsidR="00963E02" w:rsidRPr="00963E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[2</w:t>
      </w:r>
      <w:r w:rsidR="00963E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с.60</w:t>
      </w:r>
      <w:r w:rsidR="00963E02" w:rsidRPr="00963E0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]</w:t>
      </w:r>
      <w:r w:rsidRPr="008C074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 Достижение такого уровня взаимодействия требует времени и практики, что можно реализовать через проектную деятельность или решение сложных задач в рамках внеучебной работы.</w:t>
      </w:r>
    </w:p>
    <w:p w14:paraId="1C181D04" w14:textId="77777777" w:rsidR="008C0748" w:rsidRPr="00C04E94" w:rsidRDefault="008C0748" w:rsidP="00C04E94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C074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Роль учителя в этом процессе является ключевой: он выступает в качестве наставника, который направляет команду, устанавливает параметры работы и помогает преодолевать препятствия. </w:t>
      </w:r>
    </w:p>
    <w:p w14:paraId="641DD1F5" w14:textId="77777777" w:rsidR="008C0748" w:rsidRDefault="008C0748" w:rsidP="002532A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C074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При краткосрочной работе команды помощь педагога может включать несколько ключевых аспектов. Во-первых, он формирует состав команд, учитывая взаимодополняемость навыков или используя случайный подход. Затем учитель ставит цель работы и определяет роли участников, а также разрабатывает план действий и оценивает результаты, проводя рефлексию.</w:t>
      </w:r>
    </w:p>
    <w:p w14:paraId="670C83FC" w14:textId="77777777" w:rsidR="008C0748" w:rsidRDefault="008C0748" w:rsidP="002532A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C074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случае долгосрочных проектов, таких как участие в олимпиадах или конкурсах, задачи наставника изменяются. В этом контексте он помогает определить общую цель, учитывая индивидуальные интересы участников, содействует формированию команды и поддерживает развитие необходимых профессиональных навыков. Кроме того, педагог организует мероприятия для улучшения командных навыков, решает конфликты и помогает наладить эффективную коммуникацию. Важной частью работы становится проведение как перспективной, так и ретроспективной рефлексии.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66304E89" w14:textId="77777777" w:rsidR="008C0748" w:rsidRDefault="008C0748" w:rsidP="002532A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C074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Таким образом, эффективная организация командной работы требует от учителя активного участия и гибкости в подходах к обучению.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Эффективная командная работа в системе «учитель-команды учеников»</w:t>
      </w:r>
      <w:r>
        <w:rPr>
          <w:rFonts w:ascii="Roboto" w:hAnsi="Roboto"/>
          <w:color w:val="000000"/>
          <w:shd w:val="clear" w:color="auto" w:fill="FFFFFF"/>
        </w:rPr>
        <w:t xml:space="preserve">, </w:t>
      </w:r>
      <w:r w:rsidRPr="008C074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выступающая в качестве одной из форм организации групповой деятельности в школьном образовательном процессе, обладает значительным потенциалом для формирования множества метапредметных результатов, предусмотренных в федеральных государственных образовательных стандартах основного и среднего общего образования. </w:t>
      </w:r>
    </w:p>
    <w:p w14:paraId="6641BE80" w14:textId="77777777" w:rsidR="008C0748" w:rsidRDefault="008C0748" w:rsidP="002532AC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8C074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 связи с этим, для того чтобы обеспечить более широкое распространение и повысить эффективность применения командной работы как в учебной, так и во внеурочной деятельности, крайне важно организовать программы повышения квалификации для действующих педагогов по данному направлению. Кроме того, необходимо интегрировать соответствующие компоненты в систему подготовки будущих учителей, что позволит им более эффективно использовать командные подходы в своей профессиональной практике.</w:t>
      </w:r>
    </w:p>
    <w:p w14:paraId="3063E3E7" w14:textId="77777777" w:rsidR="00740F06" w:rsidRDefault="00740F06" w:rsidP="00963E0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03362173" w14:textId="6DECCC3B" w:rsidR="00963E02" w:rsidRDefault="00963E02" w:rsidP="00963E0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963E0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>Литература</w:t>
      </w:r>
    </w:p>
    <w:p w14:paraId="4EADF04C" w14:textId="77777777" w:rsidR="00963E02" w:rsidRDefault="00963E02" w:rsidP="00963E0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14:paraId="01E8844F" w14:textId="77777777" w:rsidR="00963E02" w:rsidRPr="00963E02" w:rsidRDefault="00963E02" w:rsidP="00963E02">
      <w:pPr>
        <w:pStyle w:val="a3"/>
        <w:numPr>
          <w:ilvl w:val="0"/>
          <w:numId w:val="1"/>
        </w:numPr>
        <w:spacing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963E02">
        <w:rPr>
          <w:rFonts w:ascii="Times New Roman" w:hAnsi="Times New Roman" w:cs="Times New Roman"/>
          <w:sz w:val="28"/>
          <w:szCs w:val="28"/>
        </w:rPr>
        <w:t>Бабанский Ю.К. Оптимизация учебного процесса. / Ю.К. Бабанский. М.: Просвещение, 1982. 192 с.</w:t>
      </w:r>
    </w:p>
    <w:p w14:paraId="50287602" w14:textId="77777777" w:rsidR="00963E02" w:rsidRPr="00963E02" w:rsidRDefault="00963E02" w:rsidP="00963E02">
      <w:pPr>
        <w:pStyle w:val="a3"/>
        <w:numPr>
          <w:ilvl w:val="0"/>
          <w:numId w:val="1"/>
        </w:numPr>
        <w:spacing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963E02">
        <w:rPr>
          <w:rFonts w:ascii="Times New Roman" w:hAnsi="Times New Roman" w:cs="Times New Roman"/>
          <w:sz w:val="28"/>
          <w:szCs w:val="28"/>
        </w:rPr>
        <w:t xml:space="preserve">Бобылева Н.И., </w:t>
      </w:r>
      <w:proofErr w:type="spellStart"/>
      <w:r w:rsidRPr="00963E02">
        <w:rPr>
          <w:rFonts w:ascii="Times New Roman" w:hAnsi="Times New Roman" w:cs="Times New Roman"/>
          <w:sz w:val="28"/>
          <w:szCs w:val="28"/>
        </w:rPr>
        <w:t>Пополитова</w:t>
      </w:r>
      <w:proofErr w:type="spellEnd"/>
      <w:r w:rsidRPr="00963E02">
        <w:rPr>
          <w:rFonts w:ascii="Times New Roman" w:hAnsi="Times New Roman" w:cs="Times New Roman"/>
          <w:sz w:val="28"/>
          <w:szCs w:val="28"/>
        </w:rPr>
        <w:t xml:space="preserve"> О.В. Командный подход - новый формат непрерывного повышения профессионального мастерства менеджеров в сфере образования // Образовательная панорама. 2020. № 1 (13). С. 57-63. </w:t>
      </w:r>
    </w:p>
    <w:p w14:paraId="3B44041E" w14:textId="77777777" w:rsidR="00963E02" w:rsidRPr="00963E02" w:rsidRDefault="00963E02" w:rsidP="00963E02">
      <w:pPr>
        <w:pStyle w:val="a3"/>
        <w:numPr>
          <w:ilvl w:val="0"/>
          <w:numId w:val="1"/>
        </w:numPr>
        <w:spacing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963E02">
        <w:rPr>
          <w:rFonts w:ascii="Times New Roman" w:hAnsi="Times New Roman" w:cs="Times New Roman"/>
          <w:sz w:val="28"/>
          <w:szCs w:val="28"/>
        </w:rPr>
        <w:t>Дьяченко В.К. Организационные формы обучения и их развитие // Советская педагогика, 1985. № 9. С. 55. </w:t>
      </w:r>
    </w:p>
    <w:p w14:paraId="3B5ED821" w14:textId="77777777" w:rsidR="00963E02" w:rsidRPr="00963E02" w:rsidRDefault="00963E02" w:rsidP="00963E02">
      <w:pPr>
        <w:pStyle w:val="a3"/>
        <w:numPr>
          <w:ilvl w:val="0"/>
          <w:numId w:val="1"/>
        </w:numPr>
        <w:spacing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r w:rsidRPr="00963E02">
        <w:rPr>
          <w:rFonts w:ascii="Times New Roman" w:hAnsi="Times New Roman" w:cs="Times New Roman"/>
          <w:sz w:val="28"/>
          <w:szCs w:val="28"/>
        </w:rPr>
        <w:t xml:space="preserve">Изотова В. Ф. Формирование навыков командной работы у выпускника вуза / В. Ф. Изотова, С. Н. Серебренникова // Актуальные проблемы социально-гуманитарных наук и образования: сущность, концепции.– Саратов: Издательство </w:t>
      </w:r>
      <w:r>
        <w:rPr>
          <w:rFonts w:ascii="Times New Roman" w:hAnsi="Times New Roman" w:cs="Times New Roman"/>
          <w:sz w:val="28"/>
          <w:szCs w:val="28"/>
        </w:rPr>
        <w:t>«Саратовский источник»</w:t>
      </w:r>
      <w:r w:rsidRPr="00963E02">
        <w:rPr>
          <w:rFonts w:ascii="Times New Roman" w:hAnsi="Times New Roman" w:cs="Times New Roman"/>
          <w:sz w:val="28"/>
          <w:szCs w:val="28"/>
        </w:rPr>
        <w:t xml:space="preserve">, 2019. С. 205-210. </w:t>
      </w:r>
    </w:p>
    <w:p w14:paraId="40962CAD" w14:textId="77777777" w:rsidR="00963E02" w:rsidRPr="00963E02" w:rsidRDefault="00963E02" w:rsidP="00963E02">
      <w:pPr>
        <w:pStyle w:val="a3"/>
        <w:numPr>
          <w:ilvl w:val="0"/>
          <w:numId w:val="1"/>
        </w:numPr>
        <w:spacing w:line="360" w:lineRule="auto"/>
        <w:ind w:left="0" w:firstLine="35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Катценбах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Д., Дуглас С</w:t>
      </w:r>
      <w:r w:rsidRPr="00963E02">
        <w:rPr>
          <w:rFonts w:ascii="Times New Roman" w:hAnsi="Times New Roman" w:cs="Times New Roman"/>
          <w:sz w:val="28"/>
          <w:szCs w:val="28"/>
        </w:rPr>
        <w:t>. Командный подход. Создание высокоэффективной организации. Переводчик И. Евстигнеева. Harvard Business Review Press (США). Издание на русском языке, перевод, оформление. ООО "Альпина Паблишер", 2013. </w:t>
      </w:r>
    </w:p>
    <w:sectPr w:rsidR="00963E02" w:rsidRPr="00963E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E1EBD8" w14:textId="77777777" w:rsidR="00E02587" w:rsidRDefault="00E02587" w:rsidP="002532AC">
      <w:pPr>
        <w:spacing w:after="0" w:line="240" w:lineRule="auto"/>
      </w:pPr>
      <w:r>
        <w:separator/>
      </w:r>
    </w:p>
  </w:endnote>
  <w:endnote w:type="continuationSeparator" w:id="0">
    <w:p w14:paraId="1CF289A3" w14:textId="77777777" w:rsidR="00E02587" w:rsidRDefault="00E02587" w:rsidP="00253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500A2A" w14:textId="77777777" w:rsidR="00E02587" w:rsidRDefault="00E02587" w:rsidP="002532AC">
      <w:pPr>
        <w:spacing w:after="0" w:line="240" w:lineRule="auto"/>
      </w:pPr>
      <w:r>
        <w:separator/>
      </w:r>
    </w:p>
  </w:footnote>
  <w:footnote w:type="continuationSeparator" w:id="0">
    <w:p w14:paraId="798E2FC8" w14:textId="77777777" w:rsidR="00E02587" w:rsidRDefault="00E02587" w:rsidP="002532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EB0017C"/>
    <w:multiLevelType w:val="hybridMultilevel"/>
    <w:tmpl w:val="230CE42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9338545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5881"/>
    <w:rsid w:val="00055881"/>
    <w:rsid w:val="002532AC"/>
    <w:rsid w:val="00740F06"/>
    <w:rsid w:val="00873C98"/>
    <w:rsid w:val="008C0748"/>
    <w:rsid w:val="00963E02"/>
    <w:rsid w:val="009D46A9"/>
    <w:rsid w:val="00C04E94"/>
    <w:rsid w:val="00CA7133"/>
    <w:rsid w:val="00E02587"/>
    <w:rsid w:val="00E10D5E"/>
    <w:rsid w:val="00E81A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5241A8"/>
  <w15:docId w15:val="{C8C5B7E2-FD74-4593-A430-65224DFDD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unhideWhenUsed/>
    <w:rsid w:val="002532AC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2532AC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2532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96D61-E862-48DE-AFDF-A69C3333B4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1</Pages>
  <Words>1208</Words>
  <Characters>6890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2025-01-20T08:01:00Z</dcterms:created>
  <dcterms:modified xsi:type="dcterms:W3CDTF">2025-01-20T16:47:00Z</dcterms:modified>
</cp:coreProperties>
</file>