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53D2" w:rsidRPr="00AB2099" w:rsidRDefault="005811B4" w:rsidP="007C53D2">
      <w:pPr>
        <w:spacing w:after="0" w:line="240" w:lineRule="auto"/>
        <w:jc w:val="both"/>
        <w:rPr>
          <w:rFonts w:ascii="Times New Roman" w:hAnsi="Times New Roman" w:cs="Times New Roman"/>
          <w:b/>
          <w:i/>
          <w:sz w:val="32"/>
          <w:szCs w:val="32"/>
          <w:lang w:eastAsia="ru-RU"/>
        </w:rPr>
      </w:pPr>
      <w:r w:rsidRPr="007C53D2">
        <w:rPr>
          <w:rFonts w:ascii="Times New Roman" w:hAnsi="Times New Roman" w:cs="Times New Roman"/>
          <w:sz w:val="28"/>
          <w:szCs w:val="28"/>
          <w:lang w:eastAsia="ru-RU"/>
        </w:rPr>
        <w:t xml:space="preserve">   </w:t>
      </w:r>
      <w:r w:rsidR="00670D83">
        <w:rPr>
          <w:rFonts w:ascii="Times New Roman" w:hAnsi="Times New Roman" w:cs="Times New Roman"/>
          <w:b/>
          <w:i/>
          <w:sz w:val="32"/>
          <w:szCs w:val="32"/>
          <w:lang w:eastAsia="ru-RU"/>
        </w:rPr>
        <w:t>Из опыта работы: «Профилактика</w:t>
      </w:r>
      <w:r w:rsidR="00670D83" w:rsidRPr="00670D83">
        <w:rPr>
          <w:rFonts w:ascii="Times New Roman" w:hAnsi="Times New Roman" w:cs="Times New Roman"/>
          <w:b/>
          <w:i/>
          <w:sz w:val="32"/>
          <w:szCs w:val="32"/>
          <w:lang w:eastAsia="ru-RU"/>
        </w:rPr>
        <w:t xml:space="preserve"> </w:t>
      </w:r>
      <w:r w:rsidR="00670D83" w:rsidRPr="00AB2099">
        <w:rPr>
          <w:rFonts w:ascii="Times New Roman" w:hAnsi="Times New Roman" w:cs="Times New Roman"/>
          <w:b/>
          <w:i/>
          <w:sz w:val="32"/>
          <w:szCs w:val="32"/>
          <w:lang w:eastAsia="ru-RU"/>
        </w:rPr>
        <w:t>дислексии и дисграфии</w:t>
      </w:r>
      <w:r w:rsidR="00670D83">
        <w:rPr>
          <w:rFonts w:ascii="Times New Roman" w:hAnsi="Times New Roman" w:cs="Times New Roman"/>
          <w:b/>
          <w:i/>
          <w:sz w:val="32"/>
          <w:szCs w:val="32"/>
          <w:lang w:eastAsia="ru-RU"/>
        </w:rPr>
        <w:t xml:space="preserve"> </w:t>
      </w:r>
      <w:r w:rsidR="00CB5537" w:rsidRPr="00AB2099">
        <w:rPr>
          <w:rFonts w:ascii="Times New Roman" w:hAnsi="Times New Roman" w:cs="Times New Roman"/>
          <w:b/>
          <w:i/>
          <w:sz w:val="32"/>
          <w:szCs w:val="32"/>
          <w:lang w:eastAsia="ru-RU"/>
        </w:rPr>
        <w:t xml:space="preserve"> у детей дошкольного возраста</w:t>
      </w:r>
      <w:r w:rsidR="00670D83">
        <w:rPr>
          <w:rFonts w:ascii="Times New Roman" w:hAnsi="Times New Roman" w:cs="Times New Roman"/>
          <w:b/>
          <w:i/>
          <w:sz w:val="32"/>
          <w:szCs w:val="32"/>
          <w:lang w:eastAsia="ru-RU"/>
        </w:rPr>
        <w:t xml:space="preserve"> с использованием нейроигровых упражнений»</w:t>
      </w:r>
      <w:bookmarkStart w:id="0" w:name="_GoBack"/>
      <w:bookmarkEnd w:id="0"/>
    </w:p>
    <w:p w:rsidR="005811B4" w:rsidRPr="005811B4" w:rsidRDefault="007C53D2" w:rsidP="007C53D2">
      <w:pPr>
        <w:spacing w:after="0" w:line="240" w:lineRule="auto"/>
        <w:jc w:val="both"/>
        <w:rPr>
          <w:rFonts w:ascii="Times New Roman" w:hAnsi="Times New Roman" w:cs="Times New Roman"/>
          <w:i/>
          <w:sz w:val="32"/>
          <w:szCs w:val="32"/>
          <w:lang w:eastAsia="ru-RU"/>
        </w:rPr>
      </w:pPr>
      <w:r w:rsidRPr="00CB5537">
        <w:rPr>
          <w:rFonts w:ascii="Times New Roman" w:hAnsi="Times New Roman" w:cs="Times New Roman"/>
          <w:i/>
          <w:sz w:val="32"/>
          <w:szCs w:val="32"/>
          <w:lang w:eastAsia="ru-RU"/>
        </w:rPr>
        <w:t xml:space="preserve">             </w:t>
      </w:r>
      <w:r w:rsidR="005811B4" w:rsidRPr="005811B4">
        <w:rPr>
          <w:rFonts w:ascii="Times New Roman" w:hAnsi="Times New Roman" w:cs="Times New Roman"/>
          <w:sz w:val="28"/>
          <w:szCs w:val="28"/>
          <w:lang w:eastAsia="ru-RU"/>
        </w:rPr>
        <w:t xml:space="preserve">Трудности усвоения тех или иных школьных предметов являются наиболее частой причиной школьной дезадаптации, резкого снижения учебной мотивации и возникающих в связи с этим трудностей в поведении. Среди них выделяют </w:t>
      </w:r>
      <w:r w:rsidR="005811B4" w:rsidRPr="005811B4">
        <w:rPr>
          <w:rFonts w:ascii="Times New Roman" w:eastAsia="Times New Roman" w:hAnsi="Times New Roman" w:cs="Times New Roman"/>
          <w:sz w:val="28"/>
          <w:szCs w:val="28"/>
          <w:lang w:eastAsia="ru-RU"/>
        </w:rPr>
        <w:t xml:space="preserve">дисграфию и дислексию. Это нарушение чтения и письма, не связанное с незнанием правил грамматики.  Вызвано это недостаточной сформированностью психических функций, участвующих в осуществлении этих процессов. </w:t>
      </w:r>
    </w:p>
    <w:p w:rsidR="005811B4" w:rsidRPr="005811B4" w:rsidRDefault="005811B4" w:rsidP="007C53D2">
      <w:pPr>
        <w:spacing w:after="0" w:line="240" w:lineRule="auto"/>
        <w:jc w:val="both"/>
        <w:rPr>
          <w:rFonts w:ascii="Times New Roman" w:eastAsia="Times New Roman" w:hAnsi="Times New Roman" w:cs="Times New Roman"/>
          <w:color w:val="000000" w:themeColor="text1"/>
          <w:sz w:val="28"/>
          <w:szCs w:val="28"/>
          <w:lang w:eastAsia="ru-RU"/>
        </w:rPr>
      </w:pPr>
      <w:r w:rsidRPr="005811B4">
        <w:rPr>
          <w:rFonts w:ascii="Times New Roman" w:hAnsi="Times New Roman" w:cs="Times New Roman"/>
          <w:sz w:val="28"/>
          <w:szCs w:val="28"/>
        </w:rPr>
        <w:t xml:space="preserve">Профилактика нарушений чтения и письма должна проводиться с дошкольного возраста, особенно у детей с речевыми нарушениями. </w:t>
      </w:r>
      <w:r w:rsidRPr="005811B4">
        <w:rPr>
          <w:rFonts w:ascii="Times New Roman" w:eastAsia="Times New Roman" w:hAnsi="Times New Roman" w:cs="Times New Roman"/>
          <w:color w:val="000000" w:themeColor="text1"/>
          <w:sz w:val="28"/>
          <w:szCs w:val="28"/>
          <w:lang w:eastAsia="ru-RU"/>
        </w:rPr>
        <w:t>Профилактические меры не будут лишними для любого дошкольника. обучающие игры и задания во время режимных моментов или во время образовательной деятельности (развитие речи, обучение грамоте, формирование математических представлений) помогут подготовить ребенка к обучению в школе и облегчат овладение письменной речью.</w:t>
      </w:r>
    </w:p>
    <w:p w:rsidR="005811B4" w:rsidRPr="005811B4" w:rsidRDefault="005811B4" w:rsidP="007C53D2">
      <w:pPr>
        <w:shd w:val="clear" w:color="auto" w:fill="FAFCFF"/>
        <w:spacing w:after="0" w:line="240" w:lineRule="auto"/>
        <w:jc w:val="both"/>
        <w:rPr>
          <w:rFonts w:ascii="Times New Roman" w:eastAsia="Times New Roman" w:hAnsi="Times New Roman" w:cs="Times New Roman"/>
          <w:color w:val="000000" w:themeColor="text1"/>
          <w:sz w:val="28"/>
          <w:szCs w:val="28"/>
          <w:lang w:eastAsia="ru-RU"/>
        </w:rPr>
      </w:pPr>
      <w:r w:rsidRPr="005811B4">
        <w:rPr>
          <w:rFonts w:ascii="Times New Roman" w:eastAsia="Times New Roman" w:hAnsi="Times New Roman" w:cs="Times New Roman"/>
          <w:color w:val="000000" w:themeColor="text1"/>
          <w:sz w:val="28"/>
          <w:szCs w:val="28"/>
          <w:lang w:eastAsia="ru-RU"/>
        </w:rPr>
        <w:t xml:space="preserve"> Особенно важна работа по профилактике нарушений письменной речи для детей:</w:t>
      </w:r>
    </w:p>
    <w:p w:rsidR="005811B4" w:rsidRPr="005811B4" w:rsidRDefault="005811B4" w:rsidP="007C53D2">
      <w:pPr>
        <w:spacing w:after="0" w:line="240" w:lineRule="auto"/>
        <w:jc w:val="both"/>
        <w:rPr>
          <w:rFonts w:ascii="Times New Roman" w:eastAsia="Times New Roman" w:hAnsi="Times New Roman" w:cs="Times New Roman"/>
          <w:color w:val="000000" w:themeColor="text1"/>
          <w:sz w:val="28"/>
          <w:szCs w:val="28"/>
          <w:lang w:eastAsia="ru-RU"/>
        </w:rPr>
      </w:pPr>
      <w:r w:rsidRPr="005811B4">
        <w:rPr>
          <w:rFonts w:ascii="Times New Roman" w:eastAsia="Times New Roman" w:hAnsi="Times New Roman" w:cs="Times New Roman"/>
          <w:color w:val="000000" w:themeColor="text1"/>
          <w:sz w:val="28"/>
          <w:szCs w:val="28"/>
          <w:lang w:eastAsia="ru-RU"/>
        </w:rPr>
        <w:t>- с логопедическими проблемами;</w:t>
      </w:r>
    </w:p>
    <w:p w:rsidR="005811B4" w:rsidRPr="005811B4" w:rsidRDefault="005811B4" w:rsidP="007C53D2">
      <w:pPr>
        <w:spacing w:after="0" w:line="240" w:lineRule="auto"/>
        <w:jc w:val="both"/>
        <w:rPr>
          <w:rFonts w:ascii="Times New Roman" w:eastAsia="Times New Roman" w:hAnsi="Times New Roman" w:cs="Times New Roman"/>
          <w:color w:val="000000" w:themeColor="text1"/>
          <w:sz w:val="28"/>
          <w:szCs w:val="28"/>
          <w:lang w:eastAsia="ru-RU"/>
        </w:rPr>
      </w:pPr>
      <w:r w:rsidRPr="005811B4">
        <w:rPr>
          <w:rFonts w:ascii="Times New Roman" w:eastAsia="Times New Roman" w:hAnsi="Times New Roman" w:cs="Times New Roman"/>
          <w:color w:val="000000" w:themeColor="text1"/>
          <w:sz w:val="28"/>
          <w:szCs w:val="28"/>
          <w:lang w:eastAsia="ru-RU"/>
        </w:rPr>
        <w:t>- с СДВГ (синдром дефицита внимания и гиперактивности)</w:t>
      </w:r>
    </w:p>
    <w:p w:rsidR="005811B4" w:rsidRPr="005811B4" w:rsidRDefault="005811B4" w:rsidP="007C53D2">
      <w:pPr>
        <w:spacing w:after="0" w:line="240" w:lineRule="auto"/>
        <w:jc w:val="both"/>
        <w:rPr>
          <w:rFonts w:ascii="Times New Roman" w:eastAsia="Times New Roman" w:hAnsi="Times New Roman" w:cs="Times New Roman"/>
          <w:color w:val="000000" w:themeColor="text1"/>
          <w:sz w:val="28"/>
          <w:szCs w:val="28"/>
          <w:lang w:eastAsia="ru-RU"/>
        </w:rPr>
      </w:pPr>
      <w:r w:rsidRPr="005811B4">
        <w:rPr>
          <w:rFonts w:ascii="Times New Roman" w:eastAsia="Times New Roman" w:hAnsi="Times New Roman" w:cs="Times New Roman"/>
          <w:color w:val="000000" w:themeColor="text1"/>
          <w:sz w:val="28"/>
          <w:szCs w:val="28"/>
          <w:lang w:eastAsia="ru-RU"/>
        </w:rPr>
        <w:t>- детей чьи родители в школьном возрасте страдали дисграфией, дислексией.</w:t>
      </w:r>
    </w:p>
    <w:p w:rsidR="005811B4" w:rsidRPr="005811B4" w:rsidRDefault="005811B4" w:rsidP="007C53D2">
      <w:pPr>
        <w:spacing w:after="0" w:line="240" w:lineRule="auto"/>
        <w:jc w:val="both"/>
        <w:rPr>
          <w:rFonts w:ascii="Times New Roman" w:eastAsia="Times New Roman" w:hAnsi="Times New Roman" w:cs="Times New Roman"/>
          <w:color w:val="000000" w:themeColor="text1"/>
          <w:sz w:val="28"/>
          <w:szCs w:val="28"/>
          <w:lang w:eastAsia="ru-RU"/>
        </w:rPr>
      </w:pPr>
      <w:r w:rsidRPr="005811B4">
        <w:rPr>
          <w:rFonts w:ascii="Times New Roman" w:eastAsia="Times New Roman" w:hAnsi="Times New Roman" w:cs="Times New Roman"/>
          <w:color w:val="000000" w:themeColor="text1"/>
          <w:sz w:val="28"/>
          <w:szCs w:val="28"/>
          <w:lang w:eastAsia="ru-RU"/>
        </w:rPr>
        <w:t xml:space="preserve">      В дошкольном возрасте о возможности нарушения письменной речи могут сигнализировать следующие симптомы:</w:t>
      </w:r>
    </w:p>
    <w:p w:rsidR="005811B4" w:rsidRPr="005811B4" w:rsidRDefault="005811B4" w:rsidP="007C53D2">
      <w:pPr>
        <w:spacing w:after="0" w:line="240" w:lineRule="auto"/>
        <w:jc w:val="both"/>
        <w:rPr>
          <w:rFonts w:ascii="Times New Roman" w:eastAsia="Times New Roman" w:hAnsi="Times New Roman" w:cs="Times New Roman"/>
          <w:color w:val="000000" w:themeColor="text1"/>
          <w:sz w:val="28"/>
          <w:szCs w:val="28"/>
          <w:lang w:eastAsia="ru-RU"/>
        </w:rPr>
      </w:pPr>
      <w:r w:rsidRPr="005811B4">
        <w:rPr>
          <w:rFonts w:ascii="Times New Roman" w:eastAsia="Times New Roman" w:hAnsi="Times New Roman" w:cs="Times New Roman"/>
          <w:color w:val="000000" w:themeColor="text1"/>
          <w:sz w:val="28"/>
          <w:szCs w:val="28"/>
          <w:lang w:eastAsia="ru-RU"/>
        </w:rPr>
        <w:t>- в детском саду ребенку сложно учить стихи и песни;</w:t>
      </w:r>
    </w:p>
    <w:p w:rsidR="005811B4" w:rsidRPr="005811B4" w:rsidRDefault="005811B4" w:rsidP="007C53D2">
      <w:pPr>
        <w:spacing w:after="0" w:line="240" w:lineRule="auto"/>
        <w:jc w:val="both"/>
        <w:rPr>
          <w:rFonts w:ascii="Times New Roman" w:eastAsia="Times New Roman" w:hAnsi="Times New Roman" w:cs="Times New Roman"/>
          <w:color w:val="000000" w:themeColor="text1"/>
          <w:sz w:val="28"/>
          <w:szCs w:val="28"/>
          <w:lang w:eastAsia="ru-RU"/>
        </w:rPr>
      </w:pPr>
      <w:r w:rsidRPr="005811B4">
        <w:rPr>
          <w:rFonts w:ascii="Times New Roman" w:eastAsia="Times New Roman" w:hAnsi="Times New Roman" w:cs="Times New Roman"/>
          <w:color w:val="000000" w:themeColor="text1"/>
          <w:sz w:val="28"/>
          <w:szCs w:val="28"/>
          <w:lang w:eastAsia="ru-RU"/>
        </w:rPr>
        <w:t>- он с трудом повторяет и воспроизводит ритмы;</w:t>
      </w:r>
    </w:p>
    <w:p w:rsidR="005811B4" w:rsidRPr="005811B4" w:rsidRDefault="005811B4" w:rsidP="007C53D2">
      <w:pPr>
        <w:spacing w:after="0" w:line="240" w:lineRule="auto"/>
        <w:jc w:val="both"/>
        <w:rPr>
          <w:rFonts w:ascii="Times New Roman" w:eastAsia="Times New Roman" w:hAnsi="Times New Roman" w:cs="Times New Roman"/>
          <w:color w:val="000000" w:themeColor="text1"/>
          <w:sz w:val="28"/>
          <w:szCs w:val="28"/>
          <w:lang w:eastAsia="ru-RU"/>
        </w:rPr>
      </w:pPr>
      <w:r w:rsidRPr="005811B4">
        <w:rPr>
          <w:rFonts w:ascii="Times New Roman" w:eastAsia="Times New Roman" w:hAnsi="Times New Roman" w:cs="Times New Roman"/>
          <w:color w:val="000000" w:themeColor="text1"/>
          <w:sz w:val="28"/>
          <w:szCs w:val="28"/>
          <w:lang w:eastAsia="ru-RU"/>
        </w:rPr>
        <w:t>- движения ребенка плохо координированы (неуклюжий, неловкий);</w:t>
      </w:r>
    </w:p>
    <w:p w:rsidR="005811B4" w:rsidRPr="005811B4" w:rsidRDefault="005811B4" w:rsidP="007C53D2">
      <w:pPr>
        <w:spacing w:after="0" w:line="240" w:lineRule="auto"/>
        <w:jc w:val="both"/>
        <w:rPr>
          <w:rFonts w:ascii="Times New Roman" w:eastAsia="Times New Roman" w:hAnsi="Times New Roman" w:cs="Times New Roman"/>
          <w:color w:val="000000" w:themeColor="text1"/>
          <w:sz w:val="28"/>
          <w:szCs w:val="28"/>
          <w:lang w:eastAsia="ru-RU"/>
        </w:rPr>
      </w:pPr>
      <w:r w:rsidRPr="005811B4">
        <w:rPr>
          <w:rFonts w:ascii="Times New Roman" w:eastAsia="Times New Roman" w:hAnsi="Times New Roman" w:cs="Times New Roman"/>
          <w:color w:val="000000" w:themeColor="text1"/>
          <w:sz w:val="28"/>
          <w:szCs w:val="28"/>
          <w:lang w:eastAsia="ru-RU"/>
        </w:rPr>
        <w:t>- не любит рисовать и делает это плохо (линии прерывисты, не замкнуты, штриховка сильно выходит за края);</w:t>
      </w:r>
    </w:p>
    <w:p w:rsidR="005811B4" w:rsidRPr="005811B4" w:rsidRDefault="005811B4" w:rsidP="007C53D2">
      <w:pPr>
        <w:spacing w:after="0" w:line="240" w:lineRule="auto"/>
        <w:jc w:val="both"/>
        <w:rPr>
          <w:rFonts w:ascii="Times New Roman" w:eastAsia="Times New Roman" w:hAnsi="Times New Roman" w:cs="Times New Roman"/>
          <w:color w:val="000000" w:themeColor="text1"/>
          <w:sz w:val="28"/>
          <w:szCs w:val="28"/>
          <w:lang w:eastAsia="ru-RU"/>
        </w:rPr>
      </w:pPr>
      <w:r w:rsidRPr="005811B4">
        <w:rPr>
          <w:rFonts w:ascii="Times New Roman" w:eastAsia="Times New Roman" w:hAnsi="Times New Roman" w:cs="Times New Roman"/>
          <w:color w:val="000000" w:themeColor="text1"/>
          <w:sz w:val="28"/>
          <w:szCs w:val="28"/>
          <w:lang w:eastAsia="ru-RU"/>
        </w:rPr>
        <w:t>- ребенок испытывает сложности в сборе конструктора, лепке из пластилина объемных фигур;</w:t>
      </w:r>
    </w:p>
    <w:p w:rsidR="005811B4" w:rsidRPr="005811B4" w:rsidRDefault="005811B4" w:rsidP="007C53D2">
      <w:pPr>
        <w:spacing w:after="0" w:line="240" w:lineRule="auto"/>
        <w:jc w:val="both"/>
        <w:rPr>
          <w:rFonts w:ascii="Times New Roman" w:eastAsia="Times New Roman" w:hAnsi="Times New Roman" w:cs="Times New Roman"/>
          <w:color w:val="000000" w:themeColor="text1"/>
          <w:sz w:val="28"/>
          <w:szCs w:val="28"/>
          <w:lang w:eastAsia="ru-RU"/>
        </w:rPr>
      </w:pPr>
      <w:r w:rsidRPr="005811B4">
        <w:rPr>
          <w:rFonts w:ascii="Times New Roman" w:eastAsia="Times New Roman" w:hAnsi="Times New Roman" w:cs="Times New Roman"/>
          <w:color w:val="000000" w:themeColor="text1"/>
          <w:sz w:val="28"/>
          <w:szCs w:val="28"/>
          <w:lang w:eastAsia="ru-RU"/>
        </w:rPr>
        <w:t>- путает буквы, с трудом их запоминает Б и П, К и Т, С и З, путает звуки, произносит слова неразборчиво;</w:t>
      </w:r>
    </w:p>
    <w:p w:rsidR="005811B4" w:rsidRPr="005811B4" w:rsidRDefault="005811B4" w:rsidP="007C53D2">
      <w:pPr>
        <w:spacing w:after="0" w:line="240" w:lineRule="auto"/>
        <w:jc w:val="both"/>
        <w:rPr>
          <w:rFonts w:ascii="Times New Roman" w:eastAsia="Times New Roman" w:hAnsi="Times New Roman" w:cs="Times New Roman"/>
          <w:color w:val="000000" w:themeColor="text1"/>
          <w:sz w:val="28"/>
          <w:szCs w:val="28"/>
          <w:lang w:eastAsia="ru-RU"/>
        </w:rPr>
      </w:pPr>
      <w:r w:rsidRPr="005811B4">
        <w:rPr>
          <w:rFonts w:ascii="Times New Roman" w:eastAsia="Times New Roman" w:hAnsi="Times New Roman" w:cs="Times New Roman"/>
          <w:color w:val="000000" w:themeColor="text1"/>
          <w:sz w:val="28"/>
          <w:szCs w:val="28"/>
          <w:lang w:eastAsia="ru-RU"/>
        </w:rPr>
        <w:t>- не способен концентрироваться на выполнении задания по возрасту.</w:t>
      </w:r>
    </w:p>
    <w:p w:rsidR="005811B4" w:rsidRPr="005811B4" w:rsidRDefault="00CB5537" w:rsidP="007C53D2">
      <w:pPr>
        <w:spacing w:after="0" w:line="24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У</w:t>
      </w:r>
      <w:r w:rsidR="005811B4" w:rsidRPr="005811B4">
        <w:rPr>
          <w:rFonts w:ascii="Times New Roman" w:eastAsia="Times New Roman" w:hAnsi="Times New Roman" w:cs="Times New Roman"/>
          <w:color w:val="000000" w:themeColor="text1"/>
          <w:sz w:val="28"/>
          <w:szCs w:val="28"/>
          <w:lang w:eastAsia="ru-RU"/>
        </w:rPr>
        <w:t xml:space="preserve"> многих  детей настолько нарушено зрительное восприятие, что они не узнают буквы, потому что для них это просто пересечение линий. Начинать развитие зрительного гнозиса нужно с изображений предметов. </w:t>
      </w:r>
    </w:p>
    <w:p w:rsidR="005811B4" w:rsidRPr="007C53D2" w:rsidRDefault="005811B4" w:rsidP="007C53D2">
      <w:pPr>
        <w:spacing w:after="0" w:line="240" w:lineRule="auto"/>
        <w:jc w:val="both"/>
        <w:rPr>
          <w:rFonts w:ascii="Times New Roman" w:eastAsia="Times New Roman" w:hAnsi="Times New Roman" w:cs="Times New Roman"/>
          <w:color w:val="000000" w:themeColor="text1"/>
          <w:sz w:val="28"/>
          <w:szCs w:val="28"/>
          <w:lang w:eastAsia="ru-RU"/>
        </w:rPr>
      </w:pPr>
      <w:r w:rsidRPr="007C53D2">
        <w:rPr>
          <w:rFonts w:ascii="Times New Roman" w:eastAsia="Times New Roman" w:hAnsi="Times New Roman" w:cs="Times New Roman"/>
          <w:color w:val="000000" w:themeColor="text1"/>
          <w:sz w:val="28"/>
          <w:szCs w:val="28"/>
          <w:lang w:eastAsia="ru-RU"/>
        </w:rPr>
        <w:t>Поэтому в первую очередь направлена на развитие зрительной памяти и восприятия.</w:t>
      </w:r>
    </w:p>
    <w:p w:rsidR="005811B4" w:rsidRPr="007C53D2" w:rsidRDefault="005811B4" w:rsidP="007C53D2">
      <w:pPr>
        <w:spacing w:after="0" w:line="240" w:lineRule="auto"/>
        <w:jc w:val="both"/>
        <w:rPr>
          <w:rFonts w:ascii="Times New Roman" w:eastAsia="Times New Roman" w:hAnsi="Times New Roman" w:cs="Times New Roman"/>
          <w:color w:val="000000" w:themeColor="text1"/>
          <w:sz w:val="28"/>
          <w:szCs w:val="28"/>
          <w:lang w:eastAsia="ru-RU"/>
        </w:rPr>
      </w:pPr>
      <w:r w:rsidRPr="007C53D2">
        <w:rPr>
          <w:rFonts w:ascii="Times New Roman" w:eastAsia="Times New Roman" w:hAnsi="Times New Roman" w:cs="Times New Roman"/>
          <w:color w:val="000000" w:themeColor="text1"/>
          <w:sz w:val="28"/>
          <w:szCs w:val="28"/>
          <w:lang w:eastAsia="ru-RU"/>
        </w:rPr>
        <w:t>Развитие пространственной ориентации собственного тела и на листе.</w:t>
      </w:r>
    </w:p>
    <w:p w:rsidR="005811B4" w:rsidRPr="007C53D2" w:rsidRDefault="005811B4" w:rsidP="007C53D2">
      <w:pPr>
        <w:spacing w:after="0" w:line="240" w:lineRule="auto"/>
        <w:jc w:val="both"/>
        <w:rPr>
          <w:rFonts w:ascii="Times New Roman" w:eastAsia="Times New Roman" w:hAnsi="Times New Roman" w:cs="Times New Roman"/>
          <w:color w:val="000000" w:themeColor="text1"/>
          <w:sz w:val="28"/>
          <w:szCs w:val="28"/>
          <w:lang w:eastAsia="ru-RU"/>
        </w:rPr>
      </w:pPr>
      <w:r w:rsidRPr="007C53D2">
        <w:rPr>
          <w:rFonts w:ascii="Times New Roman" w:eastAsia="Times New Roman" w:hAnsi="Times New Roman" w:cs="Times New Roman"/>
          <w:color w:val="000000" w:themeColor="text1"/>
          <w:sz w:val="28"/>
          <w:szCs w:val="28"/>
          <w:lang w:eastAsia="ru-RU"/>
        </w:rPr>
        <w:t>Развитие графомоторных способностей(мелкая моторика)</w:t>
      </w:r>
    </w:p>
    <w:p w:rsidR="005811B4" w:rsidRPr="007C53D2" w:rsidRDefault="005811B4" w:rsidP="007C53D2">
      <w:pPr>
        <w:spacing w:after="0" w:line="240" w:lineRule="auto"/>
        <w:jc w:val="both"/>
        <w:rPr>
          <w:rFonts w:ascii="Times New Roman" w:eastAsia="Times New Roman" w:hAnsi="Times New Roman" w:cs="Times New Roman"/>
          <w:color w:val="000000" w:themeColor="text1"/>
          <w:sz w:val="28"/>
          <w:szCs w:val="28"/>
          <w:lang w:eastAsia="ru-RU"/>
        </w:rPr>
      </w:pPr>
      <w:r w:rsidRPr="007C53D2">
        <w:rPr>
          <w:rFonts w:ascii="Times New Roman" w:eastAsia="Times New Roman" w:hAnsi="Times New Roman" w:cs="Times New Roman"/>
          <w:color w:val="000000" w:themeColor="text1"/>
          <w:sz w:val="28"/>
          <w:szCs w:val="28"/>
          <w:lang w:eastAsia="ru-RU"/>
        </w:rPr>
        <w:t>Развитие способности распознавть символические знаки сходные по оптическим и кинетическим признакам (распознание на ощупь, конструирование букв и цифр, складывание пазлов и т.д</w:t>
      </w:r>
    </w:p>
    <w:p w:rsidR="005811B4" w:rsidRPr="007C53D2" w:rsidRDefault="005811B4" w:rsidP="007C53D2">
      <w:pPr>
        <w:pStyle w:val="a3"/>
        <w:spacing w:after="0"/>
        <w:jc w:val="both"/>
        <w:rPr>
          <w:rFonts w:eastAsia="Times New Roman"/>
          <w:sz w:val="28"/>
          <w:szCs w:val="28"/>
          <w:lang w:eastAsia="ru-RU"/>
        </w:rPr>
      </w:pPr>
      <w:r w:rsidRPr="007C53D2">
        <w:rPr>
          <w:rFonts w:eastAsia="Times New Roman"/>
          <w:color w:val="000000" w:themeColor="text1"/>
          <w:sz w:val="28"/>
          <w:szCs w:val="28"/>
          <w:lang w:eastAsia="ru-RU"/>
        </w:rPr>
        <w:t xml:space="preserve">     В своей работе использую методику </w:t>
      </w:r>
      <w:r w:rsidRPr="007C53D2">
        <w:rPr>
          <w:rFonts w:eastAsia="Times New Roman"/>
          <w:sz w:val="28"/>
          <w:szCs w:val="28"/>
          <w:lang w:eastAsia="ru-RU"/>
        </w:rPr>
        <w:t>«Волшебные обводилки»  авторов Г. М. Зегебарт, О.С. Ильичевой.</w:t>
      </w:r>
    </w:p>
    <w:p w:rsidR="005811B4" w:rsidRPr="005811B4" w:rsidRDefault="005811B4" w:rsidP="007C53D2">
      <w:pPr>
        <w:spacing w:after="0" w:line="240" w:lineRule="auto"/>
        <w:jc w:val="both"/>
        <w:rPr>
          <w:rFonts w:ascii="Times New Roman" w:eastAsia="Times New Roman" w:hAnsi="Times New Roman" w:cs="Times New Roman"/>
          <w:color w:val="000000" w:themeColor="text1"/>
          <w:sz w:val="28"/>
          <w:szCs w:val="28"/>
          <w:lang w:eastAsia="ru-RU"/>
        </w:rPr>
      </w:pPr>
      <w:r w:rsidRPr="007C53D2">
        <w:rPr>
          <w:rFonts w:ascii="Times New Roman" w:eastAsia="Times New Roman" w:hAnsi="Times New Roman" w:cs="Times New Roman"/>
          <w:bCs/>
          <w:color w:val="000000" w:themeColor="text1"/>
          <w:sz w:val="28"/>
          <w:szCs w:val="28"/>
          <w:shd w:val="clear" w:color="auto" w:fill="FFFFFF"/>
          <w:lang w:eastAsia="ru-RU"/>
        </w:rPr>
        <w:t>Данная методика направлена на развитие графомоторных навыков</w:t>
      </w:r>
      <w:r w:rsidRPr="005811B4">
        <w:rPr>
          <w:rFonts w:ascii="Times New Roman" w:eastAsia="Times New Roman" w:hAnsi="Times New Roman" w:cs="Times New Roman"/>
          <w:color w:val="000000" w:themeColor="text1"/>
          <w:sz w:val="28"/>
          <w:szCs w:val="28"/>
          <w:shd w:val="clear" w:color="auto" w:fill="FFFFFF"/>
          <w:lang w:eastAsia="ru-RU"/>
        </w:rPr>
        <w:t> (плавности, ритмичности и точности выполнения движений, освоения оптимального способа удержания и нажима карандаша).  Это облегчает процесс овладения навыками не только рисования, но и письма и чтения, служит профилактикой дислексии и дисграфии.</w:t>
      </w:r>
    </w:p>
    <w:p w:rsidR="005811B4" w:rsidRPr="005811B4" w:rsidRDefault="005811B4" w:rsidP="00CB5537">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5811B4">
        <w:rPr>
          <w:rFonts w:ascii="Times New Roman" w:eastAsia="Times New Roman" w:hAnsi="Times New Roman" w:cs="Times New Roman"/>
          <w:color w:val="000000" w:themeColor="text1"/>
          <w:sz w:val="28"/>
          <w:szCs w:val="28"/>
          <w:lang w:eastAsia="ru-RU"/>
        </w:rPr>
        <w:lastRenderedPageBreak/>
        <w:t xml:space="preserve">Например, в младшем возрасте можно проехать по линиям машинкой, прошагать игрушкой, затем прокатить мячик. В среднем — провести пальчиком, проследить глазами за движением руки, выложить по линиям камушки или пуговицы. Начиная со старшего возраста — провести по линиям тыльной стороной карандаша, левой и правой рукой, обвести по линиям маркером.  </w:t>
      </w:r>
    </w:p>
    <w:p w:rsidR="005811B4" w:rsidRPr="005811B4" w:rsidRDefault="005811B4" w:rsidP="00AB2099">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5811B4">
        <w:rPr>
          <w:rFonts w:ascii="Times New Roman" w:eastAsia="Times New Roman" w:hAnsi="Times New Roman" w:cs="Times New Roman"/>
          <w:color w:val="000000" w:themeColor="text1"/>
          <w:sz w:val="28"/>
          <w:szCs w:val="28"/>
          <w:lang w:eastAsia="ru-RU"/>
        </w:rPr>
        <w:t>Также можно предложить ребёнку самостоятельно выбрать один из предложенных рисунков и обвести на плоскости по контуру изображение одним пальцем ведущей руки, затем — пальцем второй руки. Если ребёнок выбрал двойное изображение, то он обводит по контуру двумя пальцами одновременно</w:t>
      </w:r>
      <w:r w:rsidRPr="007C53D2">
        <w:rPr>
          <w:rFonts w:ascii="Times New Roman" w:eastAsia="Times New Roman" w:hAnsi="Times New Roman" w:cs="Times New Roman"/>
          <w:color w:val="000000" w:themeColor="text1"/>
          <w:sz w:val="28"/>
          <w:szCs w:val="28"/>
          <w:lang w:eastAsia="ru-RU"/>
        </w:rPr>
        <w:t>.</w:t>
      </w:r>
    </w:p>
    <w:p w:rsidR="00AB2099" w:rsidRPr="00AB2099" w:rsidRDefault="00AB2099" w:rsidP="00AB2099">
      <w:pPr>
        <w:shd w:val="clear" w:color="auto" w:fill="FFFFFF"/>
        <w:spacing w:after="0" w:line="240" w:lineRule="auto"/>
        <w:ind w:right="246"/>
        <w:jc w:val="both"/>
        <w:rPr>
          <w:rFonts w:ascii="Times New Roman" w:eastAsia="Times New Roman" w:hAnsi="Times New Roman" w:cs="Times New Roman"/>
          <w:bCs/>
          <w:color w:val="000000"/>
          <w:sz w:val="28"/>
          <w:szCs w:val="28"/>
          <w:lang w:eastAsia="ru-RU"/>
        </w:rPr>
      </w:pPr>
      <w:r>
        <w:rPr>
          <w:rFonts w:ascii="Times New Roman" w:hAnsi="Times New Roman" w:cs="Times New Roman"/>
          <w:spacing w:val="2"/>
          <w:sz w:val="28"/>
          <w:szCs w:val="28"/>
        </w:rPr>
        <w:t xml:space="preserve">       </w:t>
      </w:r>
      <w:r w:rsidR="007C53D2" w:rsidRPr="007C53D2">
        <w:rPr>
          <w:rFonts w:ascii="Times New Roman" w:hAnsi="Times New Roman" w:cs="Times New Roman"/>
          <w:spacing w:val="2"/>
          <w:sz w:val="28"/>
          <w:szCs w:val="28"/>
        </w:rPr>
        <w:t>Для эффективности коррекционно-развивающей работы использую кинезиологические упражнения,  которые</w:t>
      </w:r>
      <w:r w:rsidR="007C53D2" w:rsidRPr="007C53D2">
        <w:rPr>
          <w:rStyle w:val="c2"/>
          <w:rFonts w:ascii="Times New Roman" w:hAnsi="Times New Roman" w:cs="Times New Roman"/>
          <w:color w:val="000000"/>
          <w:sz w:val="28"/>
          <w:szCs w:val="28"/>
        </w:rPr>
        <w:t xml:space="preserve"> улучшают внимание, память, формируют пространственные представления, гармонизируют работу головного мозга</w:t>
      </w:r>
      <w:r>
        <w:rPr>
          <w:rStyle w:val="c2"/>
          <w:rFonts w:ascii="Times New Roman" w:hAnsi="Times New Roman" w:cs="Times New Roman"/>
          <w:color w:val="000000"/>
          <w:sz w:val="28"/>
          <w:szCs w:val="28"/>
        </w:rPr>
        <w:t xml:space="preserve">, развивают мелкую моторику. </w:t>
      </w:r>
      <w:r w:rsidRPr="00AB2099">
        <w:rPr>
          <w:rFonts w:ascii="Times New Roman" w:eastAsia="Times New Roman" w:hAnsi="Times New Roman" w:cs="Times New Roman"/>
          <w:bCs/>
          <w:color w:val="000000"/>
          <w:sz w:val="28"/>
          <w:szCs w:val="28"/>
          <w:lang w:eastAsia="ru-RU"/>
        </w:rPr>
        <w:t>Кинезиология </w:t>
      </w:r>
      <w:r w:rsidRPr="00AB2099">
        <w:rPr>
          <w:rFonts w:ascii="Times New Roman" w:eastAsia="Times New Roman" w:hAnsi="Times New Roman" w:cs="Times New Roman"/>
          <w:color w:val="000000"/>
          <w:sz w:val="28"/>
          <w:szCs w:val="28"/>
          <w:lang w:eastAsia="ru-RU"/>
        </w:rPr>
        <w:t>– это перспективное научное направление, синтезирующее в себе знания и методы из многих отраслей наук, таких как медицина, педагогика, психология, коррекционная и специальная педагогика, логопедия и многие другие. Истоки кинезиологии следует искать почти во всех известных философских системах древности и прогрессивных течениях современности. Так древнекитайская философская система Конфуция (около 2700 года до н. э.) демонстрировала роль определенных движений для укрепления здоровья и развития ума. Сходные элементы содержала древнеиндийская йога, основной целью которой было обретение высших психофизических способностей.</w:t>
      </w:r>
      <w:r w:rsidRPr="00AB2099">
        <w:rPr>
          <w:rFonts w:ascii="Times New Roman" w:eastAsia="Times New Roman" w:hAnsi="Times New Roman" w:cs="Times New Roman"/>
          <w:b/>
          <w:bCs/>
          <w:color w:val="000000"/>
          <w:sz w:val="28"/>
          <w:szCs w:val="28"/>
          <w:lang w:eastAsia="ru-RU"/>
        </w:rPr>
        <w:t xml:space="preserve"> </w:t>
      </w:r>
      <w:r w:rsidRPr="00AB2099">
        <w:rPr>
          <w:rFonts w:ascii="Times New Roman" w:eastAsia="Times New Roman" w:hAnsi="Times New Roman" w:cs="Times New Roman"/>
          <w:bCs/>
          <w:color w:val="000000"/>
          <w:sz w:val="28"/>
          <w:szCs w:val="28"/>
          <w:lang w:eastAsia="ru-RU"/>
        </w:rPr>
        <w:t>Картотека кинезиологических упражнений</w:t>
      </w:r>
    </w:p>
    <w:p w:rsidR="00AB2099" w:rsidRPr="00AB2099" w:rsidRDefault="00AB2099" w:rsidP="00AB2099">
      <w:pPr>
        <w:shd w:val="clear" w:color="auto" w:fill="FFFFFF"/>
        <w:spacing w:after="0" w:line="240" w:lineRule="auto"/>
        <w:ind w:right="246"/>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w:t>
      </w:r>
      <w:r w:rsidRPr="00AB2099">
        <w:rPr>
          <w:rFonts w:ascii="Times New Roman" w:eastAsia="Times New Roman" w:hAnsi="Times New Roman" w:cs="Times New Roman"/>
          <w:color w:val="000000"/>
          <w:sz w:val="28"/>
          <w:szCs w:val="28"/>
          <w:lang w:eastAsia="ru-RU"/>
        </w:rPr>
        <w:t>оставлена по методическим разработкам А. Л. Сиротюк «Коррекция развития интеллекта дошкольников» и рассчитана на работу с детьми старшего дошкольного возраста (но возможно использование отдельных упражнений и в более младшем возрасте, а также всей картотеки для детей младшего школьного возраста). Картотека представляет собой карточки с комплексами.</w:t>
      </w:r>
    </w:p>
    <w:p w:rsidR="00CB5537" w:rsidRDefault="00AB2099" w:rsidP="00CB5537">
      <w:pPr>
        <w:pStyle w:val="c1"/>
        <w:shd w:val="clear" w:color="auto" w:fill="FFFFFF"/>
        <w:spacing w:before="0" w:beforeAutospacing="0" w:after="0" w:afterAutospacing="0"/>
        <w:jc w:val="both"/>
        <w:rPr>
          <w:rStyle w:val="c2"/>
          <w:color w:val="000000"/>
          <w:sz w:val="28"/>
          <w:szCs w:val="28"/>
        </w:rPr>
      </w:pPr>
      <w:r>
        <w:rPr>
          <w:rFonts w:eastAsiaTheme="minorHAnsi"/>
          <w:color w:val="000000"/>
          <w:sz w:val="28"/>
          <w:szCs w:val="28"/>
          <w:lang w:eastAsia="en-US"/>
        </w:rPr>
        <w:t>П</w:t>
      </w:r>
      <w:r w:rsidR="007C53D2" w:rsidRPr="007C53D2">
        <w:rPr>
          <w:rStyle w:val="c2"/>
          <w:color w:val="000000"/>
          <w:sz w:val="28"/>
          <w:szCs w:val="28"/>
        </w:rPr>
        <w:t xml:space="preserve">од влиянием кинезиологических тренировок в организме происходят положительные структурные изменения. При этом, чем более интенсивна нагрузка (но оптимальна для данных условий), тем значительнее изменения. Сила, равновесие, подвижность, пластичность нервных процессов осуществляется на более высоком уровне. Совершенствуется регулирующая и координирующая роль нервной системы. </w:t>
      </w:r>
    </w:p>
    <w:p w:rsidR="007C53D2" w:rsidRPr="007C53D2" w:rsidRDefault="00CB5537" w:rsidP="00CB5537">
      <w:pPr>
        <w:pStyle w:val="c1"/>
        <w:shd w:val="clear" w:color="auto" w:fill="FFFFFF"/>
        <w:spacing w:before="0" w:beforeAutospacing="0" w:after="0" w:afterAutospacing="0"/>
        <w:jc w:val="both"/>
        <w:rPr>
          <w:color w:val="000000"/>
          <w:sz w:val="28"/>
          <w:szCs w:val="28"/>
        </w:rPr>
      </w:pPr>
      <w:r>
        <w:rPr>
          <w:rStyle w:val="c2"/>
          <w:color w:val="000000"/>
          <w:sz w:val="28"/>
          <w:szCs w:val="28"/>
        </w:rPr>
        <w:t xml:space="preserve">       </w:t>
      </w:r>
      <w:r w:rsidR="007C53D2" w:rsidRPr="007C53D2">
        <w:rPr>
          <w:rStyle w:val="c2"/>
          <w:color w:val="000000"/>
          <w:sz w:val="28"/>
          <w:szCs w:val="28"/>
        </w:rPr>
        <w:t>Данные методики позволяют выявить скрытые способности человека и расширить границы возможностей деятельности его мозга. Следует отметить, что </w:t>
      </w:r>
      <w:r w:rsidR="007C53D2" w:rsidRPr="007C53D2">
        <w:rPr>
          <w:rStyle w:val="c2"/>
          <w:bCs/>
          <w:color w:val="000000"/>
          <w:sz w:val="28"/>
          <w:szCs w:val="28"/>
        </w:rPr>
        <w:t>эти методы не требуют материальных затрат, удобны в применении, органично вписываются в структуру занятий, а главное -  учащиеся выполняют их с большим  желанием и удовольствием, что является  немаловажным для роста мотивации в обучении.</w:t>
      </w:r>
    </w:p>
    <w:p w:rsidR="005811B4" w:rsidRPr="005811B4" w:rsidRDefault="00CB5537" w:rsidP="00CB5537">
      <w:pPr>
        <w:spacing w:after="0" w:line="240" w:lineRule="auto"/>
        <w:jc w:val="center"/>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Список литературы:</w:t>
      </w:r>
    </w:p>
    <w:p w:rsidR="007C53D2" w:rsidRPr="007C53D2" w:rsidRDefault="007C53D2" w:rsidP="007C53D2">
      <w:pPr>
        <w:pStyle w:val="c1"/>
        <w:shd w:val="clear" w:color="auto" w:fill="FFFFFF"/>
        <w:spacing w:before="0" w:beforeAutospacing="0" w:after="0" w:afterAutospacing="0"/>
        <w:rPr>
          <w:color w:val="000000"/>
          <w:sz w:val="28"/>
          <w:szCs w:val="28"/>
        </w:rPr>
      </w:pPr>
      <w:r w:rsidRPr="007C53D2">
        <w:rPr>
          <w:rStyle w:val="c2"/>
          <w:color w:val="000000"/>
          <w:sz w:val="28"/>
          <w:szCs w:val="28"/>
        </w:rPr>
        <w:t>А. В. Семенович «Межполушарное взаимодействие»</w:t>
      </w:r>
    </w:p>
    <w:p w:rsidR="007C53D2" w:rsidRPr="007C53D2" w:rsidRDefault="007C53D2" w:rsidP="007C53D2">
      <w:pPr>
        <w:pStyle w:val="c1"/>
        <w:shd w:val="clear" w:color="auto" w:fill="FFFFFF"/>
        <w:spacing w:before="0" w:beforeAutospacing="0" w:after="0" w:afterAutospacing="0"/>
        <w:rPr>
          <w:color w:val="000000"/>
          <w:sz w:val="28"/>
          <w:szCs w:val="28"/>
        </w:rPr>
      </w:pPr>
      <w:r w:rsidRPr="007C53D2">
        <w:rPr>
          <w:rStyle w:val="c2"/>
          <w:color w:val="000000"/>
          <w:sz w:val="28"/>
          <w:szCs w:val="28"/>
        </w:rPr>
        <w:t>А. В. Семенович: «Нейропсихологическая коррекция в детском возрасте. Метод замещающего онтогенеза»</w:t>
      </w:r>
    </w:p>
    <w:p w:rsidR="007C53D2" w:rsidRPr="007C53D2" w:rsidRDefault="007C53D2" w:rsidP="007C53D2">
      <w:pPr>
        <w:pStyle w:val="c1"/>
        <w:shd w:val="clear" w:color="auto" w:fill="FFFFFF"/>
        <w:spacing w:before="0" w:beforeAutospacing="0" w:after="0" w:afterAutospacing="0"/>
        <w:rPr>
          <w:color w:val="000000"/>
          <w:sz w:val="28"/>
          <w:szCs w:val="28"/>
        </w:rPr>
      </w:pPr>
      <w:r w:rsidRPr="007C53D2">
        <w:rPr>
          <w:rStyle w:val="c2"/>
          <w:color w:val="000000"/>
          <w:sz w:val="28"/>
          <w:szCs w:val="28"/>
        </w:rPr>
        <w:t>Т. П. Трясорукова «Игры для дома и детского сада на снижение психоэмоционального и скелетно-мышечного напряжения»</w:t>
      </w:r>
    </w:p>
    <w:p w:rsidR="007C53D2" w:rsidRPr="007C53D2" w:rsidRDefault="007C53D2" w:rsidP="007C53D2">
      <w:pPr>
        <w:pStyle w:val="c1"/>
        <w:shd w:val="clear" w:color="auto" w:fill="FFFFFF"/>
        <w:spacing w:before="0" w:beforeAutospacing="0" w:after="0" w:afterAutospacing="0"/>
        <w:rPr>
          <w:color w:val="000000"/>
          <w:sz w:val="28"/>
          <w:szCs w:val="28"/>
        </w:rPr>
      </w:pPr>
      <w:r w:rsidRPr="007C53D2">
        <w:rPr>
          <w:rStyle w:val="c2"/>
          <w:color w:val="000000"/>
          <w:sz w:val="28"/>
          <w:szCs w:val="28"/>
        </w:rPr>
        <w:t>А. В. Семенович «Введение в нейропсихологию дошкольного возраста».</w:t>
      </w:r>
    </w:p>
    <w:p w:rsidR="007C53D2" w:rsidRPr="007C53D2" w:rsidRDefault="007C53D2" w:rsidP="007C53D2">
      <w:pPr>
        <w:pStyle w:val="c1"/>
        <w:shd w:val="clear" w:color="auto" w:fill="FFFFFF"/>
        <w:spacing w:before="0" w:beforeAutospacing="0" w:after="0" w:afterAutospacing="0"/>
        <w:rPr>
          <w:color w:val="000000"/>
          <w:sz w:val="28"/>
          <w:szCs w:val="28"/>
        </w:rPr>
      </w:pPr>
      <w:r w:rsidRPr="007C53D2">
        <w:rPr>
          <w:rStyle w:val="c2"/>
          <w:color w:val="000000"/>
          <w:sz w:val="28"/>
          <w:szCs w:val="28"/>
        </w:rPr>
        <w:t>Ж.М.Глозман «Практическая нейропсихология, Опыт работы с детьми, испытывающими трудности в обучении»</w:t>
      </w:r>
    </w:p>
    <w:p w:rsidR="007C53D2" w:rsidRPr="007C53D2" w:rsidRDefault="007C53D2" w:rsidP="007C53D2">
      <w:pPr>
        <w:pStyle w:val="c1"/>
        <w:shd w:val="clear" w:color="auto" w:fill="FFFFFF"/>
        <w:spacing w:before="0" w:beforeAutospacing="0" w:after="0" w:afterAutospacing="0"/>
        <w:rPr>
          <w:rStyle w:val="c2"/>
          <w:color w:val="000000"/>
          <w:sz w:val="28"/>
          <w:szCs w:val="28"/>
        </w:rPr>
      </w:pPr>
      <w:r w:rsidRPr="007C53D2">
        <w:rPr>
          <w:rStyle w:val="c2"/>
          <w:color w:val="000000"/>
          <w:sz w:val="28"/>
          <w:szCs w:val="28"/>
        </w:rPr>
        <w:t>И.И. Праведникова "Нейропсихология. Игры и упражнения"</w:t>
      </w:r>
    </w:p>
    <w:p w:rsidR="005811B4" w:rsidRPr="007C53D2" w:rsidRDefault="005811B4" w:rsidP="007C53D2">
      <w:pPr>
        <w:pStyle w:val="c1"/>
        <w:shd w:val="clear" w:color="auto" w:fill="FFFFFF"/>
        <w:spacing w:before="0" w:beforeAutospacing="0" w:after="0" w:afterAutospacing="0"/>
        <w:rPr>
          <w:color w:val="000000"/>
          <w:sz w:val="28"/>
          <w:szCs w:val="28"/>
        </w:rPr>
      </w:pPr>
    </w:p>
    <w:sectPr w:rsidR="005811B4" w:rsidRPr="007C53D2" w:rsidSect="00AB209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1B4"/>
    <w:rsid w:val="005811B4"/>
    <w:rsid w:val="006345FA"/>
    <w:rsid w:val="00670D83"/>
    <w:rsid w:val="007C53D2"/>
    <w:rsid w:val="00AB2099"/>
    <w:rsid w:val="00CB5537"/>
    <w:rsid w:val="00E143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8AAF3A-DA0C-4436-B30A-F05C31396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
    <w:name w:val="c1"/>
    <w:basedOn w:val="a"/>
    <w:rsid w:val="005811B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5811B4"/>
  </w:style>
  <w:style w:type="character" w:customStyle="1" w:styleId="c2">
    <w:name w:val="c2"/>
    <w:basedOn w:val="a0"/>
    <w:rsid w:val="005811B4"/>
  </w:style>
  <w:style w:type="paragraph" w:styleId="a3">
    <w:name w:val="Normal (Web)"/>
    <w:basedOn w:val="a"/>
    <w:uiPriority w:val="99"/>
    <w:semiHidden/>
    <w:unhideWhenUsed/>
    <w:rsid w:val="005811B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59712">
      <w:bodyDiv w:val="1"/>
      <w:marLeft w:val="0"/>
      <w:marRight w:val="0"/>
      <w:marTop w:val="0"/>
      <w:marBottom w:val="0"/>
      <w:divBdr>
        <w:top w:val="none" w:sz="0" w:space="0" w:color="auto"/>
        <w:left w:val="none" w:sz="0" w:space="0" w:color="auto"/>
        <w:bottom w:val="none" w:sz="0" w:space="0" w:color="auto"/>
        <w:right w:val="none" w:sz="0" w:space="0" w:color="auto"/>
      </w:divBdr>
    </w:div>
    <w:div w:id="1071462169">
      <w:bodyDiv w:val="1"/>
      <w:marLeft w:val="0"/>
      <w:marRight w:val="0"/>
      <w:marTop w:val="0"/>
      <w:marBottom w:val="0"/>
      <w:divBdr>
        <w:top w:val="none" w:sz="0" w:space="0" w:color="auto"/>
        <w:left w:val="none" w:sz="0" w:space="0" w:color="auto"/>
        <w:bottom w:val="none" w:sz="0" w:space="0" w:color="auto"/>
        <w:right w:val="none" w:sz="0" w:space="0" w:color="auto"/>
      </w:divBdr>
    </w:div>
    <w:div w:id="2117212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Pages>
  <Words>901</Words>
  <Characters>5141</Characters>
  <Application>Microsoft Office Word</Application>
  <DocSecurity>0</DocSecurity>
  <Lines>42</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Учетная запись Майкрософт</cp:lastModifiedBy>
  <cp:revision>4</cp:revision>
  <dcterms:created xsi:type="dcterms:W3CDTF">2025-01-14T07:46:00Z</dcterms:created>
  <dcterms:modified xsi:type="dcterms:W3CDTF">2025-01-14T09:48:00Z</dcterms:modified>
</cp:coreProperties>
</file>