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A2A" w:rsidRDefault="00570A2A" w:rsidP="004B0C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0C1F" w:rsidRDefault="004B0C1F" w:rsidP="004B0C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Настольная игра «Мемо. </w:t>
      </w:r>
      <w:r w:rsidR="00D403B2" w:rsidRPr="00A00204">
        <w:rPr>
          <w:rFonts w:ascii="Times New Roman" w:hAnsi="Times New Roman" w:cs="Times New Roman"/>
          <w:b/>
          <w:sz w:val="28"/>
          <w:szCs w:val="28"/>
        </w:rPr>
        <w:t xml:space="preserve">Горячие клавиши» </w:t>
      </w:r>
    </w:p>
    <w:p w:rsidR="00A00204" w:rsidRDefault="00D403B2" w:rsidP="004B0C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0204">
        <w:rPr>
          <w:rFonts w:ascii="Times New Roman" w:hAnsi="Times New Roman" w:cs="Times New Roman"/>
          <w:b/>
          <w:sz w:val="28"/>
          <w:szCs w:val="28"/>
        </w:rPr>
        <w:t>к ДООП «2</w:t>
      </w:r>
      <w:r w:rsidR="004B0C1F"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  <w:r w:rsidRPr="00A00204">
        <w:rPr>
          <w:rFonts w:ascii="Times New Roman" w:hAnsi="Times New Roman" w:cs="Times New Roman"/>
          <w:b/>
          <w:sz w:val="28"/>
          <w:szCs w:val="28"/>
        </w:rPr>
        <w:t>-</w:t>
      </w:r>
      <w:r w:rsidR="004B0C1F">
        <w:rPr>
          <w:rFonts w:ascii="Times New Roman" w:hAnsi="Times New Roman" w:cs="Times New Roman"/>
          <w:b/>
          <w:sz w:val="28"/>
          <w:szCs w:val="28"/>
        </w:rPr>
        <w:t>а</w:t>
      </w:r>
      <w:r w:rsidRPr="00A00204">
        <w:rPr>
          <w:rFonts w:ascii="Times New Roman" w:hAnsi="Times New Roman" w:cs="Times New Roman"/>
          <w:b/>
          <w:sz w:val="28"/>
          <w:szCs w:val="28"/>
        </w:rPr>
        <w:t>рт</w:t>
      </w:r>
      <w:r w:rsidR="004B0C1F">
        <w:rPr>
          <w:rFonts w:ascii="Times New Roman" w:hAnsi="Times New Roman" w:cs="Times New Roman"/>
          <w:b/>
          <w:sz w:val="28"/>
          <w:szCs w:val="28"/>
        </w:rPr>
        <w:t>:</w:t>
      </w:r>
      <w:r w:rsidRPr="00A00204">
        <w:rPr>
          <w:rFonts w:ascii="Times New Roman" w:hAnsi="Times New Roman" w:cs="Times New Roman"/>
          <w:b/>
          <w:sz w:val="28"/>
          <w:szCs w:val="28"/>
        </w:rPr>
        <w:t xml:space="preserve"> растровая и векторная графика»</w:t>
      </w:r>
    </w:p>
    <w:p w:rsidR="004B0C1F" w:rsidRDefault="004B0C1F" w:rsidP="00570A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22EF" w:rsidRPr="004B0C1F" w:rsidRDefault="00570A2A" w:rsidP="00570A2A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2C2D2E"/>
          <w:sz w:val="28"/>
        </w:rPr>
      </w:pPr>
      <w:r>
        <w:rPr>
          <w:color w:val="2C2D2E"/>
          <w:sz w:val="28"/>
        </w:rPr>
        <w:t xml:space="preserve">Игра «Мемо. </w:t>
      </w:r>
      <w:r w:rsidR="001622EF" w:rsidRPr="004B0C1F">
        <w:rPr>
          <w:color w:val="2C2D2E"/>
          <w:sz w:val="28"/>
        </w:rPr>
        <w:t xml:space="preserve">Горячие клавиши» </w:t>
      </w:r>
      <w:r w:rsidRPr="00570A2A">
        <w:rPr>
          <w:color w:val="2C2D2E"/>
          <w:sz w:val="28"/>
        </w:rPr>
        <w:t>разра</w:t>
      </w:r>
      <w:r>
        <w:rPr>
          <w:color w:val="2C2D2E"/>
          <w:sz w:val="28"/>
        </w:rPr>
        <w:t xml:space="preserve">ботана в качестве методического </w:t>
      </w:r>
      <w:r w:rsidRPr="00570A2A">
        <w:rPr>
          <w:color w:val="2C2D2E"/>
          <w:sz w:val="28"/>
        </w:rPr>
        <w:t>пособия</w:t>
      </w:r>
      <w:r>
        <w:rPr>
          <w:color w:val="2C2D2E"/>
          <w:sz w:val="28"/>
        </w:rPr>
        <w:t xml:space="preserve"> </w:t>
      </w:r>
      <w:r w:rsidR="001622EF" w:rsidRPr="004B0C1F">
        <w:rPr>
          <w:color w:val="2C2D2E"/>
          <w:sz w:val="28"/>
        </w:rPr>
        <w:t>для использования на начальных этапах изучения программы GIMP. Она помогает пользователям знакомиться с основными элементами интерфейса редактора через игровую форму, делая процесс запоминания более увлекательным. Эта игра служит прекрасным инструментом для обучения детей основам работы в графических редакторах и развития их компьютерной грамотности.</w:t>
      </w:r>
    </w:p>
    <w:p w:rsidR="001622EF" w:rsidRPr="004B0C1F" w:rsidRDefault="001622EF" w:rsidP="00570A2A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2C2D2E"/>
          <w:sz w:val="28"/>
        </w:rPr>
      </w:pPr>
      <w:r w:rsidRPr="004B0C1F">
        <w:rPr>
          <w:color w:val="2C2D2E"/>
          <w:sz w:val="28"/>
        </w:rPr>
        <w:t xml:space="preserve">Горячие клавиши являются важным навыком для пользователей компьютера, особенно при работе с программным обеспечением для обработки изображений. Игра помогает </w:t>
      </w:r>
      <w:r w:rsidR="00570A2A">
        <w:rPr>
          <w:color w:val="2C2D2E"/>
          <w:sz w:val="28"/>
        </w:rPr>
        <w:t>обучающимся</w:t>
      </w:r>
      <w:r w:rsidRPr="004B0C1F">
        <w:rPr>
          <w:color w:val="2C2D2E"/>
          <w:sz w:val="28"/>
        </w:rPr>
        <w:t xml:space="preserve"> освоить комбинации клавиш, используемые для выполнения различных операций в GIMP, таких как копирование, вставка, отмена действия и другие. Важно помнить, что эти комбинации работают только при активной английской раскладке клавиатуры и при одновременном нажатии клавиш.</w:t>
      </w:r>
    </w:p>
    <w:p w:rsidR="001622EF" w:rsidRPr="004B0C1F" w:rsidRDefault="001622EF" w:rsidP="00570A2A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2C2D2E"/>
          <w:sz w:val="28"/>
        </w:rPr>
      </w:pPr>
      <w:r w:rsidRPr="004B0C1F">
        <w:rPr>
          <w:color w:val="2C2D2E"/>
          <w:sz w:val="28"/>
        </w:rPr>
        <w:t>За основу игры взят классический принцип «Мемо», направленный на развитие памяти. Набор включает 14 пар карточек с изображениями комбинаций горячих клавиш, необходимых для быстрого выполнения различных задач без необходимости поиска соответствующих пунктов в меню.</w:t>
      </w:r>
    </w:p>
    <w:p w:rsidR="001622EF" w:rsidRDefault="001622EF" w:rsidP="00570A2A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2C2D2E"/>
          <w:sz w:val="28"/>
        </w:rPr>
      </w:pPr>
      <w:r w:rsidRPr="004B0C1F">
        <w:rPr>
          <w:color w:val="2C2D2E"/>
          <w:sz w:val="28"/>
        </w:rPr>
        <w:t>Карточки раскладываются на столе лицом вниз в четыре ряда по семь карт в каждом ряду. Игроки поочередно переворачивают две любые карт</w:t>
      </w:r>
      <w:r w:rsidR="008C3E09">
        <w:rPr>
          <w:color w:val="2C2D2E"/>
          <w:sz w:val="28"/>
        </w:rPr>
        <w:t>очки</w:t>
      </w:r>
      <w:r w:rsidRPr="004B0C1F">
        <w:rPr>
          <w:color w:val="2C2D2E"/>
          <w:sz w:val="28"/>
        </w:rPr>
        <w:t xml:space="preserve"> так, чтобы все могли видеть изображения, стремясь найти пары одинаковых карт. Если игрок находит пару, он забирает её себе</w:t>
      </w:r>
      <w:r w:rsidR="00570A2A">
        <w:rPr>
          <w:color w:val="2C2D2E"/>
          <w:sz w:val="28"/>
        </w:rPr>
        <w:t xml:space="preserve">, называя комбинацию горячих клавиш </w:t>
      </w:r>
      <w:r w:rsidR="00570A2A" w:rsidRPr="00570A2A">
        <w:rPr>
          <w:color w:val="2C2D2E"/>
          <w:sz w:val="28"/>
        </w:rPr>
        <w:t xml:space="preserve">и продолжает делать ходы до тех пор, </w:t>
      </w:r>
      <w:r w:rsidR="00224DF0">
        <w:rPr>
          <w:color w:val="2C2D2E"/>
          <w:sz w:val="28"/>
        </w:rPr>
        <w:t>пока не вытянет разные картинки</w:t>
      </w:r>
      <w:r w:rsidRPr="004B0C1F">
        <w:rPr>
          <w:color w:val="2C2D2E"/>
          <w:sz w:val="28"/>
        </w:rPr>
        <w:t>. Если пара не найдена, карты возвращаются лицом вниз, а ход переходит к следующему участнику. Побеждает тот, кто соберет больше всего пар карточек.</w:t>
      </w:r>
    </w:p>
    <w:p w:rsidR="00B671FE" w:rsidRDefault="00B671FE">
      <w:r>
        <w:br w:type="page"/>
      </w:r>
    </w:p>
    <w:p w:rsidR="00B671FE" w:rsidRPr="00117EB8" w:rsidRDefault="00B671FE" w:rsidP="00B671FE">
      <w:pPr>
        <w:spacing w:after="0"/>
        <w:jc w:val="right"/>
        <w:rPr>
          <w:rFonts w:ascii="Times New Roman" w:hAnsi="Times New Roman" w:cs="Times New Roman"/>
          <w:b/>
          <w:sz w:val="28"/>
        </w:rPr>
      </w:pPr>
      <w:r w:rsidRPr="008C3E09">
        <w:rPr>
          <w:rFonts w:ascii="Times New Roman" w:hAnsi="Times New Roman" w:cs="Times New Roman"/>
          <w:b/>
          <w:sz w:val="28"/>
        </w:rPr>
        <w:lastRenderedPageBreak/>
        <w:t>Приложение 1</w:t>
      </w:r>
    </w:p>
    <w:p w:rsidR="008C3E09" w:rsidRDefault="008C3E09" w:rsidP="008C3E09">
      <w:pPr>
        <w:spacing w:after="0"/>
        <w:jc w:val="both"/>
      </w:pPr>
    </w:p>
    <w:tbl>
      <w:tblPr>
        <w:tblStyle w:val="a5"/>
        <w:tblpPr w:leftFromText="180" w:rightFromText="180" w:vertAnchor="page" w:horzAnchor="margin" w:tblpY="1906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5832"/>
        <w:gridCol w:w="3183"/>
      </w:tblGrid>
      <w:tr w:rsidR="00B671FE" w:rsidTr="00B671FE">
        <w:trPr>
          <w:trHeight w:val="2268"/>
        </w:trPr>
        <w:tc>
          <w:tcPr>
            <w:tcW w:w="534" w:type="dxa"/>
            <w:vAlign w:val="center"/>
          </w:tcPr>
          <w:p w:rsidR="00B671FE" w:rsidRPr="00863F02" w:rsidRDefault="00B671FE" w:rsidP="00B671FE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863F02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832" w:type="dxa"/>
            <w:vAlign w:val="center"/>
          </w:tcPr>
          <w:p w:rsidR="00B671FE" w:rsidRPr="00863F02" w:rsidRDefault="00B671FE" w:rsidP="00B671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Макет карточки</w:t>
            </w:r>
          </w:p>
        </w:tc>
        <w:tc>
          <w:tcPr>
            <w:tcW w:w="3183" w:type="dxa"/>
            <w:vAlign w:val="center"/>
          </w:tcPr>
          <w:p w:rsidR="00B671FE" w:rsidRPr="00863F02" w:rsidRDefault="00B671FE" w:rsidP="00B671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Описание</w:t>
            </w:r>
          </w:p>
        </w:tc>
      </w:tr>
      <w:tr w:rsidR="00B671FE" w:rsidRPr="00B671FE" w:rsidTr="00B671FE">
        <w:trPr>
          <w:trHeight w:val="2268"/>
        </w:trPr>
        <w:tc>
          <w:tcPr>
            <w:tcW w:w="534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B671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32" w:type="dxa"/>
            <w:vAlign w:val="center"/>
          </w:tcPr>
          <w:p w:rsidR="00B671FE" w:rsidRPr="00B671FE" w:rsidRDefault="00B671FE" w:rsidP="00B671FE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B671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33A85A47" wp14:editId="5C9C17BA">
                  <wp:simplePos x="1076325" y="2295525"/>
                  <wp:positionH relativeFrom="margin">
                    <wp:posOffset>133985</wp:posOffset>
                  </wp:positionH>
                  <wp:positionV relativeFrom="margin">
                    <wp:posOffset>19050</wp:posOffset>
                  </wp:positionV>
                  <wp:extent cx="3324225" cy="1905000"/>
                  <wp:effectExtent l="0" t="0" r="9525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мемо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225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183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1FE">
              <w:rPr>
                <w:rFonts w:ascii="Times New Roman" w:hAnsi="Times New Roman" w:cs="Times New Roman"/>
                <w:sz w:val="28"/>
                <w:szCs w:val="28"/>
              </w:rPr>
              <w:t>«Рубашка» карточки</w:t>
            </w:r>
          </w:p>
        </w:tc>
      </w:tr>
      <w:tr w:rsidR="00B671FE" w:rsidRPr="00B671FE" w:rsidTr="00B671FE">
        <w:trPr>
          <w:trHeight w:val="2268"/>
        </w:trPr>
        <w:tc>
          <w:tcPr>
            <w:tcW w:w="534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B671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832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B671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B4734C7" wp14:editId="25C099F3">
                  <wp:extent cx="3333750" cy="1865586"/>
                  <wp:effectExtent l="0" t="0" r="0" b="190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карта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1865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3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1FE">
              <w:rPr>
                <w:rFonts w:ascii="Times New Roman" w:hAnsi="Times New Roman" w:cs="Times New Roman"/>
                <w:sz w:val="28"/>
                <w:szCs w:val="28"/>
              </w:rPr>
              <w:t>Создать новое изображение</w:t>
            </w:r>
          </w:p>
        </w:tc>
      </w:tr>
      <w:tr w:rsidR="00B671FE" w:rsidRPr="00B671FE" w:rsidTr="00B671FE">
        <w:trPr>
          <w:trHeight w:val="3014"/>
        </w:trPr>
        <w:tc>
          <w:tcPr>
            <w:tcW w:w="534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B671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832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1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8DEC93B" wp14:editId="45DAC0FD">
                  <wp:extent cx="3333750" cy="1904860"/>
                  <wp:effectExtent l="0" t="0" r="0" b="63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карта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778" cy="1910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3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1FE">
              <w:rPr>
                <w:rFonts w:ascii="Times New Roman" w:hAnsi="Times New Roman" w:cs="Times New Roman"/>
                <w:sz w:val="28"/>
                <w:szCs w:val="28"/>
              </w:rPr>
              <w:t>Используется для создания нового слоя</w:t>
            </w:r>
          </w:p>
        </w:tc>
      </w:tr>
      <w:tr w:rsidR="00B671FE" w:rsidRPr="00B671FE" w:rsidTr="00B671FE">
        <w:trPr>
          <w:trHeight w:val="2268"/>
        </w:trPr>
        <w:tc>
          <w:tcPr>
            <w:tcW w:w="534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B671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5832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1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42A7A9B" wp14:editId="1CAE7E34">
                  <wp:extent cx="3324225" cy="1924050"/>
                  <wp:effectExtent l="0" t="0" r="9525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картаа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0464" cy="1927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3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1FE">
              <w:rPr>
                <w:rFonts w:ascii="Times New Roman" w:hAnsi="Times New Roman" w:cs="Times New Roman"/>
                <w:sz w:val="28"/>
                <w:szCs w:val="28"/>
              </w:rPr>
              <w:t>Позволяет объединить несколько изображений в одно</w:t>
            </w:r>
          </w:p>
        </w:tc>
      </w:tr>
      <w:tr w:rsidR="00B671FE" w:rsidRPr="00B671FE" w:rsidTr="00B671FE">
        <w:trPr>
          <w:trHeight w:val="3042"/>
        </w:trPr>
        <w:tc>
          <w:tcPr>
            <w:tcW w:w="534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B671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832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1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D2C47F6" wp14:editId="56D1959D">
                  <wp:extent cx="3276599" cy="1905000"/>
                  <wp:effectExtent l="0" t="0" r="63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карта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4292" cy="1903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3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1FE">
              <w:rPr>
                <w:rFonts w:ascii="Times New Roman" w:hAnsi="Times New Roman" w:cs="Times New Roman"/>
                <w:sz w:val="28"/>
                <w:szCs w:val="28"/>
              </w:rPr>
              <w:t>Позволяет вырезать элемент изображения, удаляет выделенный объект</w:t>
            </w:r>
          </w:p>
        </w:tc>
      </w:tr>
      <w:tr w:rsidR="00B671FE" w:rsidRPr="00B671FE" w:rsidTr="00B671FE">
        <w:trPr>
          <w:trHeight w:val="2268"/>
        </w:trPr>
        <w:tc>
          <w:tcPr>
            <w:tcW w:w="534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B671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832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1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1657B95" wp14:editId="6D42CAE8">
                  <wp:extent cx="3267075" cy="1876425"/>
                  <wp:effectExtent l="0" t="0" r="9525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картаа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7949" cy="1882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3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1FE">
              <w:rPr>
                <w:rFonts w:ascii="Times New Roman" w:hAnsi="Times New Roman" w:cs="Times New Roman"/>
                <w:sz w:val="28"/>
                <w:szCs w:val="28"/>
              </w:rPr>
              <w:t>Отменить предыдущее действие и переместиться на один шаг по истории действий</w:t>
            </w:r>
          </w:p>
        </w:tc>
      </w:tr>
      <w:tr w:rsidR="00B671FE" w:rsidRPr="00B671FE" w:rsidTr="00B671FE">
        <w:trPr>
          <w:trHeight w:val="2958"/>
        </w:trPr>
        <w:tc>
          <w:tcPr>
            <w:tcW w:w="534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B671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832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1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66F26EF" wp14:editId="61357404">
                  <wp:extent cx="3267075" cy="1819275"/>
                  <wp:effectExtent l="0" t="0" r="9525" b="952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карта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0931" cy="1821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3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1FE">
              <w:rPr>
                <w:rFonts w:ascii="Times New Roman" w:hAnsi="Times New Roman" w:cs="Times New Roman"/>
                <w:sz w:val="28"/>
                <w:szCs w:val="28"/>
              </w:rPr>
              <w:t xml:space="preserve">При работе над изображением  в </w:t>
            </w:r>
            <w:r w:rsidRPr="00B671F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Gimp</w:t>
            </w:r>
            <w:r w:rsidRPr="00B671FE">
              <w:rPr>
                <w:rFonts w:ascii="Times New Roman" w:hAnsi="Times New Roman" w:cs="Times New Roman"/>
                <w:sz w:val="28"/>
                <w:szCs w:val="28"/>
              </w:rPr>
              <w:t xml:space="preserve"> часто требуется выделить определенный фрагмент. Для переключения на весь рисунок необходимо не забывать отключать выделение</w:t>
            </w:r>
          </w:p>
        </w:tc>
      </w:tr>
      <w:tr w:rsidR="00B671FE" w:rsidRPr="00B671FE" w:rsidTr="00B671FE">
        <w:trPr>
          <w:trHeight w:val="2970"/>
        </w:trPr>
        <w:tc>
          <w:tcPr>
            <w:tcW w:w="534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B671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832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1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AB0AB72" wp14:editId="46AE2721">
                  <wp:extent cx="3181350" cy="1914525"/>
                  <wp:effectExtent l="0" t="0" r="0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карта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8402" cy="19187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3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1FE">
              <w:rPr>
                <w:rFonts w:ascii="Times New Roman" w:hAnsi="Times New Roman" w:cs="Times New Roman"/>
                <w:sz w:val="28"/>
                <w:szCs w:val="28"/>
              </w:rPr>
              <w:t>Линейки предназначены для более точного рисования и расположения изображений на холсте относительно друг друга</w:t>
            </w:r>
          </w:p>
        </w:tc>
      </w:tr>
      <w:tr w:rsidR="00B671FE" w:rsidRPr="00B671FE" w:rsidTr="00B671FE">
        <w:trPr>
          <w:trHeight w:val="2970"/>
        </w:trPr>
        <w:tc>
          <w:tcPr>
            <w:tcW w:w="534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B671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5832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B671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21FFA5A" wp14:editId="3FD40E9C">
                  <wp:extent cx="3190874" cy="1857375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картаа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8558" cy="1856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3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1FE">
              <w:rPr>
                <w:rFonts w:ascii="Times New Roman" w:hAnsi="Times New Roman" w:cs="Times New Roman"/>
                <w:sz w:val="28"/>
                <w:szCs w:val="28"/>
              </w:rPr>
              <w:t>Инструмент «Кисть» - используется для создания линий со сглаженными краями от руки</w:t>
            </w:r>
          </w:p>
        </w:tc>
      </w:tr>
      <w:tr w:rsidR="00B671FE" w:rsidRPr="00B671FE" w:rsidTr="00B671FE">
        <w:trPr>
          <w:trHeight w:val="3098"/>
        </w:trPr>
        <w:tc>
          <w:tcPr>
            <w:tcW w:w="534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B671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832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B671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5414E30" wp14:editId="75616745">
                  <wp:extent cx="3190875" cy="1924050"/>
                  <wp:effectExtent l="0" t="0" r="9525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картаа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2609" cy="193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3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1FE">
              <w:rPr>
                <w:rFonts w:ascii="Times New Roman" w:hAnsi="Times New Roman" w:cs="Times New Roman"/>
                <w:sz w:val="28"/>
                <w:szCs w:val="28"/>
              </w:rPr>
              <w:t>Инструмент «карандаш» - используется для рисования линий с четкими (резкими) краями от руки</w:t>
            </w:r>
          </w:p>
        </w:tc>
      </w:tr>
      <w:tr w:rsidR="00B671FE" w:rsidRPr="00B671FE" w:rsidTr="00B671FE">
        <w:trPr>
          <w:trHeight w:val="2971"/>
        </w:trPr>
        <w:tc>
          <w:tcPr>
            <w:tcW w:w="534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B671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5832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B671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4C3A81F" wp14:editId="51157006">
                  <wp:extent cx="3190875" cy="1902522"/>
                  <wp:effectExtent l="0" t="0" r="0" b="254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карта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288" cy="19081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3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1FE">
              <w:rPr>
                <w:rFonts w:ascii="Times New Roman" w:hAnsi="Times New Roman" w:cs="Times New Roman"/>
                <w:sz w:val="28"/>
                <w:szCs w:val="28"/>
              </w:rPr>
              <w:t>Используется для удаления областей цвета из активного слоя или выделения</w:t>
            </w:r>
          </w:p>
        </w:tc>
      </w:tr>
      <w:tr w:rsidR="00B671FE" w:rsidRPr="00B671FE" w:rsidTr="00B671FE">
        <w:trPr>
          <w:trHeight w:val="2944"/>
        </w:trPr>
        <w:tc>
          <w:tcPr>
            <w:tcW w:w="534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B671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5832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B671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E7769F3" wp14:editId="06286BF8">
                  <wp:extent cx="3200399" cy="1819275"/>
                  <wp:effectExtent l="0" t="0" r="635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карта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2847" cy="18263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3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1FE">
              <w:rPr>
                <w:rFonts w:ascii="Times New Roman" w:hAnsi="Times New Roman" w:cs="Times New Roman"/>
                <w:sz w:val="28"/>
                <w:szCs w:val="28"/>
              </w:rPr>
              <w:t>Используется для заполнения выделенных областей выбранным цветом или текстурой</w:t>
            </w:r>
          </w:p>
        </w:tc>
      </w:tr>
      <w:tr w:rsidR="00B671FE" w:rsidRPr="00B671FE" w:rsidTr="00B671FE">
        <w:trPr>
          <w:trHeight w:val="2972"/>
        </w:trPr>
        <w:tc>
          <w:tcPr>
            <w:tcW w:w="534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B671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832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B671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7C2B0A8" wp14:editId="62FFF346">
                  <wp:extent cx="3209925" cy="1904504"/>
                  <wp:effectExtent l="0" t="0" r="0" b="635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8карта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7628" cy="19090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3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1FE">
              <w:rPr>
                <w:rFonts w:ascii="Times New Roman" w:hAnsi="Times New Roman" w:cs="Times New Roman"/>
                <w:sz w:val="28"/>
                <w:szCs w:val="28"/>
              </w:rPr>
              <w:t>Используется для геометрического преобразования слоев, выделений или контуров</w:t>
            </w:r>
          </w:p>
        </w:tc>
      </w:tr>
      <w:tr w:rsidR="00B671FE" w:rsidRPr="00B671FE" w:rsidTr="00B671FE">
        <w:trPr>
          <w:trHeight w:val="2970"/>
        </w:trPr>
        <w:tc>
          <w:tcPr>
            <w:tcW w:w="534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B671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t>14</w:t>
            </w:r>
          </w:p>
        </w:tc>
        <w:tc>
          <w:tcPr>
            <w:tcW w:w="5832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B671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024A0E5" wp14:editId="683D2A36">
                  <wp:extent cx="3209925" cy="1866900"/>
                  <wp:effectExtent l="0" t="0" r="9525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картаааа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2656" cy="1868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3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1FE">
              <w:rPr>
                <w:rFonts w:ascii="Times New Roman" w:hAnsi="Times New Roman" w:cs="Times New Roman"/>
                <w:sz w:val="28"/>
                <w:szCs w:val="28"/>
              </w:rPr>
              <w:t>Позволяет сохранить изображение в рабочем формате тип файла .</w:t>
            </w:r>
            <w:proofErr w:type="spellStart"/>
            <w:r w:rsidRPr="00B671FE">
              <w:rPr>
                <w:rFonts w:ascii="Times New Roman" w:hAnsi="Times New Roman" w:cs="Times New Roman"/>
                <w:sz w:val="28"/>
                <w:szCs w:val="28"/>
              </w:rPr>
              <w:t>xcf</w:t>
            </w:r>
            <w:proofErr w:type="spellEnd"/>
            <w:r w:rsidRPr="00B671FE">
              <w:rPr>
                <w:rFonts w:ascii="Times New Roman" w:hAnsi="Times New Roman" w:cs="Times New Roman"/>
                <w:sz w:val="28"/>
                <w:szCs w:val="28"/>
              </w:rPr>
              <w:t xml:space="preserve"> для последующего открытия и работы в </w:t>
            </w:r>
            <w:r w:rsidRPr="00B671F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Gimp</w:t>
            </w:r>
          </w:p>
        </w:tc>
      </w:tr>
      <w:tr w:rsidR="00B671FE" w:rsidRPr="00B671FE" w:rsidTr="00B671FE">
        <w:trPr>
          <w:trHeight w:val="2268"/>
        </w:trPr>
        <w:tc>
          <w:tcPr>
            <w:tcW w:w="534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B671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5832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B671F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D893C3A" wp14:editId="64D8320B">
                  <wp:extent cx="3190875" cy="1876425"/>
                  <wp:effectExtent l="0" t="0" r="9525" b="952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карта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2775" cy="1883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3" w:type="dxa"/>
            <w:vAlign w:val="center"/>
          </w:tcPr>
          <w:p w:rsidR="00B671FE" w:rsidRPr="00B671FE" w:rsidRDefault="00B671FE" w:rsidP="00B67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1FE">
              <w:rPr>
                <w:rFonts w:ascii="Times New Roman" w:hAnsi="Times New Roman" w:cs="Times New Roman"/>
                <w:sz w:val="28"/>
                <w:szCs w:val="28"/>
              </w:rPr>
              <w:t xml:space="preserve">Позволяет сохранить изображение в различных форматах: </w:t>
            </w:r>
            <w:r w:rsidRPr="00B671F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JPG, PNG, GIF или </w:t>
            </w:r>
            <w:r w:rsidR="0004315D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в </w:t>
            </w:r>
            <w:bookmarkStart w:id="0" w:name="_GoBack"/>
            <w:bookmarkEnd w:id="0"/>
            <w:r w:rsidRPr="00B671F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любом другом формате</w:t>
            </w:r>
          </w:p>
        </w:tc>
      </w:tr>
    </w:tbl>
    <w:p w:rsidR="008E66CB" w:rsidRPr="00B671FE" w:rsidRDefault="008E66CB" w:rsidP="00863F02">
      <w:pPr>
        <w:rPr>
          <w:rFonts w:ascii="Times New Roman" w:hAnsi="Times New Roman" w:cs="Times New Roman"/>
          <w:sz w:val="28"/>
          <w:szCs w:val="28"/>
        </w:rPr>
      </w:pPr>
    </w:p>
    <w:sectPr w:rsidR="008E66CB" w:rsidRPr="00B671FE" w:rsidSect="00B671FE">
      <w:pgSz w:w="11906" w:h="16838"/>
      <w:pgMar w:top="567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8A0"/>
    <w:rsid w:val="0004315D"/>
    <w:rsid w:val="00065E7A"/>
    <w:rsid w:val="00117EB8"/>
    <w:rsid w:val="001622EF"/>
    <w:rsid w:val="00186D69"/>
    <w:rsid w:val="00224DF0"/>
    <w:rsid w:val="00264C48"/>
    <w:rsid w:val="00322C66"/>
    <w:rsid w:val="003931DC"/>
    <w:rsid w:val="004B0C1F"/>
    <w:rsid w:val="004C78A0"/>
    <w:rsid w:val="00570A2A"/>
    <w:rsid w:val="005F294A"/>
    <w:rsid w:val="00742638"/>
    <w:rsid w:val="007D39CC"/>
    <w:rsid w:val="00803E46"/>
    <w:rsid w:val="00863F02"/>
    <w:rsid w:val="008C3E09"/>
    <w:rsid w:val="008E66CB"/>
    <w:rsid w:val="00A00204"/>
    <w:rsid w:val="00A039A0"/>
    <w:rsid w:val="00A20E15"/>
    <w:rsid w:val="00B671FE"/>
    <w:rsid w:val="00B90498"/>
    <w:rsid w:val="00D4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5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5E7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E66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162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5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5E7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E66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162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91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14</cp:revision>
  <dcterms:created xsi:type="dcterms:W3CDTF">2024-12-26T15:57:00Z</dcterms:created>
  <dcterms:modified xsi:type="dcterms:W3CDTF">2025-01-14T04:48:00Z</dcterms:modified>
</cp:coreProperties>
</file>